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color w:val="000000" w:themeColor="text1"/>
          <w:sz w:val="72"/>
          <w:szCs w:val="72"/>
          <w:lang w:val="en-US" w:eastAsia="zh-CN"/>
          <w14:textFill>
            <w14:solidFill>
              <w14:schemeClr w14:val="tx1"/>
            </w14:solidFill>
          </w14:textFill>
        </w:rPr>
      </w:pPr>
      <w:r>
        <w:rPr>
          <w:rFonts w:hint="eastAsia" w:ascii="黑体" w:hAnsi="黑体" w:eastAsia="黑体" w:cs="黑体"/>
          <w:color w:val="000000" w:themeColor="text1"/>
          <w:sz w:val="72"/>
          <w:szCs w:val="72"/>
          <w:lang w:val="en-US" w:eastAsia="zh-CN"/>
          <w14:textFill>
            <w14:solidFill>
              <w14:schemeClr w14:val="tx1"/>
            </w14:solidFill>
          </w14:textFill>
        </w:rPr>
        <w:t xml:space="preserve"> </w:t>
      </w:r>
    </w:p>
    <w:p>
      <w:pPr>
        <w:jc w:val="center"/>
        <w:rPr>
          <w:rFonts w:hint="eastAsia" w:ascii="黑体" w:hAnsi="黑体" w:eastAsia="黑体" w:cs="黑体"/>
          <w:color w:val="000000" w:themeColor="text1"/>
          <w:sz w:val="72"/>
          <w:szCs w:val="72"/>
          <w:lang w:eastAsia="zh-CN"/>
          <w14:textFill>
            <w14:solidFill>
              <w14:schemeClr w14:val="tx1"/>
            </w14:solidFill>
          </w14:textFill>
        </w:rPr>
      </w:pPr>
      <w:r>
        <w:rPr>
          <w:rFonts w:hint="eastAsia" w:ascii="黑体" w:hAnsi="黑体" w:eastAsia="黑体" w:cs="黑体"/>
          <w:color w:val="000000" w:themeColor="text1"/>
          <w:sz w:val="72"/>
          <w:szCs w:val="72"/>
          <w:lang w:eastAsia="zh-CN"/>
          <w14:textFill>
            <w14:solidFill>
              <w14:schemeClr w14:val="tx1"/>
            </w14:solidFill>
          </w14:textFill>
        </w:rPr>
        <w:t>温州市</w:t>
      </w:r>
    </w:p>
    <w:p>
      <w:pPr>
        <w:jc w:val="center"/>
        <w:rPr>
          <w:rFonts w:ascii="黑体" w:hAnsi="黑体" w:eastAsia="黑体" w:cs="黑体"/>
          <w:color w:val="000000" w:themeColor="text1"/>
          <w:sz w:val="72"/>
          <w:szCs w:val="72"/>
          <w14:textFill>
            <w14:solidFill>
              <w14:schemeClr w14:val="tx1"/>
            </w14:solidFill>
          </w14:textFill>
        </w:rPr>
      </w:pPr>
      <w:r>
        <w:rPr>
          <w:rFonts w:hint="eastAsia" w:ascii="黑体" w:hAnsi="黑体" w:eastAsia="黑体" w:cs="黑体"/>
          <w:color w:val="000000" w:themeColor="text1"/>
          <w:sz w:val="72"/>
          <w:szCs w:val="72"/>
          <w14:textFill>
            <w14:solidFill>
              <w14:schemeClr w14:val="tx1"/>
            </w14:solidFill>
          </w14:textFill>
        </w:rPr>
        <w:t>知识产权“一件事”</w:t>
      </w:r>
    </w:p>
    <w:p>
      <w:pPr>
        <w:jc w:val="center"/>
        <w:rPr>
          <w:rFonts w:ascii="黑体" w:hAnsi="黑体" w:eastAsia="黑体" w:cs="黑体"/>
          <w:color w:val="000000" w:themeColor="text1"/>
          <w:sz w:val="72"/>
          <w:szCs w:val="72"/>
          <w14:textFill>
            <w14:solidFill>
              <w14:schemeClr w14:val="tx1"/>
            </w14:solidFill>
          </w14:textFill>
        </w:rPr>
      </w:pPr>
    </w:p>
    <w:p>
      <w:pPr>
        <w:jc w:val="center"/>
        <w:rPr>
          <w:rFonts w:ascii="黑体" w:hAnsi="黑体" w:eastAsia="黑体" w:cs="黑体"/>
          <w:color w:val="000000" w:themeColor="text1"/>
          <w:sz w:val="72"/>
          <w:szCs w:val="72"/>
          <w14:textFill>
            <w14:solidFill>
              <w14:schemeClr w14:val="tx1"/>
            </w14:solidFill>
          </w14:textFill>
        </w:rPr>
      </w:pPr>
    </w:p>
    <w:p>
      <w:pPr>
        <w:jc w:val="center"/>
        <w:rPr>
          <w:rFonts w:ascii="黑体" w:hAnsi="黑体" w:eastAsia="黑体" w:cs="黑体"/>
          <w:color w:val="000000" w:themeColor="text1"/>
          <w:sz w:val="72"/>
          <w:szCs w:val="72"/>
          <w14:textFill>
            <w14:solidFill>
              <w14:schemeClr w14:val="tx1"/>
            </w14:solidFill>
          </w14:textFill>
        </w:rPr>
      </w:pPr>
      <w:r>
        <w:rPr>
          <w:rFonts w:hint="eastAsia" w:ascii="黑体" w:hAnsi="黑体" w:eastAsia="黑体" w:cs="黑体"/>
          <w:color w:val="000000" w:themeColor="text1"/>
          <w:sz w:val="72"/>
          <w:szCs w:val="72"/>
          <w14:textFill>
            <w14:solidFill>
              <w14:schemeClr w14:val="tx1"/>
            </w14:solidFill>
          </w14:textFill>
        </w:rPr>
        <w:t>办</w:t>
      </w:r>
    </w:p>
    <w:p>
      <w:pPr>
        <w:jc w:val="center"/>
        <w:rPr>
          <w:rFonts w:ascii="黑体" w:hAnsi="黑体" w:eastAsia="黑体" w:cs="黑体"/>
          <w:color w:val="000000" w:themeColor="text1"/>
          <w:sz w:val="72"/>
          <w:szCs w:val="72"/>
          <w14:textFill>
            <w14:solidFill>
              <w14:schemeClr w14:val="tx1"/>
            </w14:solidFill>
          </w14:textFill>
        </w:rPr>
      </w:pPr>
      <w:r>
        <w:rPr>
          <w:rFonts w:hint="eastAsia" w:ascii="黑体" w:hAnsi="黑体" w:eastAsia="黑体" w:cs="黑体"/>
          <w:color w:val="000000" w:themeColor="text1"/>
          <w:sz w:val="72"/>
          <w:szCs w:val="72"/>
          <w14:textFill>
            <w14:solidFill>
              <w14:schemeClr w14:val="tx1"/>
            </w14:solidFill>
          </w14:textFill>
        </w:rPr>
        <w:t>事</w:t>
      </w:r>
    </w:p>
    <w:p>
      <w:pPr>
        <w:jc w:val="center"/>
        <w:rPr>
          <w:rFonts w:ascii="黑体" w:hAnsi="黑体" w:eastAsia="黑体" w:cs="黑体"/>
          <w:color w:val="000000" w:themeColor="text1"/>
          <w:sz w:val="72"/>
          <w:szCs w:val="72"/>
          <w14:textFill>
            <w14:solidFill>
              <w14:schemeClr w14:val="tx1"/>
            </w14:solidFill>
          </w14:textFill>
        </w:rPr>
      </w:pPr>
      <w:r>
        <w:rPr>
          <w:rFonts w:hint="eastAsia" w:ascii="黑体" w:hAnsi="黑体" w:eastAsia="黑体" w:cs="黑体"/>
          <w:color w:val="000000" w:themeColor="text1"/>
          <w:sz w:val="72"/>
          <w:szCs w:val="72"/>
          <w14:textFill>
            <w14:solidFill>
              <w14:schemeClr w14:val="tx1"/>
            </w14:solidFill>
          </w14:textFill>
        </w:rPr>
        <w:t>指</w:t>
      </w:r>
    </w:p>
    <w:p>
      <w:pPr>
        <w:jc w:val="center"/>
        <w:rPr>
          <w:rFonts w:ascii="黑体" w:hAnsi="黑体" w:eastAsia="黑体" w:cs="黑体"/>
          <w:color w:val="000000" w:themeColor="text1"/>
          <w:sz w:val="72"/>
          <w:szCs w:val="72"/>
          <w14:textFill>
            <w14:solidFill>
              <w14:schemeClr w14:val="tx1"/>
            </w14:solidFill>
          </w14:textFill>
        </w:rPr>
      </w:pPr>
      <w:r>
        <w:rPr>
          <w:rFonts w:hint="eastAsia" w:ascii="黑体" w:hAnsi="黑体" w:eastAsia="黑体" w:cs="黑体"/>
          <w:color w:val="000000" w:themeColor="text1"/>
          <w:sz w:val="72"/>
          <w:szCs w:val="72"/>
          <w14:textFill>
            <w14:solidFill>
              <w14:schemeClr w14:val="tx1"/>
            </w14:solidFill>
          </w14:textFill>
        </w:rPr>
        <w:t>南</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sectPr>
          <w:headerReference r:id="rId5" w:type="default"/>
          <w:pgSz w:w="11906" w:h="16838"/>
          <w:pgMar w:top="2098" w:right="1474" w:bottom="1985" w:left="1588" w:header="851" w:footer="992" w:gutter="0"/>
          <w:cols w:space="425" w:num="1"/>
          <w:docGrid w:type="lines" w:linePitch="312" w:charSpace="0"/>
        </w:sectPr>
      </w:pPr>
    </w:p>
    <w:p>
      <w:pPr>
        <w:rPr>
          <w:color w:val="000000" w:themeColor="text1"/>
          <w14:textFill>
            <w14:solidFill>
              <w14:schemeClr w14:val="tx1"/>
            </w14:solidFill>
          </w14:textFill>
        </w:rPr>
      </w:pPr>
    </w:p>
    <w:sdt>
      <w:sdtPr>
        <w:rPr>
          <w:rFonts w:hint="eastAsia" w:ascii="黑体" w:hAnsi="黑体" w:eastAsia="黑体" w:cs="黑体"/>
          <w:color w:val="000000" w:themeColor="text1"/>
          <w:sz w:val="28"/>
          <w:szCs w:val="28"/>
          <w14:textFill>
            <w14:solidFill>
              <w14:schemeClr w14:val="tx1"/>
            </w14:solidFill>
          </w14:textFill>
        </w:rPr>
        <w:id w:val="147463433"/>
      </w:sdtPr>
      <w:sdtEndPr>
        <w:rPr>
          <w:rFonts w:hint="default" w:ascii="Times New Roman" w:hAnsi="Times New Roman" w:eastAsia="宋体" w:cs="Times New Roman"/>
          <w:color w:val="000000" w:themeColor="text1"/>
          <w:sz w:val="24"/>
          <w:szCs w:val="24"/>
          <w14:textFill>
            <w14:solidFill>
              <w14:schemeClr w14:val="tx1"/>
            </w14:solidFill>
          </w14:textFill>
        </w:rPr>
      </w:sdtEndPr>
      <w:sdtContent>
        <w:p>
          <w:pPr>
            <w:spacing w:line="560" w:lineRule="exact"/>
            <w:jc w:val="center"/>
            <w:rPr>
              <w:rFonts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目  录</w:t>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1. </w:t>
          </w: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color w:val="000000" w:themeColor="text1"/>
              <w:sz w:val="24"/>
              <w:szCs w:val="24"/>
              <w14:textFill>
                <w14:solidFill>
                  <w14:schemeClr w14:val="tx1"/>
                </w14:solidFill>
              </w14:textFill>
            </w:rPr>
            <w:instrText xml:space="preserve">TOC \o "1-1" \h \u </w:instrText>
          </w:r>
          <w:r>
            <w:rPr>
              <w:rFonts w:ascii="Times New Roman" w:hAnsi="Times New Roman" w:eastAsia="宋体" w:cs="Times New Roman"/>
              <w:color w:val="000000" w:themeColor="text1"/>
              <w:sz w:val="24"/>
              <w:szCs w:val="24"/>
              <w14:textFill>
                <w14:solidFill>
                  <w14:schemeClr w14:val="tx1"/>
                </w14:solidFill>
              </w14:textFill>
            </w:rPr>
            <w:fldChar w:fldCharType="separate"/>
          </w:r>
          <w:r>
            <w:fldChar w:fldCharType="begin"/>
          </w:r>
          <w:r>
            <w:instrText xml:space="preserve"> HYPERLINK \l "_Toc51667434" </w:instrText>
          </w:r>
          <w:r>
            <w:fldChar w:fldCharType="separate"/>
          </w:r>
          <w:r>
            <w:rPr>
              <w:rStyle w:val="16"/>
              <w:rFonts w:ascii="方正小标宋简体" w:hAnsi="微软雅黑" w:eastAsia="方正小标宋简体"/>
              <w:bCs/>
            </w:rPr>
            <w:t>专利申请受理办事指南</w:t>
          </w:r>
          <w:r>
            <w:tab/>
          </w:r>
          <w:r>
            <w:fldChar w:fldCharType="begin"/>
          </w:r>
          <w:r>
            <w:instrText xml:space="preserve"> PAGEREF _Toc51667434 \h </w:instrText>
          </w:r>
          <w:r>
            <w:fldChar w:fldCharType="separate"/>
          </w:r>
          <w:r>
            <w:t>1</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2. </w:t>
          </w:r>
          <w:r>
            <w:fldChar w:fldCharType="begin"/>
          </w:r>
          <w:r>
            <w:instrText xml:space="preserve"> HYPERLINK \l "_Toc51667436" </w:instrText>
          </w:r>
          <w:r>
            <w:fldChar w:fldCharType="separate"/>
          </w:r>
          <w:r>
            <w:rPr>
              <w:rStyle w:val="16"/>
              <w:rFonts w:ascii="方正小标宋简体" w:eastAsia="方正小标宋简体"/>
            </w:rPr>
            <w:t>专利优先审查</w:t>
          </w:r>
          <w:r>
            <w:tab/>
          </w:r>
          <w:r>
            <w:fldChar w:fldCharType="begin"/>
          </w:r>
          <w:r>
            <w:instrText xml:space="preserve"> PAGEREF _Toc51667436 \h </w:instrText>
          </w:r>
          <w:r>
            <w:fldChar w:fldCharType="separate"/>
          </w:r>
          <w:r>
            <w:t>5</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3. </w:t>
          </w:r>
          <w:r>
            <w:fldChar w:fldCharType="begin"/>
          </w:r>
          <w:r>
            <w:instrText xml:space="preserve"> HYPERLINK \l "_Toc51667438" </w:instrText>
          </w:r>
          <w:r>
            <w:fldChar w:fldCharType="separate"/>
          </w:r>
          <w:r>
            <w:rPr>
              <w:rStyle w:val="16"/>
              <w:rFonts w:ascii="方正小标宋简体" w:hAnsi="微软雅黑" w:eastAsia="方正小标宋简体"/>
              <w:bCs/>
            </w:rPr>
            <w:t>商标申请受理</w:t>
          </w:r>
          <w:r>
            <w:tab/>
          </w:r>
          <w:r>
            <w:fldChar w:fldCharType="begin"/>
          </w:r>
          <w:r>
            <w:instrText xml:space="preserve"> PAGEREF _Toc51667438 \h </w:instrText>
          </w:r>
          <w:r>
            <w:fldChar w:fldCharType="separate"/>
          </w:r>
          <w:r>
            <w:t>19</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4. </w:t>
          </w:r>
          <w:r>
            <w:fldChar w:fldCharType="begin"/>
          </w:r>
          <w:r>
            <w:instrText xml:space="preserve"> HYPERLINK \l "_Toc51667440" </w:instrText>
          </w:r>
          <w:r>
            <w:fldChar w:fldCharType="separate"/>
          </w:r>
          <w:r>
            <w:rPr>
              <w:rStyle w:val="16"/>
              <w:rFonts w:ascii="方正小标宋简体" w:hAnsi="微软雅黑" w:eastAsia="方正小标宋简体"/>
              <w:bCs/>
            </w:rPr>
            <w:t>商标续展</w:t>
          </w:r>
          <w:r>
            <w:tab/>
          </w:r>
          <w:r>
            <w:fldChar w:fldCharType="begin"/>
          </w:r>
          <w:r>
            <w:instrText xml:space="preserve"> PAGEREF _Toc51667440 \h </w:instrText>
          </w:r>
          <w:r>
            <w:fldChar w:fldCharType="separate"/>
          </w:r>
          <w:r>
            <w:t>22</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5. </w:t>
          </w:r>
          <w:r>
            <w:fldChar w:fldCharType="begin"/>
          </w:r>
          <w:r>
            <w:instrText xml:space="preserve"> HYPERLINK \l "_Toc51667442" </w:instrText>
          </w:r>
          <w:r>
            <w:fldChar w:fldCharType="separate"/>
          </w:r>
          <w:r>
            <w:rPr>
              <w:rStyle w:val="16"/>
              <w:rFonts w:ascii="方正小标宋简体" w:hAnsi="微软雅黑" w:eastAsia="方正小标宋简体"/>
              <w:bCs/>
            </w:rPr>
            <w:t>著作权登记申请</w:t>
          </w:r>
          <w:r>
            <w:tab/>
          </w:r>
          <w:r>
            <w:fldChar w:fldCharType="begin"/>
          </w:r>
          <w:r>
            <w:instrText xml:space="preserve"> PAGEREF _Toc51667442 \h </w:instrText>
          </w:r>
          <w:r>
            <w:fldChar w:fldCharType="separate"/>
          </w:r>
          <w:r>
            <w:t>25</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6. </w:t>
          </w:r>
          <w:r>
            <w:fldChar w:fldCharType="begin"/>
          </w:r>
          <w:r>
            <w:instrText xml:space="preserve"> HYPERLINK \l "_Toc51667444" </w:instrText>
          </w:r>
          <w:r>
            <w:fldChar w:fldCharType="separate"/>
          </w:r>
          <w:r>
            <w:rPr>
              <w:rStyle w:val="16"/>
              <w:rFonts w:ascii="方正小标宋简体" w:hAnsi="微软雅黑" w:eastAsia="方正小标宋简体"/>
              <w:bCs/>
            </w:rPr>
            <w:t>专利预审备案</w:t>
          </w:r>
          <w:r>
            <w:tab/>
          </w:r>
          <w:r>
            <w:fldChar w:fldCharType="begin"/>
          </w:r>
          <w:r>
            <w:instrText xml:space="preserve"> PAGEREF _Toc51667444 \h </w:instrText>
          </w:r>
          <w:r>
            <w:fldChar w:fldCharType="separate"/>
          </w:r>
          <w:r>
            <w:t>28</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7. </w:t>
          </w:r>
          <w:r>
            <w:fldChar w:fldCharType="begin"/>
          </w:r>
          <w:r>
            <w:instrText xml:space="preserve"> HYPERLINK \l "_Toc51667446" </w:instrText>
          </w:r>
          <w:r>
            <w:fldChar w:fldCharType="separate"/>
          </w:r>
          <w:r>
            <w:rPr>
              <w:rStyle w:val="16"/>
              <w:rFonts w:ascii="方正小标宋简体" w:hAnsi="微软雅黑" w:eastAsia="方正小标宋简体"/>
              <w:bCs/>
            </w:rPr>
            <w:t>专利预审</w:t>
          </w:r>
          <w:r>
            <w:tab/>
          </w:r>
          <w:r>
            <w:fldChar w:fldCharType="begin"/>
          </w:r>
          <w:r>
            <w:instrText xml:space="preserve"> PAGEREF _Toc51667446 \h </w:instrText>
          </w:r>
          <w:r>
            <w:fldChar w:fldCharType="separate"/>
          </w:r>
          <w:r>
            <w:t>31</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8. </w:t>
          </w:r>
          <w:r>
            <w:fldChar w:fldCharType="begin"/>
          </w:r>
          <w:r>
            <w:instrText xml:space="preserve"> HYPERLINK \l "_Toc51667448" </w:instrText>
          </w:r>
          <w:r>
            <w:fldChar w:fldCharType="separate"/>
          </w:r>
          <w:r>
            <w:rPr>
              <w:rStyle w:val="16"/>
              <w:rFonts w:ascii="方正小标宋简体" w:hAnsi="微软雅黑" w:eastAsia="方正小标宋简体"/>
              <w:bCs/>
            </w:rPr>
            <w:t>专利权质押登记</w:t>
          </w:r>
          <w:r>
            <w:tab/>
          </w:r>
          <w:r>
            <w:fldChar w:fldCharType="begin"/>
          </w:r>
          <w:r>
            <w:instrText xml:space="preserve"> PAGEREF _Toc51667448 \h </w:instrText>
          </w:r>
          <w:r>
            <w:fldChar w:fldCharType="separate"/>
          </w:r>
          <w:r>
            <w:t>34</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9. </w:t>
          </w:r>
          <w:r>
            <w:fldChar w:fldCharType="begin"/>
          </w:r>
          <w:r>
            <w:instrText xml:space="preserve"> HYPERLINK \l "_Toc51667450" </w:instrText>
          </w:r>
          <w:r>
            <w:fldChar w:fldCharType="separate"/>
          </w:r>
          <w:r>
            <w:rPr>
              <w:rStyle w:val="16"/>
              <w:rFonts w:ascii="方正小标宋简体" w:eastAsia="方正小标宋简体"/>
            </w:rPr>
            <w:t>专利实施许可合同备案</w:t>
          </w:r>
          <w:r>
            <w:tab/>
          </w:r>
          <w:r>
            <w:fldChar w:fldCharType="begin"/>
          </w:r>
          <w:r>
            <w:instrText xml:space="preserve"> PAGEREF _Toc51667450 \h </w:instrText>
          </w:r>
          <w:r>
            <w:fldChar w:fldCharType="separate"/>
          </w:r>
          <w:r>
            <w:t>39</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10. </w:t>
          </w:r>
          <w:r>
            <w:fldChar w:fldCharType="begin"/>
          </w:r>
          <w:r>
            <w:instrText xml:space="preserve"> HYPERLINK \l "_Toc51667452" </w:instrText>
          </w:r>
          <w:r>
            <w:fldChar w:fldCharType="separate"/>
          </w:r>
          <w:r>
            <w:rPr>
              <w:rStyle w:val="16"/>
              <w:rFonts w:ascii="方正小标宋简体" w:hAnsi="微软雅黑" w:eastAsia="方正小标宋简体"/>
              <w:bCs/>
            </w:rPr>
            <w:t>商标质押登记</w:t>
          </w:r>
          <w:r>
            <w:tab/>
          </w:r>
          <w:r>
            <w:fldChar w:fldCharType="begin"/>
          </w:r>
          <w:r>
            <w:instrText xml:space="preserve"> PAGEREF _Toc51667452 \h </w:instrText>
          </w:r>
          <w:r>
            <w:fldChar w:fldCharType="separate"/>
          </w:r>
          <w:r>
            <w:t>44</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11. </w:t>
          </w:r>
          <w:r>
            <w:fldChar w:fldCharType="begin"/>
          </w:r>
          <w:r>
            <w:instrText xml:space="preserve"> HYPERLINK \l "_Toc51667454" </w:instrText>
          </w:r>
          <w:r>
            <w:fldChar w:fldCharType="separate"/>
          </w:r>
          <w:r>
            <w:rPr>
              <w:rStyle w:val="16"/>
              <w:rFonts w:ascii="方正小标宋简体" w:eastAsia="方正小标宋简体"/>
            </w:rPr>
            <w:t>商标许可备案</w:t>
          </w:r>
          <w:r>
            <w:tab/>
          </w:r>
          <w:r>
            <w:fldChar w:fldCharType="begin"/>
          </w:r>
          <w:r>
            <w:instrText xml:space="preserve"> PAGEREF _Toc51667454 \h </w:instrText>
          </w:r>
          <w:r>
            <w:fldChar w:fldCharType="separate"/>
          </w:r>
          <w:r>
            <w:t>47</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12. </w:t>
          </w:r>
          <w:r>
            <w:fldChar w:fldCharType="begin"/>
          </w:r>
          <w:r>
            <w:instrText xml:space="preserve"> HYPERLINK \l "_Toc51667456" </w:instrText>
          </w:r>
          <w:r>
            <w:fldChar w:fldCharType="separate"/>
          </w:r>
          <w:r>
            <w:rPr>
              <w:rStyle w:val="16"/>
              <w:rFonts w:ascii="方正小标宋简体" w:hAnsi="微软雅黑" w:eastAsia="方正小标宋简体"/>
              <w:bCs/>
            </w:rPr>
            <w:t>版权质押登记</w:t>
          </w:r>
          <w:r>
            <w:tab/>
          </w:r>
          <w:r>
            <w:fldChar w:fldCharType="begin"/>
          </w:r>
          <w:r>
            <w:instrText xml:space="preserve"> PAGEREF _Toc51667456 \h </w:instrText>
          </w:r>
          <w:r>
            <w:fldChar w:fldCharType="separate"/>
          </w:r>
          <w:r>
            <w:t>51</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13. </w:t>
          </w:r>
          <w:r>
            <w:fldChar w:fldCharType="begin"/>
          </w:r>
          <w:r>
            <w:instrText xml:space="preserve"> HYPERLINK \l "_Toc51667458" </w:instrText>
          </w:r>
          <w:r>
            <w:fldChar w:fldCharType="separate"/>
          </w:r>
          <w:r>
            <w:rPr>
              <w:rStyle w:val="16"/>
              <w:rFonts w:ascii="方正小标宋简体" w:hAnsi="微软雅黑" w:eastAsia="方正小标宋简体"/>
              <w:bCs/>
            </w:rPr>
            <w:t>版权许可备案</w:t>
          </w:r>
          <w:r>
            <w:tab/>
          </w:r>
          <w:r>
            <w:fldChar w:fldCharType="begin"/>
          </w:r>
          <w:r>
            <w:instrText xml:space="preserve"> PAGEREF _Toc51667458 \h </w:instrText>
          </w:r>
          <w:r>
            <w:fldChar w:fldCharType="separate"/>
          </w:r>
          <w:r>
            <w:t>54</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14. </w:t>
          </w:r>
          <w:r>
            <w:fldChar w:fldCharType="begin"/>
          </w:r>
          <w:r>
            <w:instrText xml:space="preserve"> HYPERLINK \l "_Toc51667460" </w:instrText>
          </w:r>
          <w:r>
            <w:fldChar w:fldCharType="separate"/>
          </w:r>
          <w:r>
            <w:rPr>
              <w:rStyle w:val="16"/>
              <w:rFonts w:ascii="方正小标宋简体" w:hAnsi="微软雅黑" w:eastAsia="方正小标宋简体"/>
              <w:bCs/>
            </w:rPr>
            <w:t>专利纠纷投诉举报</w:t>
          </w:r>
          <w:r>
            <w:tab/>
          </w:r>
          <w:r>
            <w:fldChar w:fldCharType="begin"/>
          </w:r>
          <w:r>
            <w:instrText xml:space="preserve"> PAGEREF _Toc51667460 \h </w:instrText>
          </w:r>
          <w:r>
            <w:fldChar w:fldCharType="separate"/>
          </w:r>
          <w:r>
            <w:t>57</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15. </w:t>
          </w:r>
          <w:r>
            <w:fldChar w:fldCharType="begin"/>
          </w:r>
          <w:r>
            <w:instrText xml:space="preserve"> HYPERLINK \l "_Toc51667462" </w:instrText>
          </w:r>
          <w:r>
            <w:fldChar w:fldCharType="separate"/>
          </w:r>
          <w:r>
            <w:rPr>
              <w:rStyle w:val="16"/>
              <w:rFonts w:ascii="方正小标宋简体" w:hAnsi="微软雅黑" w:eastAsia="方正小标宋简体"/>
              <w:bCs/>
            </w:rPr>
            <w:t>商标纠纷投诉举报</w:t>
          </w:r>
          <w:r>
            <w:tab/>
          </w:r>
          <w:r>
            <w:fldChar w:fldCharType="begin"/>
          </w:r>
          <w:r>
            <w:instrText xml:space="preserve"> PAGEREF _Toc51667462 \h </w:instrText>
          </w:r>
          <w:r>
            <w:fldChar w:fldCharType="separate"/>
          </w:r>
          <w:r>
            <w:t>60</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16. </w:t>
          </w:r>
          <w:r>
            <w:fldChar w:fldCharType="begin"/>
          </w:r>
          <w:r>
            <w:instrText xml:space="preserve"> HYPERLINK \l "_Toc51667464" </w:instrText>
          </w:r>
          <w:r>
            <w:fldChar w:fldCharType="separate"/>
          </w:r>
          <w:r>
            <w:rPr>
              <w:rStyle w:val="16"/>
              <w:rFonts w:ascii="方正小标宋简体" w:hAnsi="微软雅黑" w:eastAsia="方正小标宋简体"/>
              <w:bCs/>
            </w:rPr>
            <w:t>版权纠纷投诉举报</w:t>
          </w:r>
          <w:r>
            <w:tab/>
          </w:r>
          <w:r>
            <w:fldChar w:fldCharType="begin"/>
          </w:r>
          <w:r>
            <w:instrText xml:space="preserve"> PAGEREF _Toc51667464 \h </w:instrText>
          </w:r>
          <w:r>
            <w:fldChar w:fldCharType="separate"/>
          </w:r>
          <w:r>
            <w:t>63</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17. </w:t>
          </w:r>
          <w:r>
            <w:fldChar w:fldCharType="begin"/>
          </w:r>
          <w:r>
            <w:instrText xml:space="preserve"> HYPERLINK \l "_Toc51667466" </w:instrText>
          </w:r>
          <w:r>
            <w:fldChar w:fldCharType="separate"/>
          </w:r>
          <w:r>
            <w:rPr>
              <w:rStyle w:val="16"/>
              <w:rFonts w:ascii="方正小标宋简体" w:hAnsi="微软雅黑" w:eastAsia="方正小标宋简体"/>
              <w:bCs/>
            </w:rPr>
            <w:t>知识产权纠纷调解</w:t>
          </w:r>
          <w:r>
            <w:tab/>
          </w:r>
          <w:r>
            <w:fldChar w:fldCharType="begin"/>
          </w:r>
          <w:r>
            <w:instrText xml:space="preserve"> PAGEREF _Toc51667466 \h </w:instrText>
          </w:r>
          <w:r>
            <w:fldChar w:fldCharType="separate"/>
          </w:r>
          <w:r>
            <w:t>66</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18. </w:t>
          </w:r>
          <w:r>
            <w:fldChar w:fldCharType="begin"/>
          </w:r>
          <w:r>
            <w:instrText xml:space="preserve"> HYPERLINK \l "_Toc51667468" </w:instrText>
          </w:r>
          <w:r>
            <w:fldChar w:fldCharType="separate"/>
          </w:r>
          <w:r>
            <w:rPr>
              <w:rStyle w:val="16"/>
              <w:rFonts w:ascii="方正小标宋简体" w:hAnsi="微软雅黑" w:eastAsia="方正小标宋简体"/>
              <w:bCs/>
            </w:rPr>
            <w:t>专利民事案件办理</w:t>
          </w:r>
          <w:r>
            <w:tab/>
          </w:r>
          <w:r>
            <w:fldChar w:fldCharType="begin"/>
          </w:r>
          <w:r>
            <w:instrText xml:space="preserve"> PAGEREF _Toc51667468 \h </w:instrText>
          </w:r>
          <w:r>
            <w:fldChar w:fldCharType="separate"/>
          </w:r>
          <w:r>
            <w:t>69</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19. </w:t>
          </w:r>
          <w:r>
            <w:fldChar w:fldCharType="begin"/>
          </w:r>
          <w:r>
            <w:instrText xml:space="preserve"> HYPERLINK \l "_Toc51667470" </w:instrText>
          </w:r>
          <w:r>
            <w:fldChar w:fldCharType="separate"/>
          </w:r>
          <w:r>
            <w:rPr>
              <w:rStyle w:val="16"/>
              <w:rFonts w:ascii="方正小标宋简体" w:hAnsi="微软雅黑" w:eastAsia="方正小标宋简体"/>
              <w:bCs/>
            </w:rPr>
            <w:t>商标民事案件</w:t>
          </w:r>
          <w:r>
            <w:tab/>
          </w:r>
          <w:r>
            <w:fldChar w:fldCharType="begin"/>
          </w:r>
          <w:r>
            <w:instrText xml:space="preserve"> PAGEREF _Toc51667470 \h </w:instrText>
          </w:r>
          <w:r>
            <w:fldChar w:fldCharType="separate"/>
          </w:r>
          <w:r>
            <w:t>72</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20. </w:t>
          </w:r>
          <w:r>
            <w:fldChar w:fldCharType="begin"/>
          </w:r>
          <w:r>
            <w:instrText xml:space="preserve"> HYPERLINK \l "_Toc51667472" </w:instrText>
          </w:r>
          <w:r>
            <w:fldChar w:fldCharType="separate"/>
          </w:r>
          <w:r>
            <w:rPr>
              <w:rStyle w:val="16"/>
              <w:rFonts w:ascii="方正小标宋简体" w:hAnsi="微软雅黑" w:eastAsia="方正小标宋简体"/>
              <w:bCs/>
            </w:rPr>
            <w:t>版权民事案件</w:t>
          </w:r>
          <w:r>
            <w:tab/>
          </w:r>
          <w:r>
            <w:fldChar w:fldCharType="begin"/>
          </w:r>
          <w:r>
            <w:instrText xml:space="preserve"> PAGEREF _Toc51667472 \h </w:instrText>
          </w:r>
          <w:r>
            <w:fldChar w:fldCharType="separate"/>
          </w:r>
          <w:r>
            <w:t>75</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21. </w:t>
          </w:r>
          <w:r>
            <w:fldChar w:fldCharType="begin"/>
          </w:r>
          <w:r>
            <w:instrText xml:space="preserve"> HYPERLINK \l "_Toc51667474" </w:instrText>
          </w:r>
          <w:r>
            <w:fldChar w:fldCharType="separate"/>
          </w:r>
          <w:r>
            <w:rPr>
              <w:rStyle w:val="16"/>
              <w:rFonts w:ascii="方正小标宋简体" w:hAnsi="微软雅黑" w:eastAsia="方正小标宋简体"/>
              <w:bCs/>
            </w:rPr>
            <w:t>知识产权案件仲裁</w:t>
          </w:r>
          <w:r>
            <w:tab/>
          </w:r>
          <w:r>
            <w:fldChar w:fldCharType="begin"/>
          </w:r>
          <w:r>
            <w:instrText xml:space="preserve"> PAGEREF _Toc51667474 \h </w:instrText>
          </w:r>
          <w:r>
            <w:fldChar w:fldCharType="separate"/>
          </w:r>
          <w:r>
            <w:t>78</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22. </w:t>
          </w:r>
          <w:r>
            <w:fldChar w:fldCharType="begin"/>
          </w:r>
          <w:r>
            <w:instrText xml:space="preserve"> HYPERLINK \l "_Toc51667476" </w:instrText>
          </w:r>
          <w:r>
            <w:fldChar w:fldCharType="separate"/>
          </w:r>
          <w:r>
            <w:rPr>
              <w:rStyle w:val="16"/>
              <w:rFonts w:ascii="方正小标宋简体" w:hAnsi="微软雅黑" w:eastAsia="方正小标宋简体"/>
              <w:bCs/>
            </w:rPr>
            <w:t>知识产权奖励资助</w:t>
          </w:r>
          <w:r>
            <w:tab/>
          </w:r>
          <w:r>
            <w:fldChar w:fldCharType="begin"/>
          </w:r>
          <w:r>
            <w:instrText xml:space="preserve"> PAGEREF _Toc51667476 \h </w:instrText>
          </w:r>
          <w:r>
            <w:fldChar w:fldCharType="separate"/>
          </w:r>
          <w:r>
            <w:t>81</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23. </w:t>
          </w:r>
          <w:r>
            <w:fldChar w:fldCharType="begin"/>
          </w:r>
          <w:r>
            <w:instrText xml:space="preserve"> HYPERLINK \l "_Toc51667478" </w:instrText>
          </w:r>
          <w:r>
            <w:fldChar w:fldCharType="separate"/>
          </w:r>
          <w:r>
            <w:rPr>
              <w:rStyle w:val="16"/>
              <w:rFonts w:ascii="方正小标宋简体" w:hAnsi="微软雅黑" w:eastAsia="方正小标宋简体"/>
              <w:bCs/>
            </w:rPr>
            <w:t>知识产权项目申报</w:t>
          </w:r>
          <w:r>
            <w:tab/>
          </w:r>
          <w:r>
            <w:fldChar w:fldCharType="begin"/>
          </w:r>
          <w:r>
            <w:instrText xml:space="preserve"> PAGEREF _Toc51667478 \h </w:instrText>
          </w:r>
          <w:r>
            <w:fldChar w:fldCharType="separate"/>
          </w:r>
          <w:r>
            <w:t>84</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24. </w:t>
          </w:r>
          <w:r>
            <w:fldChar w:fldCharType="begin"/>
          </w:r>
          <w:r>
            <w:instrText xml:space="preserve"> HYPERLINK \l "_Toc51667480" </w:instrText>
          </w:r>
          <w:r>
            <w:fldChar w:fldCharType="separate"/>
          </w:r>
          <w:r>
            <w:rPr>
              <w:rStyle w:val="16"/>
              <w:rFonts w:ascii="方正小标宋简体" w:eastAsia="方正小标宋简体"/>
            </w:rPr>
            <w:t>知识产权（专利）信息检索</w:t>
          </w:r>
          <w:r>
            <w:tab/>
          </w:r>
          <w:r>
            <w:fldChar w:fldCharType="begin"/>
          </w:r>
          <w:r>
            <w:instrText xml:space="preserve"> PAGEREF _Toc51667480 \h </w:instrText>
          </w:r>
          <w:r>
            <w:fldChar w:fldCharType="separate"/>
          </w:r>
          <w:r>
            <w:t>87</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25. </w:t>
          </w:r>
          <w:r>
            <w:fldChar w:fldCharType="begin"/>
          </w:r>
          <w:r>
            <w:instrText xml:space="preserve"> HYPERLINK \l "_Toc51667482" </w:instrText>
          </w:r>
          <w:r>
            <w:fldChar w:fldCharType="separate"/>
          </w:r>
          <w:r>
            <w:rPr>
              <w:rStyle w:val="16"/>
              <w:rFonts w:ascii="方正小标宋简体" w:eastAsia="方正小标宋简体"/>
            </w:rPr>
            <w:t>知识产权法律咨询</w:t>
          </w:r>
          <w:r>
            <w:tab/>
          </w:r>
          <w:r>
            <w:fldChar w:fldCharType="begin"/>
          </w:r>
          <w:r>
            <w:instrText xml:space="preserve"> PAGEREF _Toc51667482 \h </w:instrText>
          </w:r>
          <w:r>
            <w:fldChar w:fldCharType="separate"/>
          </w:r>
          <w:r>
            <w:t>90</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26. </w:t>
          </w:r>
          <w:r>
            <w:fldChar w:fldCharType="begin"/>
          </w:r>
          <w:r>
            <w:instrText xml:space="preserve"> HYPERLINK \l "_Toc51667484" </w:instrText>
          </w:r>
          <w:r>
            <w:fldChar w:fldCharType="separate"/>
          </w:r>
          <w:r>
            <w:rPr>
              <w:rStyle w:val="16"/>
              <w:rFonts w:ascii="方正小标宋简体" w:eastAsia="方正小标宋简体"/>
            </w:rPr>
            <w:t>知识产权贯标咨询</w:t>
          </w:r>
          <w:r>
            <w:tab/>
          </w:r>
          <w:r>
            <w:fldChar w:fldCharType="begin"/>
          </w:r>
          <w:r>
            <w:instrText xml:space="preserve"> PAGEREF _Toc51667484 \h </w:instrText>
          </w:r>
          <w:r>
            <w:fldChar w:fldCharType="separate"/>
          </w:r>
          <w:r>
            <w:t>92</w:t>
          </w:r>
          <w:r>
            <w:fldChar w:fldCharType="end"/>
          </w:r>
          <w:r>
            <w:fldChar w:fldCharType="end"/>
          </w:r>
        </w:p>
        <w:p>
          <w:pPr>
            <w:pStyle w:val="10"/>
            <w:tabs>
              <w:tab w:val="right" w:leader="dot" w:pos="8296"/>
            </w:tabs>
          </w:pPr>
          <w:r>
            <w:rPr>
              <w:rFonts w:ascii="Times New Roman" w:hAnsi="Times New Roman" w:eastAsia="宋体" w:cs="Times New Roman"/>
              <w:color w:val="000000" w:themeColor="text1"/>
              <w:sz w:val="24"/>
              <w:szCs w:val="24"/>
              <w14:textFill>
                <w14:solidFill>
                  <w14:schemeClr w14:val="tx1"/>
                </w14:solidFill>
              </w14:textFill>
            </w:rPr>
            <w:t xml:space="preserve">27. </w:t>
          </w:r>
          <w:r>
            <w:fldChar w:fldCharType="begin"/>
          </w:r>
          <w:r>
            <w:instrText xml:space="preserve"> HYPERLINK \l "_Toc51667486" </w:instrText>
          </w:r>
          <w:r>
            <w:fldChar w:fldCharType="separate"/>
          </w:r>
          <w:r>
            <w:rPr>
              <w:rStyle w:val="16"/>
              <w:rFonts w:ascii="方正小标宋简体" w:eastAsia="方正小标宋简体"/>
            </w:rPr>
            <w:t>知识产权维权援助</w:t>
          </w:r>
          <w:r>
            <w:tab/>
          </w:r>
          <w:r>
            <w:fldChar w:fldCharType="begin"/>
          </w:r>
          <w:r>
            <w:instrText xml:space="preserve"> PAGEREF _Toc51667486 \h </w:instrText>
          </w:r>
          <w:r>
            <w:fldChar w:fldCharType="separate"/>
          </w:r>
          <w:r>
            <w:t>95</w:t>
          </w:r>
          <w:r>
            <w:fldChar w:fldCharType="end"/>
          </w:r>
          <w:r>
            <w:fldChar w:fldCharType="end"/>
          </w:r>
        </w:p>
        <w:p>
          <w:pPr>
            <w:spacing w:line="560" w:lineRule="exact"/>
            <w:rPr>
              <w:rFonts w:ascii="Times New Roman" w:hAnsi="Times New Roman" w:eastAsia="宋体" w:cs="Times New Roman"/>
              <w:color w:val="000000" w:themeColor="text1"/>
              <w:sz w:val="24"/>
              <w:szCs w:val="24"/>
              <w14:textFill>
                <w14:solidFill>
                  <w14:schemeClr w14:val="tx1"/>
                </w14:solidFill>
              </w14:textFill>
            </w:rPr>
            <w:sectPr>
              <w:footerReference r:id="rId6" w:type="default"/>
              <w:pgSz w:w="11906" w:h="16838"/>
              <w:pgMar w:top="1440" w:right="1800" w:bottom="1440" w:left="1800" w:header="851" w:footer="992" w:gutter="0"/>
              <w:cols w:space="425" w:num="1"/>
              <w:docGrid w:type="lines" w:linePitch="312" w:charSpace="0"/>
            </w:sectPr>
          </w:pPr>
          <w:r>
            <w:rPr>
              <w:rFonts w:ascii="Times New Roman" w:hAnsi="Times New Roman" w:eastAsia="宋体" w:cs="Times New Roman"/>
              <w:color w:val="000000" w:themeColor="text1"/>
              <w:sz w:val="24"/>
              <w:szCs w:val="24"/>
              <w14:textFill>
                <w14:solidFill>
                  <w14:schemeClr w14:val="tx1"/>
                </w14:solidFill>
              </w14:textFill>
            </w:rPr>
            <w:fldChar w:fldCharType="end"/>
          </w:r>
        </w:p>
      </w:sdtContent>
    </w:sdt>
    <w:p>
      <w:pPr>
        <w:widowControl/>
        <w:spacing w:line="70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bookmarkStart w:id="0" w:name="_Toc51667434"/>
      <w:r>
        <w:rPr>
          <w:rStyle w:val="18"/>
          <w:rFonts w:hint="eastAsia" w:ascii="方正小标宋简体" w:hAnsi="微软雅黑" w:eastAsia="方正小标宋简体"/>
          <w:bCs/>
          <w:color w:val="000000" w:themeColor="text1"/>
          <w:sz w:val="44"/>
          <w:szCs w:val="36"/>
          <w14:textFill>
            <w14:solidFill>
              <w14:schemeClr w14:val="tx1"/>
            </w14:solidFill>
          </w14:textFill>
        </w:rPr>
        <w:t>专利申请受理</w:t>
      </w:r>
      <w:bookmarkEnd w:id="0"/>
    </w:p>
    <w:p>
      <w:pPr>
        <w:widowControl/>
        <w:spacing w:line="700" w:lineRule="exact"/>
        <w:jc w:val="center"/>
        <w:outlineLvl w:val="0"/>
        <w:rPr>
          <w:rStyle w:val="19"/>
          <w:rFonts w:ascii="微软雅黑" w:hAnsi="微软雅黑" w:eastAsia="微软雅黑"/>
          <w:color w:val="000000" w:themeColor="text1"/>
          <w:position w:val="5"/>
          <w:sz w:val="18"/>
          <w:szCs w:val="18"/>
          <w14:textFill>
            <w14:solidFill>
              <w14:schemeClr w14:val="tx1"/>
            </w14:solidFill>
          </w14:textFill>
        </w:rPr>
      </w:pPr>
      <w:bookmarkStart w:id="1" w:name="_Toc51667435"/>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bookmarkEnd w:id="1"/>
    </w:p>
    <w:p>
      <w:pPr>
        <w:widowControl/>
        <w:jc w:val="left"/>
        <w:rPr>
          <w:rStyle w:val="19"/>
          <w:rFonts w:ascii="仿宋_GB2312" w:hAnsi="微软雅黑" w:eastAsia="仿宋_GB2312"/>
          <w:color w:val="000000" w:themeColor="text1"/>
          <w:position w:val="5"/>
          <w:sz w:val="32"/>
          <w:szCs w:val="18"/>
          <w14:textFill>
            <w14:solidFill>
              <w14:schemeClr w14:val="tx1"/>
            </w14:solidFill>
          </w14:textFill>
        </w:rPr>
      </w:pPr>
    </w:p>
    <w:p>
      <w:pPr>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一</w:t>
      </w:r>
      <w:r>
        <w:rPr>
          <w:rStyle w:val="19"/>
          <w:rFonts w:ascii="仿宋_GB2312" w:hAnsi="微软雅黑" w:eastAsia="仿宋_GB2312"/>
          <w:b/>
          <w:color w:val="000000" w:themeColor="text1"/>
          <w:position w:val="5"/>
          <w:sz w:val="32"/>
          <w:szCs w:val="18"/>
          <w14:textFill>
            <w14:solidFill>
              <w14:schemeClr w14:val="tx1"/>
            </w14:solidFill>
          </w14:textFill>
        </w:rPr>
        <w:t>、适用范围</w:t>
      </w:r>
    </w:p>
    <w:p>
      <w:pPr>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本指南适用</w:t>
      </w:r>
      <w:r>
        <w:rPr>
          <w:rStyle w:val="19"/>
          <w:rFonts w:ascii="仿宋_GB2312" w:hAnsi="微软雅黑" w:eastAsia="仿宋_GB2312"/>
          <w:color w:val="000000" w:themeColor="text1"/>
          <w:position w:val="5"/>
          <w:sz w:val="32"/>
          <w:szCs w:val="18"/>
          <w14:textFill>
            <w14:solidFill>
              <w14:schemeClr w14:val="tx1"/>
            </w14:solidFill>
          </w14:textFill>
        </w:rPr>
        <w:t>于</w:t>
      </w:r>
      <w:r>
        <w:rPr>
          <w:rStyle w:val="19"/>
          <w:rFonts w:hint="eastAsia" w:ascii="仿宋_GB2312" w:hAnsi="微软雅黑" w:eastAsia="仿宋_GB2312"/>
          <w:color w:val="000000" w:themeColor="text1"/>
          <w:position w:val="5"/>
          <w:sz w:val="32"/>
          <w:szCs w:val="18"/>
          <w14:textFill>
            <w14:solidFill>
              <w14:schemeClr w14:val="tx1"/>
            </w14:solidFill>
          </w14:textFill>
        </w:rPr>
        <w:t>中国专利申请受理。</w:t>
      </w:r>
    </w:p>
    <w:p>
      <w:pPr>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二</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法律依据</w:t>
      </w:r>
    </w:p>
    <w:p>
      <w:pPr>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《中华人民共和国专利法》。</w:t>
      </w:r>
    </w:p>
    <w:p>
      <w:pPr>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三</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受理机构</w:t>
      </w:r>
    </w:p>
    <w:p>
      <w:pPr>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ascii="仿宋_GB2312" w:hAnsi="微软雅黑" w:eastAsia="仿宋_GB2312"/>
          <w:color w:val="000000" w:themeColor="text1"/>
          <w:position w:val="5"/>
          <w:sz w:val="32"/>
          <w:szCs w:val="18"/>
          <w14:textFill>
            <w14:solidFill>
              <w14:schemeClr w14:val="tx1"/>
            </w14:solidFill>
          </w14:textFill>
        </w:rPr>
        <w:t>浙江省知识产权研究与服务中心（</w:t>
      </w:r>
      <w:r>
        <w:rPr>
          <w:rStyle w:val="19"/>
          <w:rFonts w:hint="eastAsia" w:ascii="仿宋_GB2312" w:hAnsi="微软雅黑" w:eastAsia="仿宋_GB2312"/>
          <w:color w:val="000000" w:themeColor="text1"/>
          <w:position w:val="5"/>
          <w:sz w:val="32"/>
          <w:szCs w:val="18"/>
          <w14:textFill>
            <w14:solidFill>
              <w14:schemeClr w14:val="tx1"/>
            </w14:solidFill>
          </w14:textFill>
        </w:rPr>
        <w:t>国家知识产权局</w:t>
      </w:r>
      <w:r>
        <w:rPr>
          <w:rStyle w:val="19"/>
          <w:rFonts w:ascii="仿宋_GB2312" w:hAnsi="微软雅黑" w:eastAsia="仿宋_GB2312"/>
          <w:color w:val="000000" w:themeColor="text1"/>
          <w:position w:val="5"/>
          <w:sz w:val="32"/>
          <w:szCs w:val="18"/>
          <w14:textFill>
            <w14:solidFill>
              <w14:schemeClr w14:val="tx1"/>
            </w14:solidFill>
          </w14:textFill>
        </w:rPr>
        <w:t>专利局杭州代办处）</w:t>
      </w:r>
      <w:r>
        <w:rPr>
          <w:rStyle w:val="19"/>
          <w:rFonts w:hint="eastAsia" w:ascii="仿宋_GB2312" w:hAnsi="微软雅黑" w:eastAsia="仿宋_GB2312"/>
          <w:color w:val="000000" w:themeColor="text1"/>
          <w:position w:val="5"/>
          <w:sz w:val="32"/>
          <w:szCs w:val="18"/>
          <w14:textFill>
            <w14:solidFill>
              <w14:schemeClr w14:val="tx1"/>
            </w14:solidFill>
          </w14:textFill>
        </w:rPr>
        <w:t>。</w:t>
      </w:r>
    </w:p>
    <w:p>
      <w:pPr>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四</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申请材料</w:t>
      </w:r>
    </w:p>
    <w:tbl>
      <w:tblPr>
        <w:tblStyle w:val="13"/>
        <w:tblW w:w="7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3"/>
        <w:gridCol w:w="2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3" w:type="dxa"/>
            <w:vAlign w:val="center"/>
          </w:tcPr>
          <w:p>
            <w:pPr>
              <w:rPr>
                <w:rFonts w:ascii="宋体" w:hAnsi="宋体"/>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发明及实用新型专利</w:t>
            </w:r>
            <w:r>
              <w:rPr>
                <w:b/>
                <w:color w:val="000000" w:themeColor="text1"/>
                <w:szCs w:val="21"/>
                <w14:textFill>
                  <w14:solidFill>
                    <w14:schemeClr w14:val="tx1"/>
                  </w14:solidFill>
                </w14:textFill>
              </w:rPr>
              <w:t>(</w:t>
            </w:r>
            <w:r>
              <w:rPr>
                <w:rFonts w:hint="eastAsia"/>
                <w:b/>
                <w:color w:val="000000" w:themeColor="text1"/>
                <w:szCs w:val="21"/>
                <w14:textFill>
                  <w14:solidFill>
                    <w14:schemeClr w14:val="tx1"/>
                  </w14:solidFill>
                </w14:textFill>
              </w:rPr>
              <w:t>请按下述顺序排列申请文件</w:t>
            </w:r>
            <w:r>
              <w:rPr>
                <w:b/>
                <w:color w:val="000000" w:themeColor="text1"/>
                <w:szCs w:val="21"/>
                <w14:textFill>
                  <w14:solidFill>
                    <w14:schemeClr w14:val="tx1"/>
                  </w14:solidFill>
                </w14:textFill>
              </w:rPr>
              <w:t>)</w:t>
            </w:r>
            <w:r>
              <w:rPr>
                <w:rFonts w:hint="eastAsia"/>
                <w:b/>
                <w:color w:val="000000" w:themeColor="text1"/>
                <w:szCs w:val="21"/>
                <w14:textFill>
                  <w14:solidFill>
                    <w14:schemeClr w14:val="tx1"/>
                  </w14:solidFill>
                </w14:textFill>
              </w:rPr>
              <w:t>：</w:t>
            </w:r>
          </w:p>
        </w:tc>
        <w:tc>
          <w:tcPr>
            <w:tcW w:w="2602" w:type="dxa"/>
            <w:vAlign w:val="center"/>
          </w:tcPr>
          <w:p>
            <w:pP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外观设计专利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3" w:type="dxa"/>
            <w:vAlign w:val="center"/>
          </w:tcPr>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①发明(实用新型)专利请求书</w:t>
            </w:r>
          </w:p>
        </w:tc>
        <w:tc>
          <w:tcPr>
            <w:tcW w:w="2602" w:type="dxa"/>
            <w:vAlign w:val="center"/>
          </w:tcPr>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①外观设计专利请求书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3" w:type="dxa"/>
            <w:vAlign w:val="center"/>
          </w:tcPr>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②说明书摘要</w:t>
            </w:r>
          </w:p>
        </w:tc>
        <w:tc>
          <w:tcPr>
            <w:tcW w:w="2602" w:type="dxa"/>
            <w:vAlign w:val="center"/>
          </w:tcPr>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②外观设计图片或照片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3" w:type="dxa"/>
            <w:vAlign w:val="center"/>
          </w:tcPr>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③摘要附图(发明专利可以没有附图，指定说明书附图中一幅)</w:t>
            </w:r>
          </w:p>
        </w:tc>
        <w:tc>
          <w:tcPr>
            <w:tcW w:w="2602" w:type="dxa"/>
            <w:vAlign w:val="center"/>
          </w:tcPr>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③外观设计简要说明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3" w:type="dxa"/>
            <w:vAlign w:val="center"/>
          </w:tcPr>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④权利要求书</w:t>
            </w:r>
          </w:p>
        </w:tc>
        <w:tc>
          <w:tcPr>
            <w:tcW w:w="2602" w:type="dxa"/>
            <w:vAlign w:val="center"/>
          </w:tcPr>
          <w:p>
            <w:pP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3" w:type="dxa"/>
            <w:vAlign w:val="center"/>
          </w:tcPr>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⑤说明书</w:t>
            </w:r>
          </w:p>
        </w:tc>
        <w:tc>
          <w:tcPr>
            <w:tcW w:w="2602" w:type="dxa"/>
            <w:vAlign w:val="center"/>
          </w:tcPr>
          <w:p>
            <w:pP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3" w:type="dxa"/>
            <w:vAlign w:val="center"/>
          </w:tcPr>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⑥说明书附图(发明专利可以没有附图)</w:t>
            </w:r>
          </w:p>
        </w:tc>
        <w:tc>
          <w:tcPr>
            <w:tcW w:w="2602" w:type="dxa"/>
            <w:vAlign w:val="center"/>
          </w:tcPr>
          <w:p>
            <w:pPr>
              <w:rPr>
                <w:rFonts w:ascii="宋体" w:hAnsi="宋体"/>
                <w:color w:val="000000" w:themeColor="text1"/>
                <w:szCs w:val="21"/>
                <w14:textFill>
                  <w14:solidFill>
                    <w14:schemeClr w14:val="tx1"/>
                  </w14:solidFill>
                </w14:textFill>
              </w:rPr>
            </w:pPr>
          </w:p>
        </w:tc>
      </w:tr>
    </w:tbl>
    <w:p>
      <w:pPr>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五、申请接收</w:t>
      </w:r>
    </w:p>
    <w:p>
      <w:pPr>
        <w:spacing w:line="560" w:lineRule="exact"/>
        <w:ind w:firstLine="640" w:firstLineChars="200"/>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申请人在中国专利电子申请网：cponline.sipo.gov.cn。注册账号－IE安全设置－控件安装－证书下载－登陆在线平台或者下载CPC客户端进行专利申请提交。可登陆中国专利电子申请网站——电子申请简介栏目下观看视频教学。同时也可登陆浙江省知识产权研究与服务中心网站（http://www.zjip.org）--专利代办处栏目下载更详细的操作手册。</w:t>
      </w:r>
    </w:p>
    <w:p>
      <w:pPr>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六、办理流程</w:t>
      </w:r>
    </w:p>
    <w:p>
      <w:pPr>
        <w:spacing w:line="560" w:lineRule="exact"/>
        <w:ind w:firstLine="640" w:firstLineChars="200"/>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依据专利法，我国发明专利申请的审批程序包括受理、初审、公布、实审以及授权五个阶段；实用新型或者外观设计专利申请包括受理、初审和授权三个阶段。电子申请受理后国家知识产权局专利局会将电子版的受理（缴费）通知书发送至电子申请端口，申请人自行在原申请端口下载并按通知缴费。</w:t>
      </w:r>
    </w:p>
    <w:p>
      <w:pPr>
        <w:widowControl/>
        <w:ind w:firstLine="640" w:firstLineChars="200"/>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七、流程图</w:t>
      </w:r>
    </w:p>
    <w:p>
      <w:pPr>
        <w:widowControl/>
        <w:jc w:val="center"/>
        <w:rPr>
          <w:rStyle w:val="19"/>
          <w:rFonts w:ascii="仿宋_GB2312" w:eastAsia="仿宋_GB2312"/>
          <w:b/>
          <w:color w:val="000000" w:themeColor="text1"/>
          <w:position w:val="5"/>
          <w:sz w:val="32"/>
          <w14:textFill>
            <w14:solidFill>
              <w14:schemeClr w14:val="tx1"/>
            </w14:solidFill>
          </w14:textFill>
        </w:rPr>
      </w:pPr>
      <w:r>
        <w:rPr>
          <w:rFonts w:hint="eastAsia" w:ascii="仿宋_GB2312" w:eastAsia="仿宋_GB2312"/>
          <w:b/>
          <w:color w:val="000000" w:themeColor="text1"/>
          <w:position w:val="5"/>
          <w:sz w:val="32"/>
          <w14:textFill>
            <w14:solidFill>
              <w14:schemeClr w14:val="tx1"/>
            </w14:solidFill>
          </w14:textFill>
        </w:rPr>
        <w:drawing>
          <wp:inline distT="0" distB="0" distL="0" distR="0">
            <wp:extent cx="4888230" cy="4778375"/>
            <wp:effectExtent l="0" t="0" r="762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cstate="print"/>
                    <a:srcRect/>
                    <a:stretch>
                      <a:fillRect/>
                    </a:stretch>
                  </pic:blipFill>
                  <pic:spPr>
                    <a:xfrm>
                      <a:off x="0" y="0"/>
                      <a:ext cx="4892587" cy="4782523"/>
                    </a:xfrm>
                    <a:prstGeom prst="rect">
                      <a:avLst/>
                    </a:prstGeom>
                    <a:noFill/>
                    <a:ln w="9525">
                      <a:noFill/>
                      <a:miter lim="800000"/>
                      <a:headEnd/>
                      <a:tailEnd/>
                    </a:ln>
                  </pic:spPr>
                </pic:pic>
              </a:graphicData>
            </a:graphic>
          </wp:inline>
        </w:drawing>
      </w:r>
    </w:p>
    <w:p>
      <w:pPr>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八、办理方式</w:t>
      </w:r>
    </w:p>
    <w:p>
      <w:pPr>
        <w:spacing w:line="560" w:lineRule="exact"/>
        <w:ind w:firstLine="640" w:firstLineChars="200"/>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在线办理。</w:t>
      </w:r>
    </w:p>
    <w:p>
      <w:pPr>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九、办结时限</w:t>
      </w:r>
    </w:p>
    <w:p>
      <w:pPr>
        <w:spacing w:line="560" w:lineRule="exact"/>
        <w:ind w:firstLine="640" w:firstLineChars="200"/>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根据国家知识产权局有关流程办理。</w:t>
      </w:r>
    </w:p>
    <w:p>
      <w:pPr>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十、收费依据及标准</w:t>
      </w:r>
    </w:p>
    <w:p>
      <w:pPr>
        <w:spacing w:line="560" w:lineRule="exact"/>
        <w:ind w:firstLine="640" w:firstLineChars="200"/>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专利申请受理不以缴纳专利申请相关费用为必要条件，但缴纳申请费用是启动专利申请审查程序的条件之一。</w:t>
      </w:r>
    </w:p>
    <w:p>
      <w:pPr>
        <w:spacing w:line="560" w:lineRule="exact"/>
        <w:ind w:firstLine="640" w:firstLineChars="200"/>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国家知识产权局收取的专利费（国内部分）按《专利收费标准国内部分》规定执行。对经济困难的专利申请人或专利权人的专利收费减缴按照《专利收费减缴办法》有关规定执行。</w:t>
      </w:r>
    </w:p>
    <w:p>
      <w:pPr>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十一、办理结果</w:t>
      </w:r>
    </w:p>
    <w:p>
      <w:pPr>
        <w:spacing w:line="560" w:lineRule="exact"/>
        <w:ind w:firstLine="640" w:firstLineChars="200"/>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专利受理通知书。</w:t>
      </w:r>
    </w:p>
    <w:p>
      <w:pPr>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十二、结果送达</w:t>
      </w:r>
    </w:p>
    <w:p>
      <w:pPr>
        <w:spacing w:line="560" w:lineRule="exact"/>
        <w:ind w:firstLine="640" w:firstLineChars="200"/>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当事人到窗口领取或邮寄送达专利受理通知书。</w:t>
      </w:r>
    </w:p>
    <w:p>
      <w:pPr>
        <w:spacing w:line="560" w:lineRule="exact"/>
        <w:ind w:firstLine="640" w:firstLineChars="200"/>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专利授权后，根据国家知识产权局第三四九号公告，国家知识产权局将通过专利电子申请系统颁发电子专利证书，不再颁发纸质专利证书。如有需要，电子申请注册用户可以通过专利电子申请网站提出请求，国知局制作完成后邮寄证书。</w:t>
      </w:r>
    </w:p>
    <w:p>
      <w:pPr>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十三、咨询途径</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咨询电话：</w:t>
      </w:r>
      <w:r>
        <w:rPr>
          <w:rStyle w:val="19"/>
          <w:rFonts w:hint="eastAsia" w:ascii="仿宋_GB2312" w:eastAsia="仿宋_GB2312"/>
          <w:color w:val="000000" w:themeColor="text1"/>
          <w:position w:val="5"/>
          <w:sz w:val="32"/>
          <w:lang w:val="en-US" w:eastAsia="zh-CN"/>
          <w14:textFill>
            <w14:solidFill>
              <w14:schemeClr w14:val="tx1"/>
            </w14:solidFill>
          </w14:textFill>
        </w:rPr>
        <w:t>0577-89660901</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咨询地址：浙江省</w:t>
      </w:r>
      <w:r>
        <w:rPr>
          <w:rStyle w:val="19"/>
          <w:rFonts w:hint="eastAsia" w:ascii="仿宋_GB2312" w:eastAsia="仿宋_GB2312"/>
          <w:color w:val="000000" w:themeColor="text1"/>
          <w:position w:val="5"/>
          <w:sz w:val="32"/>
          <w:lang w:eastAsia="zh-CN"/>
          <w14:textFill>
            <w14:solidFill>
              <w14:schemeClr w14:val="tx1"/>
            </w14:solidFill>
          </w14:textFill>
        </w:rPr>
        <w:t>温州市府东路</w:t>
      </w:r>
      <w:r>
        <w:rPr>
          <w:rStyle w:val="19"/>
          <w:rFonts w:hint="eastAsia" w:ascii="仿宋_GB2312" w:eastAsia="仿宋_GB2312"/>
          <w:color w:val="000000" w:themeColor="text1"/>
          <w:position w:val="5"/>
          <w:sz w:val="32"/>
          <w:lang w:val="en-US" w:eastAsia="zh-CN"/>
          <w14:textFill>
            <w14:solidFill>
              <w14:schemeClr w14:val="tx1"/>
            </w14:solidFill>
          </w14:textFill>
        </w:rPr>
        <w:t>717号</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咨询网址：1. 国家知识产权局政务服务网：</w:t>
      </w:r>
      <w:r>
        <w:fldChar w:fldCharType="begin"/>
      </w:r>
      <w:r>
        <w:instrText xml:space="preserve"> HYPERLINK "http://www.sipo.gov.cn/zwfwpt/index.htm" </w:instrText>
      </w:r>
      <w:r>
        <w:fldChar w:fldCharType="separate"/>
      </w:r>
      <w:r>
        <w:rPr>
          <w:rStyle w:val="19"/>
          <w:rFonts w:hint="eastAsia" w:ascii="仿宋_GB2312" w:eastAsia="仿宋_GB2312"/>
          <w:color w:val="000000" w:themeColor="text1"/>
          <w:position w:val="5"/>
          <w:sz w:val="32"/>
          <w:szCs w:val="32"/>
          <w14:textFill>
            <w14:solidFill>
              <w14:schemeClr w14:val="tx1"/>
            </w14:solidFill>
          </w14:textFill>
        </w:rPr>
        <w:t>http://www.sipo.gov.cn/zwfwpt/index.htm</w:t>
      </w:r>
      <w:r>
        <w:rPr>
          <w:rStyle w:val="19"/>
          <w:rFonts w:hint="eastAsia" w:ascii="仿宋_GB2312" w:eastAsia="仿宋_GB2312"/>
          <w:color w:val="000000" w:themeColor="text1"/>
          <w:position w:val="5"/>
          <w:sz w:val="32"/>
          <w:szCs w:val="32"/>
          <w14:textFill>
            <w14:solidFill>
              <w14:schemeClr w14:val="tx1"/>
            </w14:solidFill>
          </w14:textFill>
        </w:rPr>
        <w:fldChar w:fldCharType="end"/>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2.中国专利电子申请网：http://cponline.cnipa.gov.cn/</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十四、监督投诉渠道</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投诉电话：</w:t>
      </w:r>
      <w:r>
        <w:rPr>
          <w:rStyle w:val="19"/>
          <w:rFonts w:hint="eastAsia" w:ascii="仿宋_GB2312" w:eastAsia="仿宋_GB2312"/>
          <w:color w:val="000000" w:themeColor="text1"/>
          <w:position w:val="5"/>
          <w:sz w:val="32"/>
          <w:lang w:val="en-US" w:eastAsia="zh-CN"/>
          <w14:textFill>
            <w14:solidFill>
              <w14:schemeClr w14:val="tx1"/>
            </w14:solidFill>
          </w14:textFill>
        </w:rPr>
        <w:t>0577-89661919</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十五、办公地点和时间</w:t>
      </w:r>
    </w:p>
    <w:p>
      <w:pPr>
        <w:spacing w:line="560" w:lineRule="exact"/>
        <w:ind w:firstLine="640" w:firstLineChars="200"/>
        <w:jc w:val="left"/>
        <w:rPr>
          <w:rStyle w:val="19"/>
          <w:rFonts w:hint="eastAsia"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办公地址：浙江省</w:t>
      </w:r>
      <w:r>
        <w:rPr>
          <w:rStyle w:val="19"/>
          <w:rFonts w:hint="eastAsia" w:ascii="仿宋_GB2312" w:eastAsia="仿宋_GB2312"/>
          <w:color w:val="000000" w:themeColor="text1"/>
          <w:position w:val="5"/>
          <w:sz w:val="32"/>
          <w:lang w:eastAsia="zh-CN"/>
          <w14:textFill>
            <w14:solidFill>
              <w14:schemeClr w14:val="tx1"/>
            </w14:solidFill>
          </w14:textFill>
        </w:rPr>
        <w:t>温州市府东路</w:t>
      </w:r>
      <w:r>
        <w:rPr>
          <w:rStyle w:val="19"/>
          <w:rFonts w:hint="eastAsia" w:ascii="仿宋_GB2312" w:eastAsia="仿宋_GB2312"/>
          <w:color w:val="000000" w:themeColor="text1"/>
          <w:position w:val="5"/>
          <w:sz w:val="32"/>
          <w:lang w:val="en-US" w:eastAsia="zh-CN"/>
          <w14:textFill>
            <w14:solidFill>
              <w14:schemeClr w14:val="tx1"/>
            </w14:solidFill>
          </w14:textFill>
        </w:rPr>
        <w:t>717号</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themeColor="text1"/>
          <w:position w:val="5"/>
          <w:sz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p>
    <w:p>
      <w:pPr>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br w:type="page"/>
      </w:r>
    </w:p>
    <w:p>
      <w:pPr>
        <w:rPr>
          <w:color w:val="000000" w:themeColor="text1"/>
          <w14:textFill>
            <w14:solidFill>
              <w14:schemeClr w14:val="tx1"/>
            </w14:solidFill>
          </w14:textFill>
        </w:rPr>
      </w:pPr>
    </w:p>
    <w:p>
      <w:pPr>
        <w:keepNext/>
        <w:keepLines/>
        <w:spacing w:line="700" w:lineRule="exact"/>
        <w:jc w:val="center"/>
        <w:outlineLvl w:val="0"/>
        <w:rPr>
          <w:rFonts w:ascii="方正小标宋简体" w:eastAsia="方正小标宋简体"/>
          <w:color w:val="000000" w:themeColor="text1"/>
          <w:sz w:val="44"/>
          <w:szCs w:val="32"/>
          <w14:textFill>
            <w14:solidFill>
              <w14:schemeClr w14:val="tx1"/>
            </w14:solidFill>
          </w14:textFill>
        </w:rPr>
      </w:pPr>
      <w:bookmarkStart w:id="2" w:name="_Toc51667436"/>
      <w:r>
        <w:rPr>
          <w:rFonts w:hint="eastAsia" w:ascii="方正小标宋简体" w:eastAsia="方正小标宋简体"/>
          <w:color w:val="000000" w:themeColor="text1"/>
          <w:sz w:val="44"/>
          <w:szCs w:val="32"/>
          <w14:textFill>
            <w14:solidFill>
              <w14:schemeClr w14:val="tx1"/>
            </w14:solidFill>
          </w14:textFill>
        </w:rPr>
        <w:t>专利优先审查</w:t>
      </w:r>
      <w:bookmarkEnd w:id="2"/>
    </w:p>
    <w:p>
      <w:pPr>
        <w:keepNext/>
        <w:keepLines/>
        <w:spacing w:line="700" w:lineRule="exact"/>
        <w:jc w:val="center"/>
        <w:outlineLvl w:val="0"/>
        <w:rPr>
          <w:rFonts w:ascii="方正小标宋简体" w:eastAsia="方正小标宋简体"/>
          <w:color w:val="000000" w:themeColor="text1"/>
          <w:sz w:val="44"/>
          <w14:textFill>
            <w14:solidFill>
              <w14:schemeClr w14:val="tx1"/>
            </w14:solidFill>
          </w14:textFill>
        </w:rPr>
      </w:pPr>
      <w:bookmarkStart w:id="3" w:name="_Toc51667437"/>
      <w:r>
        <w:rPr>
          <w:rFonts w:hint="eastAsia" w:ascii="方正小标宋简体" w:eastAsia="方正小标宋简体"/>
          <w:color w:val="000000" w:themeColor="text1"/>
          <w:sz w:val="44"/>
          <w:szCs w:val="32"/>
          <w14:textFill>
            <w14:solidFill>
              <w14:schemeClr w14:val="tx1"/>
            </w14:solidFill>
          </w14:textFill>
        </w:rPr>
        <w:t>办事指南</w:t>
      </w:r>
      <w:bookmarkEnd w:id="3"/>
    </w:p>
    <w:p>
      <w:pPr>
        <w:pStyle w:val="6"/>
        <w:spacing w:before="25" w:line="252" w:lineRule="auto"/>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p>
    <w:p>
      <w:pPr>
        <w:pStyle w:val="6"/>
        <w:spacing w:line="560" w:lineRule="exact"/>
        <w:ind w:right="257" w:firstLine="648" w:firstLineChars="200"/>
        <w:rPr>
          <w:rFonts w:ascii="仿宋_GB2312" w:hAnsi="仿宋" w:eastAsia="仿宋_GB2312" w:cs="仿宋"/>
          <w:color w:val="000000" w:themeColor="text1"/>
          <w:sz w:val="32"/>
          <w:szCs w:val="32"/>
          <w:lang w:val="en-US"/>
          <w14:textFill>
            <w14:solidFill>
              <w14:schemeClr w14:val="tx1"/>
            </w14:solidFill>
          </w14:textFill>
        </w:rPr>
      </w:pPr>
      <w:r>
        <w:rPr>
          <w:rFonts w:hint="eastAsia" w:ascii="仿宋_GB2312" w:hAnsi="仿宋" w:eastAsia="仿宋_GB2312" w:cs="仿宋"/>
          <w:color w:val="000000" w:themeColor="text1"/>
          <w:spacing w:val="2"/>
          <w:sz w:val="32"/>
          <w:szCs w:val="32"/>
          <w14:textFill>
            <w14:solidFill>
              <w14:schemeClr w14:val="tx1"/>
            </w14:solidFill>
          </w14:textFill>
        </w:rPr>
        <w:t>为加快推进知识产权强省建设，服务创新驱动发展需要，</w:t>
      </w:r>
      <w:r>
        <w:rPr>
          <w:rFonts w:hint="eastAsia" w:ascii="仿宋_GB2312" w:hAnsi="仿宋" w:eastAsia="仿宋_GB2312" w:cs="仿宋"/>
          <w:color w:val="000000" w:themeColor="text1"/>
          <w:spacing w:val="2"/>
          <w:sz w:val="32"/>
          <w:szCs w:val="32"/>
          <w:lang w:val="en-US"/>
          <w14:textFill>
            <w14:solidFill>
              <w14:schemeClr w14:val="tx1"/>
            </w14:solidFill>
          </w14:textFill>
        </w:rPr>
        <w:t>提升我省授权专利质量，</w:t>
      </w:r>
      <w:r>
        <w:rPr>
          <w:rFonts w:hint="eastAsia" w:ascii="仿宋_GB2312" w:hAnsi="仿宋" w:eastAsia="仿宋_GB2312" w:cs="仿宋"/>
          <w:color w:val="000000" w:themeColor="text1"/>
          <w:spacing w:val="2"/>
          <w:sz w:val="32"/>
          <w:szCs w:val="32"/>
          <w14:textFill>
            <w14:solidFill>
              <w14:schemeClr w14:val="tx1"/>
            </w14:solidFill>
          </w14:textFill>
        </w:rPr>
        <w:t>根</w:t>
      </w:r>
      <w:r>
        <w:rPr>
          <w:rFonts w:hint="eastAsia" w:ascii="仿宋_GB2312" w:hAnsi="仿宋" w:eastAsia="仿宋_GB2312" w:cs="仿宋"/>
          <w:color w:val="000000" w:themeColor="text1"/>
          <w:spacing w:val="1"/>
          <w:sz w:val="32"/>
          <w:szCs w:val="32"/>
          <w14:textFill>
            <w14:solidFill>
              <w14:schemeClr w14:val="tx1"/>
            </w14:solidFill>
          </w14:textFill>
        </w:rPr>
        <w:t>据国家知识产权局《专利优先审查管理办法》</w:t>
      </w:r>
      <w:r>
        <w:rPr>
          <w:rFonts w:hint="eastAsia" w:ascii="仿宋_GB2312" w:hAnsi="仿宋" w:eastAsia="仿宋_GB2312" w:cs="仿宋"/>
          <w:color w:val="000000" w:themeColor="text1"/>
          <w:spacing w:val="3"/>
          <w:sz w:val="32"/>
          <w:szCs w:val="32"/>
          <w14:textFill>
            <w14:solidFill>
              <w14:schemeClr w14:val="tx1"/>
            </w14:solidFill>
          </w14:textFill>
        </w:rPr>
        <w:t>（</w:t>
      </w:r>
      <w:r>
        <w:rPr>
          <w:rFonts w:hint="eastAsia" w:ascii="仿宋_GB2312" w:hAnsi="仿宋" w:eastAsia="仿宋_GB2312" w:cs="仿宋"/>
          <w:color w:val="000000" w:themeColor="text1"/>
          <w:spacing w:val="1"/>
          <w:sz w:val="32"/>
          <w:szCs w:val="32"/>
          <w14:textFill>
            <w14:solidFill>
              <w14:schemeClr w14:val="tx1"/>
            </w14:solidFill>
          </w14:textFill>
        </w:rPr>
        <w:t>国家知识产权局第</w:t>
      </w:r>
      <w:r>
        <w:rPr>
          <w:rFonts w:ascii="仿宋_GB2312" w:hAnsi="仿宋" w:eastAsia="仿宋_GB2312" w:cs="仿宋"/>
          <w:color w:val="000000" w:themeColor="text1"/>
          <w:spacing w:val="1"/>
          <w:sz w:val="32"/>
          <w:szCs w:val="32"/>
          <w14:textFill>
            <w14:solidFill>
              <w14:schemeClr w14:val="tx1"/>
            </w14:solidFill>
          </w14:textFill>
        </w:rPr>
        <w:t xml:space="preserve"> 76 </w:t>
      </w:r>
      <w:r>
        <w:rPr>
          <w:rFonts w:hint="eastAsia" w:ascii="仿宋_GB2312" w:hAnsi="仿宋" w:eastAsia="仿宋_GB2312" w:cs="仿宋"/>
          <w:color w:val="000000" w:themeColor="text1"/>
          <w:sz w:val="32"/>
          <w:szCs w:val="32"/>
          <w14:textFill>
            <w14:solidFill>
              <w14:schemeClr w14:val="tx1"/>
            </w14:solidFill>
          </w14:textFill>
        </w:rPr>
        <w:t>号令</w:t>
      </w:r>
      <w:r>
        <w:rPr>
          <w:rFonts w:hint="eastAsia" w:ascii="仿宋_GB2312" w:hAnsi="仿宋" w:eastAsia="仿宋_GB2312" w:cs="仿宋"/>
          <w:color w:val="000000" w:themeColor="text1"/>
          <w:spacing w:val="-18"/>
          <w:sz w:val="32"/>
          <w:szCs w:val="32"/>
          <w14:textFill>
            <w14:solidFill>
              <w14:schemeClr w14:val="tx1"/>
            </w14:solidFill>
          </w14:textFill>
        </w:rPr>
        <w:t>）</w:t>
      </w:r>
      <w:r>
        <w:rPr>
          <w:rFonts w:hint="eastAsia" w:ascii="仿宋_GB2312" w:hAnsi="仿宋" w:eastAsia="仿宋_GB2312" w:cs="仿宋"/>
          <w:color w:val="000000" w:themeColor="text1"/>
          <w:spacing w:val="-6"/>
          <w:sz w:val="32"/>
          <w:szCs w:val="32"/>
          <w14:textFill>
            <w14:solidFill>
              <w14:schemeClr w14:val="tx1"/>
            </w14:solidFill>
          </w14:textFill>
        </w:rPr>
        <w:t>规定和要求，结合我省实际，</w:t>
      </w:r>
      <w:r>
        <w:rPr>
          <w:rFonts w:hint="eastAsia" w:ascii="仿宋_GB2312" w:hAnsi="仿宋" w:eastAsia="仿宋_GB2312" w:cs="仿宋"/>
          <w:color w:val="000000" w:themeColor="text1"/>
          <w:spacing w:val="-6"/>
          <w:sz w:val="32"/>
          <w:szCs w:val="32"/>
          <w:lang w:val="en-US"/>
          <w14:textFill>
            <w14:solidFill>
              <w14:schemeClr w14:val="tx1"/>
            </w14:solidFill>
          </w14:textFill>
        </w:rPr>
        <w:t>制定本服务指南。</w:t>
      </w:r>
    </w:p>
    <w:p>
      <w:pPr>
        <w:pStyle w:val="6"/>
        <w:spacing w:line="560" w:lineRule="exact"/>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一、专利优先审查受理对象</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hint="eastAsia" w:ascii="仿宋_GB2312" w:hAnsi="仿宋" w:eastAsia="仿宋_GB2312" w:cs="仿宋"/>
          <w:color w:val="000000" w:themeColor="text1"/>
          <w:spacing w:val="2"/>
          <w:sz w:val="32"/>
          <w:szCs w:val="32"/>
          <w14:textFill>
            <w14:solidFill>
              <w14:schemeClr w14:val="tx1"/>
            </w14:solidFill>
          </w14:textFill>
        </w:rPr>
        <w:t>浙江省行政辖区内注册的企事业单位、机关团体，以及具有浙江省常住人口户籍的个人。</w:t>
      </w:r>
    </w:p>
    <w:p>
      <w:pPr>
        <w:pStyle w:val="6"/>
        <w:spacing w:line="560" w:lineRule="exact"/>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二、专利优先审查适用范围</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hint="eastAsia" w:ascii="仿宋_GB2312" w:hAnsi="仿宋" w:eastAsia="仿宋_GB2312" w:cs="仿宋"/>
          <w:color w:val="000000" w:themeColor="text1"/>
          <w:spacing w:val="2"/>
          <w:sz w:val="32"/>
          <w:szCs w:val="32"/>
          <w14:textFill>
            <w14:solidFill>
              <w14:schemeClr w14:val="tx1"/>
            </w14:solidFill>
          </w14:textFill>
        </w:rPr>
        <w:t>（一）实质审查阶段的发明专利申请（已提出实质审查请求并已缴纳实审费）；</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hint="eastAsia" w:ascii="仿宋_GB2312" w:hAnsi="仿宋" w:eastAsia="仿宋_GB2312" w:cs="仿宋"/>
          <w:color w:val="000000" w:themeColor="text1"/>
          <w:spacing w:val="2"/>
          <w:sz w:val="32"/>
          <w:szCs w:val="32"/>
          <w14:textFill>
            <w14:solidFill>
              <w14:schemeClr w14:val="tx1"/>
            </w14:solidFill>
          </w14:textFill>
        </w:rPr>
        <w:t>（二）发明、实用新型和外观设计专利申请的复审（已缴纳专利复审费）；</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hint="eastAsia" w:ascii="仿宋_GB2312" w:hAnsi="仿宋" w:eastAsia="仿宋_GB2312" w:cs="仿宋"/>
          <w:color w:val="000000" w:themeColor="text1"/>
          <w:spacing w:val="2"/>
          <w:sz w:val="32"/>
          <w:szCs w:val="32"/>
          <w14:textFill>
            <w14:solidFill>
              <w14:schemeClr w14:val="tx1"/>
            </w14:solidFill>
          </w14:textFill>
        </w:rPr>
        <w:t>（三）发明、实用新型和外观设计专利的无效宣告（已缴纳无效宣告费）；</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hint="eastAsia" w:ascii="仿宋_GB2312" w:hAnsi="仿宋" w:eastAsia="仿宋_GB2312" w:cs="仿宋"/>
          <w:color w:val="000000" w:themeColor="text1"/>
          <w:spacing w:val="2"/>
          <w:sz w:val="32"/>
          <w:szCs w:val="32"/>
          <w14:textFill>
            <w14:solidFill>
              <w14:schemeClr w14:val="tx1"/>
            </w14:solidFill>
          </w14:textFill>
        </w:rPr>
        <w:t>（四）请求优先审查的专利申请或者专利复审案件的申请方式应是电子申请方式。</w:t>
      </w:r>
    </w:p>
    <w:p>
      <w:pPr>
        <w:pStyle w:val="6"/>
        <w:spacing w:line="560" w:lineRule="exact"/>
        <w:rPr>
          <w:rFonts w:ascii="仿宋_GB2312" w:hAnsi="仿宋_GB2312" w:eastAsia="仿宋_GB2312" w:cs="仿宋_GB2312"/>
          <w:b/>
          <w:bCs/>
          <w:color w:val="000000" w:themeColor="text1"/>
          <w:sz w:val="32"/>
          <w:szCs w:val="32"/>
          <w:lang w:val="en-US"/>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三、需提交材料</w:t>
      </w:r>
      <w:r>
        <w:rPr>
          <w:rFonts w:hint="eastAsia" w:ascii="仿宋_GB2312" w:hAnsi="仿宋_GB2312" w:eastAsia="仿宋_GB2312" w:cs="仿宋_GB2312"/>
          <w:b/>
          <w:bCs/>
          <w:color w:val="000000" w:themeColor="text1"/>
          <w:sz w:val="32"/>
          <w:szCs w:val="32"/>
          <w:lang w:val="en-US"/>
          <w14:textFill>
            <w14:solidFill>
              <w14:schemeClr w14:val="tx1"/>
            </w14:solidFill>
          </w14:textFill>
        </w:rPr>
        <w:t>(*为必要文件）</w:t>
      </w:r>
    </w:p>
    <w:p>
      <w:pPr>
        <w:pStyle w:val="6"/>
        <w:spacing w:line="560" w:lineRule="exact"/>
        <w:ind w:right="257" w:firstLine="640" w:firstLineChars="200"/>
        <w:rPr>
          <w:rFonts w:ascii="仿宋_GB2312" w:hAnsi="仿宋" w:eastAsia="仿宋_GB2312" w:cs="仿宋"/>
          <w:color w:val="000000" w:themeColor="text1"/>
          <w:spacing w:val="2"/>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w:t>
      </w:r>
      <w:r>
        <w:rPr>
          <w:rFonts w:hint="eastAsia" w:ascii="仿宋_GB2312" w:hAnsi="仿宋" w:eastAsia="仿宋_GB2312" w:cs="仿宋"/>
          <w:color w:val="000000" w:themeColor="text1"/>
          <w:spacing w:val="2"/>
          <w:sz w:val="32"/>
          <w:szCs w:val="32"/>
          <w14:textFill>
            <w14:solidFill>
              <w14:schemeClr w14:val="tx1"/>
            </w14:solidFill>
          </w14:textFill>
        </w:rPr>
        <w:t>一）专利优先审查请求书</w:t>
      </w:r>
      <w:r>
        <w:rPr>
          <w:rFonts w:ascii="仿宋_GB2312" w:hAnsi="仿宋" w:eastAsia="仿宋_GB2312" w:cs="仿宋"/>
          <w:color w:val="000000" w:themeColor="text1"/>
          <w:spacing w:val="2"/>
          <w:sz w:val="32"/>
          <w:szCs w:val="32"/>
          <w14:textFill>
            <w14:solidFill>
              <w14:schemeClr w14:val="tx1"/>
            </w14:solidFill>
          </w14:textFill>
        </w:rPr>
        <w:t>*。</w:t>
      </w:r>
      <w:r>
        <w:rPr>
          <w:rFonts w:hint="eastAsia" w:ascii="仿宋_GB2312" w:hAnsi="仿宋" w:eastAsia="仿宋_GB2312" w:cs="仿宋"/>
          <w:color w:val="000000" w:themeColor="text1"/>
          <w:spacing w:val="2"/>
          <w:sz w:val="32"/>
          <w:szCs w:val="32"/>
          <w:lang w:val="en-US"/>
          <w14:textFill>
            <w14:solidFill>
              <w14:schemeClr w14:val="tx1"/>
            </w14:solidFill>
          </w14:textFill>
        </w:rPr>
        <w:t>请求书</w:t>
      </w:r>
      <w:r>
        <w:rPr>
          <w:rFonts w:ascii="仿宋_GB2312" w:hAnsi="仿宋" w:eastAsia="仿宋_GB2312" w:cs="仿宋"/>
          <w:color w:val="000000" w:themeColor="text1"/>
          <w:spacing w:val="2"/>
          <w:sz w:val="32"/>
          <w:szCs w:val="32"/>
          <w14:textFill>
            <w14:solidFill>
              <w14:schemeClr w14:val="tx1"/>
            </w14:solidFill>
          </w14:textFill>
        </w:rPr>
        <w:t>可在国家知识产权局官网“表格下载”端下载，根据填表说明依次填写相关内</w:t>
      </w:r>
      <w:r>
        <w:rPr>
          <w:rFonts w:hint="eastAsia" w:ascii="仿宋_GB2312" w:hAnsi="仿宋" w:eastAsia="仿宋_GB2312" w:cs="仿宋"/>
          <w:color w:val="000000" w:themeColor="text1"/>
          <w:spacing w:val="2"/>
          <w:sz w:val="32"/>
          <w:szCs w:val="32"/>
          <w14:textFill>
            <w14:solidFill>
              <w14:schemeClr w14:val="tx1"/>
            </w14:solidFill>
          </w14:textFill>
        </w:rPr>
        <w:t>容，并由全体请求人（专利权人）签字或盖章。</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hint="eastAsia" w:ascii="仿宋_GB2312" w:hAnsi="仿宋" w:eastAsia="仿宋_GB2312" w:cs="仿宋"/>
          <w:color w:val="000000" w:themeColor="text1"/>
          <w:spacing w:val="2"/>
          <w:sz w:val="32"/>
          <w:szCs w:val="32"/>
          <w14:textFill>
            <w14:solidFill>
              <w14:schemeClr w14:val="tx1"/>
            </w14:solidFill>
          </w14:textFill>
        </w:rPr>
        <w:t>（二）专利阶段相关凭证</w:t>
      </w:r>
      <w:r>
        <w:rPr>
          <w:rFonts w:ascii="仿宋_GB2312" w:hAnsi="仿宋" w:eastAsia="仿宋_GB2312" w:cs="仿宋"/>
          <w:color w:val="000000" w:themeColor="text1"/>
          <w:spacing w:val="2"/>
          <w:sz w:val="32"/>
          <w:szCs w:val="32"/>
          <w14:textFill>
            <w14:solidFill>
              <w14:schemeClr w14:val="tx1"/>
            </w14:solidFill>
          </w14:textFill>
        </w:rPr>
        <w:t>*。发明专利申请优先审查需提供实质审查通知书复印件；发明、实用新型和外观设计专利申请复审需提交已缴纳复审费证明；发明、实用新型和外观设计专利无效宣告优先审查需提交已缴纳无效宣告费用证明。</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hint="eastAsia" w:ascii="仿宋_GB2312" w:hAnsi="仿宋" w:eastAsia="仿宋_GB2312" w:cs="仿宋"/>
          <w:color w:val="000000" w:themeColor="text1"/>
          <w:spacing w:val="2"/>
          <w:sz w:val="32"/>
          <w:szCs w:val="32"/>
          <w14:textFill>
            <w14:solidFill>
              <w14:schemeClr w14:val="tx1"/>
            </w14:solidFill>
          </w14:textFill>
        </w:rPr>
        <w:t>（三）请求人身份证明文件</w:t>
      </w:r>
      <w:r>
        <w:rPr>
          <w:rFonts w:ascii="仿宋_GB2312" w:hAnsi="仿宋" w:eastAsia="仿宋_GB2312" w:cs="仿宋"/>
          <w:color w:val="000000" w:themeColor="text1"/>
          <w:spacing w:val="2"/>
          <w:sz w:val="32"/>
          <w:szCs w:val="32"/>
          <w14:textFill>
            <w14:solidFill>
              <w14:schemeClr w14:val="tx1"/>
            </w14:solidFill>
          </w14:textFill>
        </w:rPr>
        <w:t>*。请求人为企业，应提交企业营业执照复印件；请求人为个人，应提交由本人签名的身份证复印件；请求人为事业单位、社会团体，应提交加盖公章的组织机构代码证复印件。</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hint="eastAsia" w:ascii="仿宋_GB2312" w:hAnsi="仿宋" w:eastAsia="仿宋_GB2312" w:cs="仿宋"/>
          <w:color w:val="000000" w:themeColor="text1"/>
          <w:spacing w:val="2"/>
          <w:sz w:val="32"/>
          <w:szCs w:val="32"/>
          <w14:textFill>
            <w14:solidFill>
              <w14:schemeClr w14:val="tx1"/>
            </w14:solidFill>
          </w14:textFill>
        </w:rPr>
        <w:t>（四）第三方委托书。若请求人属于委托第三方代理机构或个人办理优先审查手续的，应提供由全体请求人（或专利权人）与代理机构或个人签订的代理事项委托书。</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hint="eastAsia" w:ascii="仿宋_GB2312" w:hAnsi="仿宋" w:eastAsia="仿宋_GB2312" w:cs="仿宋"/>
          <w:color w:val="000000" w:themeColor="text1"/>
          <w:spacing w:val="2"/>
          <w:sz w:val="32"/>
          <w:szCs w:val="32"/>
          <w14:textFill>
            <w14:solidFill>
              <w14:schemeClr w14:val="tx1"/>
            </w14:solidFill>
          </w14:textFill>
        </w:rPr>
        <w:t>（五）现有技术或者现有设计信息（现在无需提交检索报告）。对照请求书第⑥栏附件文件清单，提供专利文献首页；非专利文献，例如期刊或书籍，建议提供全文或相关页。电子文献则需提供带有链接的网页截屏（现有技术或设计材料份数、页数与请求书第⑤栏中填写数量对应）。</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hint="eastAsia" w:ascii="仿宋_GB2312" w:hAnsi="仿宋" w:eastAsia="仿宋_GB2312" w:cs="仿宋"/>
          <w:color w:val="000000" w:themeColor="text1"/>
          <w:spacing w:val="2"/>
          <w:sz w:val="32"/>
          <w:szCs w:val="32"/>
          <w14:textFill>
            <w14:solidFill>
              <w14:schemeClr w14:val="tx1"/>
            </w14:solidFill>
          </w14:textFill>
        </w:rPr>
        <w:t>现有技术是指（发明或者实用新型专利）申请日以前在国内外为公众所知的技术。包括在申请日（有优先权的，指优先权日）</w:t>
      </w:r>
      <w:r>
        <w:rPr>
          <w:rFonts w:ascii="仿宋_GB2312" w:hAnsi="仿宋" w:eastAsia="仿宋_GB2312" w:cs="仿宋"/>
          <w:color w:val="000000" w:themeColor="text1"/>
          <w:spacing w:val="2"/>
          <w:sz w:val="32"/>
          <w:szCs w:val="32"/>
          <w14:textFill>
            <w14:solidFill>
              <w14:schemeClr w14:val="tx1"/>
            </w14:solidFill>
          </w14:textFill>
        </w:rPr>
        <w:t xml:space="preserve"> </w:t>
      </w:r>
      <w:r>
        <w:rPr>
          <w:rFonts w:hint="eastAsia" w:ascii="仿宋_GB2312" w:hAnsi="仿宋" w:eastAsia="仿宋_GB2312" w:cs="仿宋"/>
          <w:color w:val="000000" w:themeColor="text1"/>
          <w:spacing w:val="2"/>
          <w:sz w:val="32"/>
          <w:szCs w:val="32"/>
          <w14:textFill>
            <w14:solidFill>
              <w14:schemeClr w14:val="tx1"/>
            </w14:solidFill>
          </w14:textFill>
        </w:rPr>
        <w:t>以前在国内外出版物上公开发表、在国内外公开使用或者以其他方式为公众所知的技术。请求人应重点提交与发明或者实用新型专利申请最接近的现有技术文件。现有设计是指（外观设计专利）申请日以前在国内外为公众所知的设计。请求人应重点提交与外观设计专利申请最接近的现有设计信息。</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hint="eastAsia" w:ascii="仿宋_GB2312" w:hAnsi="仿宋" w:eastAsia="仿宋_GB2312" w:cs="仿宋"/>
          <w:color w:val="000000" w:themeColor="text1"/>
          <w:spacing w:val="2"/>
          <w:sz w:val="32"/>
          <w:szCs w:val="32"/>
          <w14:textFill>
            <w14:solidFill>
              <w14:schemeClr w14:val="tx1"/>
            </w14:solidFill>
          </w14:textFill>
        </w:rPr>
        <w:t>（六）专利优先审查理由及所对应情形的证明文件（理由只需要选择一项）</w:t>
      </w:r>
    </w:p>
    <w:tbl>
      <w:tblPr>
        <w:tblStyle w:val="13"/>
        <w:tblW w:w="85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20"/>
        <w:gridCol w:w="59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1" w:hRule="atLeast"/>
          <w:jc w:val="center"/>
        </w:trPr>
        <w:tc>
          <w:tcPr>
            <w:tcW w:w="2620" w:type="dxa"/>
          </w:tcPr>
          <w:p>
            <w:pPr>
              <w:pStyle w:val="20"/>
              <w:spacing w:before="95"/>
              <w:ind w:left="80" w:right="73"/>
              <w:jc w:val="center"/>
              <w:rPr>
                <w:b/>
                <w:color w:val="000000" w:themeColor="text1"/>
                <w:sz w:val="23"/>
                <w14:textFill>
                  <w14:solidFill>
                    <w14:schemeClr w14:val="tx1"/>
                  </w14:solidFill>
                </w14:textFill>
              </w:rPr>
            </w:pPr>
            <w:r>
              <w:rPr>
                <w:b/>
                <w:color w:val="000000" w:themeColor="text1"/>
                <w:sz w:val="23"/>
                <w14:textFill>
                  <w14:solidFill>
                    <w14:schemeClr w14:val="tx1"/>
                  </w14:solidFill>
                </w14:textFill>
              </w:rPr>
              <w:t>优先审查理由</w:t>
            </w:r>
          </w:p>
        </w:tc>
        <w:tc>
          <w:tcPr>
            <w:tcW w:w="5978" w:type="dxa"/>
          </w:tcPr>
          <w:p>
            <w:pPr>
              <w:pStyle w:val="20"/>
              <w:spacing w:before="95"/>
              <w:ind w:left="2286"/>
              <w:rPr>
                <w:rFonts w:ascii="Times New Roman"/>
                <w:b/>
                <w:color w:val="000000" w:themeColor="text1"/>
                <w:sz w:val="24"/>
                <w14:textFill>
                  <w14:solidFill>
                    <w14:schemeClr w14:val="tx1"/>
                  </w14:solidFill>
                </w14:textFill>
              </w:rPr>
            </w:pPr>
            <w:r>
              <w:rPr>
                <w:b/>
                <w:color w:val="000000" w:themeColor="text1"/>
                <w:sz w:val="23"/>
                <w14:textFill>
                  <w14:solidFill>
                    <w14:schemeClr w14:val="tx1"/>
                  </w14:solidFill>
                </w14:textFill>
              </w:rPr>
              <w:t>应提供的证明材料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1" w:hRule="atLeast"/>
          <w:jc w:val="center"/>
        </w:trPr>
        <w:tc>
          <w:tcPr>
            <w:tcW w:w="2620" w:type="dxa"/>
          </w:tcPr>
          <w:p>
            <w:pPr>
              <w:pStyle w:val="20"/>
              <w:spacing w:before="50"/>
              <w:ind w:left="80" w:right="74"/>
              <w:jc w:val="left"/>
              <w:rPr>
                <w:color w:val="000000" w:themeColor="text1"/>
                <w:sz w:val="23"/>
                <w14:textFill>
                  <w14:solidFill>
                    <w14:schemeClr w14:val="tx1"/>
                  </w14:solidFill>
                </w14:textFill>
              </w:rPr>
            </w:pPr>
            <w:r>
              <w:rPr>
                <w:color w:val="000000" w:themeColor="text1"/>
                <w:sz w:val="23"/>
                <w14:textFill>
                  <w14:solidFill>
                    <w14:schemeClr w14:val="tx1"/>
                  </w14:solidFill>
                </w14:textFill>
              </w:rPr>
              <w:t>1．涉及节能环保、新一</w:t>
            </w:r>
          </w:p>
          <w:p>
            <w:pPr>
              <w:pStyle w:val="20"/>
              <w:spacing w:before="29"/>
              <w:ind w:left="10" w:right="74"/>
              <w:jc w:val="left"/>
              <w:rPr>
                <w:color w:val="000000" w:themeColor="text1"/>
                <w:sz w:val="23"/>
                <w14:textFill>
                  <w14:solidFill>
                    <w14:schemeClr w14:val="tx1"/>
                  </w14:solidFill>
                </w14:textFill>
              </w:rPr>
            </w:pPr>
            <w:r>
              <w:rPr>
                <w:color w:val="000000" w:themeColor="text1"/>
                <w:sz w:val="23"/>
                <w14:textFill>
                  <w14:solidFill>
                    <w14:schemeClr w14:val="tx1"/>
                  </w14:solidFill>
                </w14:textFill>
              </w:rPr>
              <w:t>代信息技术、生物、高</w:t>
            </w:r>
          </w:p>
          <w:p>
            <w:pPr>
              <w:pStyle w:val="20"/>
              <w:spacing w:before="28"/>
              <w:ind w:left="10" w:right="74"/>
              <w:jc w:val="left"/>
              <w:rPr>
                <w:color w:val="000000" w:themeColor="text1"/>
                <w:sz w:val="23"/>
                <w14:textFill>
                  <w14:solidFill>
                    <w14:schemeClr w14:val="tx1"/>
                  </w14:solidFill>
                </w14:textFill>
              </w:rPr>
            </w:pPr>
            <w:r>
              <w:rPr>
                <w:color w:val="000000" w:themeColor="text1"/>
                <w:sz w:val="23"/>
                <w14:textFill>
                  <w14:solidFill>
                    <w14:schemeClr w14:val="tx1"/>
                  </w14:solidFill>
                </w14:textFill>
              </w:rPr>
              <w:t>端装备制造、新能源、</w:t>
            </w:r>
          </w:p>
          <w:p>
            <w:pPr>
              <w:pStyle w:val="20"/>
              <w:spacing w:before="29"/>
              <w:ind w:left="10" w:right="74"/>
              <w:jc w:val="left"/>
              <w:rPr>
                <w:color w:val="000000" w:themeColor="text1"/>
                <w:sz w:val="23"/>
                <w14:textFill>
                  <w14:solidFill>
                    <w14:schemeClr w14:val="tx1"/>
                  </w14:solidFill>
                </w14:textFill>
              </w:rPr>
            </w:pPr>
            <w:r>
              <w:rPr>
                <w:color w:val="000000" w:themeColor="text1"/>
                <w:sz w:val="23"/>
                <w14:textFill>
                  <w14:solidFill>
                    <w14:schemeClr w14:val="tx1"/>
                  </w14:solidFill>
                </w14:textFill>
              </w:rPr>
              <w:t>新材料、新能源汽车、</w:t>
            </w:r>
          </w:p>
          <w:p>
            <w:pPr>
              <w:pStyle w:val="20"/>
              <w:spacing w:before="29" w:line="281" w:lineRule="exact"/>
              <w:ind w:left="10" w:right="74"/>
              <w:jc w:val="left"/>
              <w:rPr>
                <w:color w:val="000000" w:themeColor="text1"/>
                <w:sz w:val="23"/>
                <w:lang w:val="en-US"/>
                <w14:textFill>
                  <w14:solidFill>
                    <w14:schemeClr w14:val="tx1"/>
                  </w14:solidFill>
                </w14:textFill>
              </w:rPr>
            </w:pPr>
            <w:r>
              <w:rPr>
                <w:color w:val="000000" w:themeColor="text1"/>
                <w:sz w:val="23"/>
                <w14:textFill>
                  <w14:solidFill>
                    <w14:schemeClr w14:val="tx1"/>
                  </w14:solidFill>
                </w14:textFill>
              </w:rPr>
              <w:t>智能制造等国家重点发</w:t>
            </w:r>
            <w:r>
              <w:rPr>
                <w:rFonts w:hint="eastAsia"/>
                <w:color w:val="000000" w:themeColor="text1"/>
                <w:sz w:val="23"/>
                <w:lang w:val="en-US"/>
                <w14:textFill>
                  <w14:solidFill>
                    <w14:schemeClr w14:val="tx1"/>
                  </w14:solidFill>
                </w14:textFill>
              </w:rPr>
              <w:t>展产业。</w:t>
            </w:r>
          </w:p>
        </w:tc>
        <w:tc>
          <w:tcPr>
            <w:tcW w:w="5978" w:type="dxa"/>
          </w:tcPr>
          <w:p>
            <w:pPr>
              <w:pStyle w:val="20"/>
              <w:spacing w:before="50"/>
              <w:ind w:left="105"/>
              <w:rPr>
                <w:color w:val="000000" w:themeColor="text1"/>
                <w:sz w:val="23"/>
                <w14:textFill>
                  <w14:solidFill>
                    <w14:schemeClr w14:val="tx1"/>
                  </w14:solidFill>
                </w14:textFill>
              </w:rPr>
            </w:pPr>
            <w:r>
              <w:rPr>
                <w:rFonts w:hint="eastAsia"/>
                <w:color w:val="000000" w:themeColor="text1"/>
                <w:sz w:val="23"/>
                <w14:textFill>
                  <w14:solidFill>
                    <w14:schemeClr w14:val="tx1"/>
                  </w14:solidFill>
                </w14:textFill>
              </w:rPr>
              <w:t>请求人</w:t>
            </w:r>
            <w:r>
              <w:rPr>
                <w:color w:val="000000" w:themeColor="text1"/>
                <w:sz w:val="23"/>
                <w14:textFill>
                  <w14:solidFill>
                    <w14:schemeClr w14:val="tx1"/>
                  </w14:solidFill>
                </w14:textFill>
              </w:rPr>
              <w:t>自行整理说明材料，阐述本申请专利内容及其</w:t>
            </w:r>
          </w:p>
          <w:p>
            <w:pPr>
              <w:pStyle w:val="20"/>
              <w:spacing w:before="29"/>
              <w:ind w:left="105"/>
              <w:rPr>
                <w:color w:val="000000" w:themeColor="text1"/>
                <w:sz w:val="23"/>
                <w:lang w:val="en-US"/>
                <w14:textFill>
                  <w14:solidFill>
                    <w14:schemeClr w14:val="tx1"/>
                  </w14:solidFill>
                </w14:textFill>
              </w:rPr>
            </w:pPr>
            <w:r>
              <w:rPr>
                <w:color w:val="000000" w:themeColor="text1"/>
                <w:sz w:val="23"/>
                <w14:textFill>
                  <w14:solidFill>
                    <w14:schemeClr w14:val="tx1"/>
                  </w14:solidFill>
                </w14:textFill>
              </w:rPr>
              <w:t>实施运用属于哪个具体的重点鼓励产业。</w:t>
            </w:r>
            <w:r>
              <w:rPr>
                <w:rFonts w:hint="eastAsia"/>
                <w:color w:val="000000" w:themeColor="text1"/>
                <w:sz w:val="23"/>
                <w:lang w:val="en-US"/>
                <w14:textFill>
                  <w14:solidFill>
                    <w14:schemeClr w14:val="tx1"/>
                  </w14:solidFill>
                </w14:textFill>
              </w:rPr>
              <w:t>重点鼓励产业参考：战略性新兴产业分类</w:t>
            </w:r>
            <w:r>
              <w:rPr>
                <w:color w:val="000000" w:themeColor="text1"/>
                <w:sz w:val="23"/>
                <w:lang w:val="en-US"/>
                <w14:textFill>
                  <w14:solidFill>
                    <w14:schemeClr w14:val="tx1"/>
                  </w14:solidFill>
                </w14:textFill>
              </w:rPr>
              <w:t>2018版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00" w:hRule="atLeast"/>
          <w:jc w:val="center"/>
        </w:trPr>
        <w:tc>
          <w:tcPr>
            <w:tcW w:w="2620" w:type="dxa"/>
          </w:tcPr>
          <w:p>
            <w:pPr>
              <w:pStyle w:val="20"/>
              <w:spacing w:before="50" w:line="285" w:lineRule="auto"/>
              <w:ind w:left="105" w:right="85"/>
              <w:rPr>
                <w:color w:val="000000" w:themeColor="text1"/>
                <w:sz w:val="23"/>
                <w14:textFill>
                  <w14:solidFill>
                    <w14:schemeClr w14:val="tx1"/>
                  </w14:solidFill>
                </w14:textFill>
              </w:rPr>
            </w:pPr>
            <w:r>
              <w:rPr>
                <w:color w:val="000000" w:themeColor="text1"/>
                <w:sz w:val="23"/>
                <w14:textFill>
                  <w14:solidFill>
                    <w14:schemeClr w14:val="tx1"/>
                  </w14:solidFill>
                </w14:textFill>
              </w:rPr>
              <w:t>2．涉及我省和</w:t>
            </w:r>
            <w:r>
              <w:rPr>
                <w:rFonts w:hint="eastAsia"/>
                <w:color w:val="000000" w:themeColor="text1"/>
                <w:sz w:val="23"/>
                <w:lang w:val="en-US"/>
                <w14:textFill>
                  <w14:solidFill>
                    <w14:schemeClr w14:val="tx1"/>
                  </w14:solidFill>
                </w14:textFill>
              </w:rPr>
              <w:t>各设区</w:t>
            </w:r>
            <w:r>
              <w:rPr>
                <w:color w:val="000000" w:themeColor="text1"/>
                <w:sz w:val="23"/>
                <w14:textFill>
                  <w14:solidFill>
                    <w14:schemeClr w14:val="tx1"/>
                  </w14:solidFill>
                </w14:textFill>
              </w:rPr>
              <w:t>市人民政府重点鼓励的产业。</w:t>
            </w:r>
          </w:p>
        </w:tc>
        <w:tc>
          <w:tcPr>
            <w:tcW w:w="5978" w:type="dxa"/>
          </w:tcPr>
          <w:p>
            <w:pPr>
              <w:pStyle w:val="20"/>
              <w:spacing w:before="50" w:line="283" w:lineRule="auto"/>
              <w:ind w:left="105" w:right="95"/>
              <w:rPr>
                <w:color w:val="000000" w:themeColor="text1"/>
                <w:sz w:val="23"/>
                <w:lang w:val="en-US"/>
                <w14:textFill>
                  <w14:solidFill>
                    <w14:schemeClr w14:val="tx1"/>
                  </w14:solidFill>
                </w14:textFill>
              </w:rPr>
            </w:pPr>
            <w:r>
              <w:rPr>
                <w:rFonts w:hint="eastAsia"/>
                <w:color w:val="000000" w:themeColor="text1"/>
                <w:sz w:val="23"/>
                <w14:textFill>
                  <w14:solidFill>
                    <w14:schemeClr w14:val="tx1"/>
                  </w14:solidFill>
                </w14:textFill>
              </w:rPr>
              <w:t>请求人</w:t>
            </w:r>
            <w:r>
              <w:rPr>
                <w:color w:val="000000" w:themeColor="text1"/>
                <w:sz w:val="23"/>
                <w14:textFill>
                  <w14:solidFill>
                    <w14:schemeClr w14:val="tx1"/>
                  </w14:solidFill>
                </w14:textFill>
              </w:rPr>
              <w:t>自行整理说明材料，阐述本申请专利内容及其实施运用属于哪个具体的重点鼓励产业。</w:t>
            </w:r>
          </w:p>
          <w:p>
            <w:pPr>
              <w:pStyle w:val="20"/>
              <w:spacing w:before="4" w:line="285" w:lineRule="auto"/>
              <w:ind w:left="105" w:right="-29"/>
              <w:rPr>
                <w:color w:val="000000" w:themeColor="text1"/>
                <w:sz w:val="23"/>
                <w14:textFill>
                  <w14:solidFill>
                    <w14:schemeClr w14:val="tx1"/>
                  </w14:solidFill>
                </w14:textFill>
              </w:rPr>
            </w:pPr>
            <w:r>
              <w:rPr>
                <w:color w:val="000000" w:themeColor="text1"/>
                <w:spacing w:val="-3"/>
                <w:sz w:val="23"/>
                <w14:textFill>
                  <w14:solidFill>
                    <w14:schemeClr w14:val="tx1"/>
                  </w14:solidFill>
                </w14:textFill>
              </w:rPr>
              <w:t>例如：</w:t>
            </w:r>
            <w:r>
              <w:rPr>
                <w:rFonts w:hint="eastAsia"/>
                <w:color w:val="000000" w:themeColor="text1"/>
                <w:spacing w:val="-3"/>
                <w:sz w:val="23"/>
                <w14:textFill>
                  <w14:solidFill>
                    <w14:schemeClr w14:val="tx1"/>
                  </w14:solidFill>
                </w14:textFill>
              </w:rPr>
              <w:t>浙江省发明专利优先审查产业目录（附件</w:t>
            </w:r>
            <w:r>
              <w:rPr>
                <w:color w:val="000000" w:themeColor="text1"/>
                <w:spacing w:val="-3"/>
                <w:sz w:val="23"/>
                <w:lang w:val="en-US"/>
                <w14:textFill>
                  <w14:solidFill>
                    <w14:schemeClr w14:val="tx1"/>
                  </w14:solidFill>
                </w14:textFill>
              </w:rPr>
              <w:t>3）、浙江省各地市重点优势产业目录（附件4）、</w:t>
            </w:r>
            <w:r>
              <w:rPr>
                <w:color w:val="000000" w:themeColor="text1"/>
                <w:spacing w:val="-3"/>
                <w:sz w:val="23"/>
                <w14:textFill>
                  <w14:solidFill>
                    <w14:schemeClr w14:val="tx1"/>
                  </w14:solidFill>
                </w14:textFill>
              </w:rPr>
              <w:t>浙江省的“</w:t>
            </w:r>
            <w:r>
              <w:rPr>
                <w:rFonts w:hint="eastAsia"/>
                <w:color w:val="000000" w:themeColor="text1"/>
                <w:spacing w:val="-3"/>
                <w:sz w:val="23"/>
                <w14:textFill>
                  <w14:solidFill>
                    <w14:schemeClr w14:val="tx1"/>
                  </w14:solidFill>
                </w14:textFill>
              </w:rPr>
              <w:t>万亩千亿新产业</w:t>
            </w:r>
            <w:r>
              <w:rPr>
                <w:color w:val="000000" w:themeColor="text1"/>
                <w:spacing w:val="-3"/>
                <w:sz w:val="23"/>
                <w14:textFill>
                  <w14:solidFill>
                    <w14:schemeClr w14:val="tx1"/>
                  </w14:solidFill>
                </w14:textFill>
              </w:rPr>
              <w:t>”</w:t>
            </w:r>
            <w:r>
              <w:rPr>
                <w:rFonts w:hint="eastAsia"/>
                <w:color w:val="000000" w:themeColor="text1"/>
                <w:spacing w:val="-3"/>
                <w:sz w:val="23"/>
                <w14:textFill>
                  <w14:solidFill>
                    <w14:schemeClr w14:val="tx1"/>
                  </w14:solidFill>
                </w14:textFill>
              </w:rPr>
              <w:t>、</w:t>
            </w:r>
            <w:r>
              <w:rPr>
                <w:rFonts w:hint="eastAsia"/>
                <w:color w:val="000000" w:themeColor="text1"/>
                <w:spacing w:val="-3"/>
                <w:sz w:val="23"/>
                <w:lang w:val="en-US"/>
                <w14:textFill>
                  <w14:solidFill>
                    <w14:schemeClr w14:val="tx1"/>
                  </w14:solidFill>
                </w14:textFill>
              </w:rPr>
              <w:t>杭州的“杭州市产业导向目录与产业空间布局指引”等各设区市人民政府</w:t>
            </w:r>
            <w:r>
              <w:rPr>
                <w:color w:val="000000" w:themeColor="text1"/>
                <w:spacing w:val="-12"/>
                <w:sz w:val="23"/>
                <w14:textFill>
                  <w14:solidFill>
                    <w14:schemeClr w14:val="tx1"/>
                  </w14:solidFill>
                </w14:textFill>
              </w:rPr>
              <w:t>公开的主导产业目录或政策文件，标注出申请专利所属的</w:t>
            </w:r>
            <w:r>
              <w:rPr>
                <w:color w:val="000000" w:themeColor="text1"/>
                <w:sz w:val="23"/>
                <w14:textFill>
                  <w14:solidFill>
                    <w14:schemeClr w14:val="tx1"/>
                  </w14:solidFill>
                </w14:textFill>
              </w:rPr>
              <w:t>产业领域。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49" w:hRule="atLeast"/>
          <w:jc w:val="center"/>
        </w:trPr>
        <w:tc>
          <w:tcPr>
            <w:tcW w:w="2620" w:type="dxa"/>
          </w:tcPr>
          <w:p>
            <w:pPr>
              <w:pStyle w:val="20"/>
              <w:spacing w:before="50"/>
              <w:ind w:left="105" w:right="-29"/>
              <w:rPr>
                <w:color w:val="000000" w:themeColor="text1"/>
                <w:sz w:val="23"/>
                <w14:textFill>
                  <w14:solidFill>
                    <w14:schemeClr w14:val="tx1"/>
                  </w14:solidFill>
                </w14:textFill>
              </w:rPr>
            </w:pPr>
            <w:r>
              <w:rPr>
                <w:color w:val="000000" w:themeColor="text1"/>
                <w:spacing w:val="-41"/>
                <w:sz w:val="23"/>
                <w14:textFill>
                  <w14:solidFill>
                    <w14:schemeClr w14:val="tx1"/>
                  </w14:solidFill>
                </w14:textFill>
              </w:rPr>
              <w:t>3</w:t>
            </w:r>
            <w:r>
              <w:rPr>
                <w:color w:val="000000" w:themeColor="text1"/>
                <w:spacing w:val="-14"/>
                <w:sz w:val="23"/>
                <w14:textFill>
                  <w14:solidFill>
                    <w14:schemeClr w14:val="tx1"/>
                  </w14:solidFill>
                </w14:textFill>
              </w:rPr>
              <w:t>．涉及互联网、大数据、</w:t>
            </w:r>
          </w:p>
          <w:p>
            <w:pPr>
              <w:pStyle w:val="20"/>
              <w:spacing w:line="350" w:lineRule="atLeast"/>
              <w:ind w:left="105" w:right="85"/>
              <w:rPr>
                <w:color w:val="000000" w:themeColor="text1"/>
                <w:sz w:val="23"/>
                <w14:textFill>
                  <w14:solidFill>
                    <w14:schemeClr w14:val="tx1"/>
                  </w14:solidFill>
                </w14:textFill>
              </w:rPr>
            </w:pPr>
            <w:r>
              <w:rPr>
                <w:color w:val="000000" w:themeColor="text1"/>
                <w:sz w:val="23"/>
                <w14:textFill>
                  <w14:solidFill>
                    <w14:schemeClr w14:val="tx1"/>
                  </w14:solidFill>
                </w14:textFill>
              </w:rPr>
              <w:t>云计算等领域且技术或者产品更新速度快。</w:t>
            </w:r>
          </w:p>
        </w:tc>
        <w:tc>
          <w:tcPr>
            <w:tcW w:w="5978" w:type="dxa"/>
          </w:tcPr>
          <w:p>
            <w:pPr>
              <w:pStyle w:val="20"/>
              <w:spacing w:before="50" w:line="285" w:lineRule="auto"/>
              <w:ind w:left="105" w:right="94"/>
              <w:rPr>
                <w:color w:val="000000" w:themeColor="text1"/>
                <w:sz w:val="23"/>
                <w14:textFill>
                  <w14:solidFill>
                    <w14:schemeClr w14:val="tx1"/>
                  </w14:solidFill>
                </w14:textFill>
              </w:rPr>
            </w:pPr>
            <w:r>
              <w:rPr>
                <w:rFonts w:hint="eastAsia"/>
                <w:color w:val="000000" w:themeColor="text1"/>
                <w:sz w:val="23"/>
                <w14:textFill>
                  <w14:solidFill>
                    <w14:schemeClr w14:val="tx1"/>
                  </w14:solidFill>
                </w14:textFill>
              </w:rPr>
              <w:t>请求人</w:t>
            </w:r>
            <w:r>
              <w:rPr>
                <w:color w:val="000000" w:themeColor="text1"/>
                <w:sz w:val="23"/>
                <w14:textFill>
                  <w14:solidFill>
                    <w14:schemeClr w14:val="tx1"/>
                  </w14:solidFill>
                </w14:textFill>
              </w:rPr>
              <w:t>自行整理说明材料，阐述本申请专利技术内容及其实施运用属于</w:t>
            </w:r>
            <w:r>
              <w:rPr>
                <w:rFonts w:hint="eastAsia"/>
                <w:color w:val="000000" w:themeColor="text1"/>
                <w:sz w:val="23"/>
                <w14:textFill>
                  <w14:solidFill>
                    <w14:schemeClr w14:val="tx1"/>
                  </w14:solidFill>
                </w14:textFill>
              </w:rPr>
              <w:t>该</w:t>
            </w:r>
            <w:r>
              <w:rPr>
                <w:color w:val="000000" w:themeColor="text1"/>
                <w:sz w:val="23"/>
                <w14:textFill>
                  <w14:solidFill>
                    <w14:schemeClr w14:val="tx1"/>
                  </w14:solidFill>
                </w14:textFill>
              </w:rPr>
              <w:t>产业领域。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50" w:hRule="atLeast"/>
          <w:jc w:val="center"/>
        </w:trPr>
        <w:tc>
          <w:tcPr>
            <w:tcW w:w="2620" w:type="dxa"/>
          </w:tcPr>
          <w:p>
            <w:pPr>
              <w:pStyle w:val="20"/>
              <w:spacing w:before="50" w:line="285" w:lineRule="auto"/>
              <w:ind w:left="105" w:right="85"/>
              <w:rPr>
                <w:color w:val="000000" w:themeColor="text1"/>
                <w:sz w:val="23"/>
                <w14:textFill>
                  <w14:solidFill>
                    <w14:schemeClr w14:val="tx1"/>
                  </w14:solidFill>
                </w14:textFill>
              </w:rPr>
            </w:pPr>
            <w:r>
              <w:rPr>
                <w:color w:val="000000" w:themeColor="text1"/>
                <w:sz w:val="23"/>
                <w14:textFill>
                  <w14:solidFill>
                    <w14:schemeClr w14:val="tx1"/>
                  </w14:solidFill>
                </w14:textFill>
              </w:rPr>
              <w:t>4．专利</w:t>
            </w:r>
            <w:r>
              <w:rPr>
                <w:rFonts w:hint="eastAsia"/>
                <w:color w:val="000000" w:themeColor="text1"/>
                <w:sz w:val="23"/>
                <w14:textFill>
                  <w14:solidFill>
                    <w14:schemeClr w14:val="tx1"/>
                  </w14:solidFill>
                </w14:textFill>
              </w:rPr>
              <w:t>请求人</w:t>
            </w:r>
            <w:r>
              <w:rPr>
                <w:color w:val="000000" w:themeColor="text1"/>
                <w:sz w:val="23"/>
                <w14:textFill>
                  <w14:solidFill>
                    <w14:schemeClr w14:val="tx1"/>
                  </w14:solidFill>
                </w14:textFill>
              </w:rPr>
              <w:t>或者复审请求人已经做好实施准备或者已经开始实施， 或者有证据证明他人正</w:t>
            </w:r>
          </w:p>
          <w:p>
            <w:pPr>
              <w:pStyle w:val="20"/>
              <w:spacing w:line="278" w:lineRule="exact"/>
              <w:ind w:left="105"/>
              <w:rPr>
                <w:color w:val="000000" w:themeColor="text1"/>
                <w:sz w:val="23"/>
                <w14:textFill>
                  <w14:solidFill>
                    <w14:schemeClr w14:val="tx1"/>
                  </w14:solidFill>
                </w14:textFill>
              </w:rPr>
            </w:pPr>
            <w:r>
              <w:rPr>
                <w:color w:val="000000" w:themeColor="text1"/>
                <w:sz w:val="23"/>
                <w14:textFill>
                  <w14:solidFill>
                    <w14:schemeClr w14:val="tx1"/>
                  </w14:solidFill>
                </w14:textFill>
              </w:rPr>
              <w:t>在实施其发明创造。</w:t>
            </w:r>
          </w:p>
        </w:tc>
        <w:tc>
          <w:tcPr>
            <w:tcW w:w="5978" w:type="dxa"/>
          </w:tcPr>
          <w:p>
            <w:pPr>
              <w:pStyle w:val="20"/>
              <w:spacing w:before="50" w:line="285" w:lineRule="auto"/>
              <w:ind w:left="105" w:right="27"/>
              <w:rPr>
                <w:color w:val="000000" w:themeColor="text1"/>
                <w:spacing w:val="-8"/>
                <w:sz w:val="23"/>
                <w14:textFill>
                  <w14:solidFill>
                    <w14:schemeClr w14:val="tx1"/>
                  </w14:solidFill>
                </w14:textFill>
              </w:rPr>
            </w:pPr>
            <w:r>
              <w:rPr>
                <w:color w:val="000000" w:themeColor="text1"/>
                <w:spacing w:val="-1"/>
                <w:sz w:val="23"/>
                <w14:textFill>
                  <w14:solidFill>
                    <w14:schemeClr w14:val="tx1"/>
                  </w14:solidFill>
                </w14:textFill>
              </w:rPr>
              <w:t>证明已经做好实施准备，可以提供产品照片、样本证明、</w:t>
            </w:r>
            <w:r>
              <w:rPr>
                <w:color w:val="000000" w:themeColor="text1"/>
                <w:spacing w:val="-8"/>
                <w:sz w:val="23"/>
                <w14:textFill>
                  <w14:solidFill>
                    <w14:schemeClr w14:val="tx1"/>
                  </w14:solidFill>
                </w14:textFill>
              </w:rPr>
              <w:t>工厂注册证书、产品目录、产品手册等；</w:t>
            </w:r>
          </w:p>
          <w:p>
            <w:pPr>
              <w:pStyle w:val="20"/>
              <w:spacing w:before="50" w:line="285" w:lineRule="auto"/>
              <w:ind w:left="105" w:right="27"/>
              <w:rPr>
                <w:color w:val="000000" w:themeColor="text1"/>
                <w:sz w:val="23"/>
                <w14:textFill>
                  <w14:solidFill>
                    <w14:schemeClr w14:val="tx1"/>
                  </w14:solidFill>
                </w14:textFill>
              </w:rPr>
            </w:pPr>
            <w:r>
              <w:rPr>
                <w:color w:val="000000" w:themeColor="text1"/>
                <w:spacing w:val="-8"/>
                <w:sz w:val="23"/>
                <w14:textFill>
                  <w14:solidFill>
                    <w14:schemeClr w14:val="tx1"/>
                  </w14:solidFill>
                </w14:textFill>
              </w:rPr>
              <w:t>证明已经开始实</w:t>
            </w:r>
            <w:r>
              <w:rPr>
                <w:color w:val="000000" w:themeColor="text1"/>
                <w:spacing w:val="-12"/>
                <w:sz w:val="23"/>
                <w14:textFill>
                  <w14:solidFill>
                    <w14:schemeClr w14:val="tx1"/>
                  </w14:solidFill>
                </w14:textFill>
              </w:rPr>
              <w:t>施或者存在潜在侵权，可以提供产品交易或销售证明，例如买卖合同、产品供应协议、采购发票等。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9" w:hRule="atLeast"/>
          <w:jc w:val="center"/>
        </w:trPr>
        <w:tc>
          <w:tcPr>
            <w:tcW w:w="2620" w:type="dxa"/>
          </w:tcPr>
          <w:p>
            <w:pPr>
              <w:pStyle w:val="20"/>
              <w:spacing w:before="49"/>
              <w:ind w:left="105"/>
              <w:rPr>
                <w:color w:val="000000" w:themeColor="text1"/>
                <w:sz w:val="23"/>
                <w14:textFill>
                  <w14:solidFill>
                    <w14:schemeClr w14:val="tx1"/>
                  </w14:solidFill>
                </w14:textFill>
              </w:rPr>
            </w:pPr>
            <w:r>
              <w:rPr>
                <w:color w:val="000000" w:themeColor="text1"/>
                <w:sz w:val="23"/>
                <w14:textFill>
                  <w14:solidFill>
                    <w14:schemeClr w14:val="tx1"/>
                  </w14:solidFill>
                </w14:textFill>
              </w:rPr>
              <w:t>5．对国家利益或者公共</w:t>
            </w:r>
          </w:p>
          <w:p>
            <w:pPr>
              <w:pStyle w:val="20"/>
              <w:spacing w:before="56" w:line="279" w:lineRule="exact"/>
              <w:ind w:left="105"/>
              <w:rPr>
                <w:color w:val="000000" w:themeColor="text1"/>
                <w:sz w:val="23"/>
                <w14:textFill>
                  <w14:solidFill>
                    <w14:schemeClr w14:val="tx1"/>
                  </w14:solidFill>
                </w14:textFill>
              </w:rPr>
            </w:pPr>
            <w:r>
              <w:rPr>
                <w:color w:val="000000" w:themeColor="text1"/>
                <w:sz w:val="23"/>
                <w14:textFill>
                  <w14:solidFill>
                    <w14:schemeClr w14:val="tx1"/>
                  </w14:solidFill>
                </w14:textFill>
              </w:rPr>
              <w:t>利益具有重大意义。</w:t>
            </w:r>
          </w:p>
        </w:tc>
        <w:tc>
          <w:tcPr>
            <w:tcW w:w="5978" w:type="dxa"/>
          </w:tcPr>
          <w:p>
            <w:pPr>
              <w:pStyle w:val="20"/>
              <w:spacing w:before="49"/>
              <w:ind w:left="105"/>
              <w:rPr>
                <w:color w:val="000000" w:themeColor="text1"/>
                <w:sz w:val="23"/>
                <w14:textFill>
                  <w14:solidFill>
                    <w14:schemeClr w14:val="tx1"/>
                  </w14:solidFill>
                </w14:textFill>
              </w:rPr>
            </w:pPr>
            <w:r>
              <w:rPr>
                <w:rFonts w:hint="eastAsia"/>
                <w:color w:val="000000" w:themeColor="text1"/>
                <w:sz w:val="23"/>
                <w14:textFill>
                  <w14:solidFill>
                    <w14:schemeClr w14:val="tx1"/>
                  </w14:solidFill>
                </w14:textFill>
              </w:rPr>
              <w:t>请求人</w:t>
            </w:r>
            <w:r>
              <w:rPr>
                <w:color w:val="000000" w:themeColor="text1"/>
                <w:sz w:val="23"/>
                <w14:textFill>
                  <w14:solidFill>
                    <w14:schemeClr w14:val="tx1"/>
                  </w14:solidFill>
                </w14:textFill>
              </w:rPr>
              <w:t>自行整理说明材料，阐述本申请专利技术通过</w:t>
            </w:r>
          </w:p>
          <w:p>
            <w:pPr>
              <w:pStyle w:val="20"/>
              <w:spacing w:before="56" w:line="279" w:lineRule="exact"/>
              <w:ind w:left="105"/>
              <w:rPr>
                <w:color w:val="000000" w:themeColor="text1"/>
                <w:sz w:val="23"/>
                <w:lang w:val="en-US"/>
                <w14:textFill>
                  <w14:solidFill>
                    <w14:schemeClr w14:val="tx1"/>
                  </w14:solidFill>
                </w14:textFill>
              </w:rPr>
            </w:pPr>
            <w:r>
              <w:rPr>
                <w:color w:val="000000" w:themeColor="text1"/>
                <w:sz w:val="23"/>
                <w14:textFill>
                  <w14:solidFill>
                    <w14:schemeClr w14:val="tx1"/>
                  </w14:solidFill>
                </w14:textFill>
              </w:rPr>
              <w:t>实施运用，能够实现对国家及社会公共利益的重大意义。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1" w:hRule="atLeast"/>
          <w:jc w:val="center"/>
        </w:trPr>
        <w:tc>
          <w:tcPr>
            <w:tcW w:w="2620" w:type="dxa"/>
          </w:tcPr>
          <w:p>
            <w:pPr>
              <w:pStyle w:val="20"/>
              <w:spacing w:before="50" w:line="285" w:lineRule="auto"/>
              <w:ind w:left="105" w:right="85"/>
              <w:rPr>
                <w:color w:val="000000" w:themeColor="text1"/>
                <w:sz w:val="23"/>
                <w14:textFill>
                  <w14:solidFill>
                    <w14:schemeClr w14:val="tx1"/>
                  </w14:solidFill>
                </w14:textFill>
              </w:rPr>
            </w:pPr>
            <w:r>
              <w:rPr>
                <w:color w:val="000000" w:themeColor="text1"/>
                <w:sz w:val="23"/>
                <w14:textFill>
                  <w14:solidFill>
                    <w14:schemeClr w14:val="tx1"/>
                  </w14:solidFill>
                </w14:textFill>
              </w:rPr>
              <w:t>6</w:t>
            </w:r>
            <w:r>
              <w:rPr>
                <w:b/>
                <w:color w:val="000000" w:themeColor="text1"/>
                <w:sz w:val="23"/>
                <w14:textFill>
                  <w14:solidFill>
                    <w14:schemeClr w14:val="tx1"/>
                  </w14:solidFill>
                </w14:textFill>
              </w:rPr>
              <w:t>．</w:t>
            </w:r>
            <w:r>
              <w:rPr>
                <w:color w:val="000000" w:themeColor="text1"/>
                <w:sz w:val="23"/>
                <w14:textFill>
                  <w14:solidFill>
                    <w14:schemeClr w14:val="tx1"/>
                  </w14:solidFill>
                </w14:textFill>
              </w:rPr>
              <w:t>无效宣告专利已请求地方知识产权局处理、向人民法院起诉或者请求仲裁调解组织仲裁调</w:t>
            </w:r>
          </w:p>
          <w:p>
            <w:pPr>
              <w:pStyle w:val="20"/>
              <w:spacing w:line="278" w:lineRule="exact"/>
              <w:ind w:left="105"/>
              <w:rPr>
                <w:color w:val="000000" w:themeColor="text1"/>
                <w:sz w:val="23"/>
                <w14:textFill>
                  <w14:solidFill>
                    <w14:schemeClr w14:val="tx1"/>
                  </w14:solidFill>
                </w14:textFill>
              </w:rPr>
            </w:pPr>
            <w:r>
              <w:rPr>
                <w:color w:val="000000" w:themeColor="text1"/>
                <w:sz w:val="23"/>
                <w14:textFill>
                  <w14:solidFill>
                    <w14:schemeClr w14:val="tx1"/>
                  </w14:solidFill>
                </w14:textFill>
              </w:rPr>
              <w:t>解。</w:t>
            </w:r>
          </w:p>
        </w:tc>
        <w:tc>
          <w:tcPr>
            <w:tcW w:w="5978" w:type="dxa"/>
          </w:tcPr>
          <w:p>
            <w:pPr>
              <w:pStyle w:val="20"/>
              <w:spacing w:before="50" w:line="283" w:lineRule="auto"/>
              <w:ind w:left="104" w:right="93"/>
              <w:rPr>
                <w:color w:val="000000" w:themeColor="text1"/>
                <w:sz w:val="23"/>
                <w14:textFill>
                  <w14:solidFill>
                    <w14:schemeClr w14:val="tx1"/>
                  </w14:solidFill>
                </w14:textFill>
              </w:rPr>
            </w:pPr>
            <w:r>
              <w:rPr>
                <w:color w:val="000000" w:themeColor="text1"/>
                <w:sz w:val="23"/>
                <w14:textFill>
                  <w14:solidFill>
                    <w14:schemeClr w14:val="tx1"/>
                  </w14:solidFill>
                </w14:textFill>
              </w:rPr>
              <w:t>需要提供相应的立案通知书、答辩通知书、起诉状、应诉通知书等证明文件。</w:t>
            </w:r>
          </w:p>
        </w:tc>
      </w:tr>
    </w:tbl>
    <w:p>
      <w:pPr>
        <w:rPr>
          <w:color w:val="000000" w:themeColor="text1"/>
          <w14:textFill>
            <w14:solidFill>
              <w14:schemeClr w14:val="tx1"/>
            </w14:solidFill>
          </w14:textFill>
        </w:rPr>
      </w:pPr>
    </w:p>
    <w:p>
      <w:pPr>
        <w:pStyle w:val="6"/>
        <w:spacing w:line="560" w:lineRule="exact"/>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四、申报程序</w:t>
      </w:r>
    </w:p>
    <w:p>
      <w:pPr>
        <w:spacing w:line="560" w:lineRule="exact"/>
        <w:ind w:firstLine="640" w:firstLineChars="200"/>
        <w:jc w:val="left"/>
        <w:rPr>
          <w:rFonts w:ascii="楷体" w:hAnsi="楷体" w:eastAsia="楷体" w:cs="楷体"/>
          <w:bCs/>
          <w:color w:val="000000" w:themeColor="text1"/>
          <w:sz w:val="32"/>
          <w:szCs w:val="32"/>
          <w14:textFill>
            <w14:solidFill>
              <w14:schemeClr w14:val="tx1"/>
            </w14:solidFill>
          </w14:textFill>
        </w:rPr>
      </w:pPr>
      <w:r>
        <w:rPr>
          <w:rFonts w:hint="eastAsia" w:ascii="楷体" w:hAnsi="楷体" w:eastAsia="楷体" w:cs="楷体"/>
          <w:bCs/>
          <w:color w:val="000000" w:themeColor="text1"/>
          <w:sz w:val="32"/>
          <w:szCs w:val="32"/>
          <w14:textFill>
            <w14:solidFill>
              <w14:schemeClr w14:val="tx1"/>
            </w14:solidFill>
          </w14:textFill>
        </w:rPr>
        <w:t>（一）优先审查受理方式</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lang w:val="en-US"/>
          <w14:textFill>
            <w14:solidFill>
              <w14:schemeClr w14:val="tx1"/>
            </w14:solidFill>
          </w14:textFill>
        </w:rPr>
        <w:t>1.</w:t>
      </w:r>
      <w:r>
        <w:rPr>
          <w:rFonts w:hint="eastAsia" w:ascii="仿宋_GB2312" w:hAnsi="仿宋" w:eastAsia="仿宋_GB2312" w:cs="仿宋"/>
          <w:color w:val="000000" w:themeColor="text1"/>
          <w:spacing w:val="2"/>
          <w:sz w:val="32"/>
          <w:szCs w:val="32"/>
          <w14:textFill>
            <w14:solidFill>
              <w14:schemeClr w14:val="tx1"/>
            </w14:solidFill>
          </w14:textFill>
        </w:rPr>
        <w:t>网上受理。请求人根据专利优先审查条件和要求</w:t>
      </w:r>
      <w:r>
        <w:rPr>
          <w:rFonts w:hint="eastAsia" w:ascii="仿宋_GB2312" w:hAnsi="仿宋" w:eastAsia="仿宋_GB2312" w:cs="仿宋"/>
          <w:color w:val="000000" w:themeColor="text1"/>
          <w:spacing w:val="2"/>
          <w:sz w:val="32"/>
          <w:szCs w:val="32"/>
          <w:lang w:val="en-US"/>
          <w14:textFill>
            <w14:solidFill>
              <w14:schemeClr w14:val="tx1"/>
            </w14:solidFill>
          </w14:textFill>
        </w:rPr>
        <w:t>，</w:t>
      </w:r>
      <w:r>
        <w:rPr>
          <w:rFonts w:hint="eastAsia" w:ascii="仿宋_GB2312" w:hAnsi="仿宋" w:eastAsia="仿宋_GB2312" w:cs="仿宋"/>
          <w:color w:val="000000" w:themeColor="text1"/>
          <w:spacing w:val="2"/>
          <w:sz w:val="32"/>
          <w:szCs w:val="32"/>
          <w14:textFill>
            <w14:solidFill>
              <w14:schemeClr w14:val="tx1"/>
            </w14:solidFill>
          </w14:textFill>
        </w:rPr>
        <w:t>登陆浙江科技大脑</w:t>
      </w:r>
      <w:r>
        <w:rPr>
          <w:rFonts w:hint="eastAsia" w:ascii="仿宋_GB2312" w:hAnsi="仿宋" w:eastAsia="仿宋_GB2312" w:cs="仿宋"/>
          <w:color w:val="000000" w:themeColor="text1"/>
          <w:spacing w:val="2"/>
          <w:sz w:val="32"/>
          <w:szCs w:val="32"/>
          <w:lang w:val="en-US"/>
          <w14:textFill>
            <w14:solidFill>
              <w14:schemeClr w14:val="tx1"/>
            </w14:solidFill>
          </w14:textFill>
        </w:rPr>
        <w:t>（</w:t>
      </w:r>
      <w:r>
        <w:rPr>
          <w:rFonts w:ascii="仿宋_GB2312" w:hAnsi="仿宋" w:eastAsia="仿宋_GB2312" w:cs="仿宋"/>
          <w:color w:val="000000" w:themeColor="text1"/>
          <w:spacing w:val="2"/>
          <w:sz w:val="32"/>
          <w:szCs w:val="32"/>
          <w:lang w:val="en-US"/>
          <w14:textFill>
            <w14:solidFill>
              <w14:schemeClr w14:val="tx1"/>
            </w14:solidFill>
          </w14:textFill>
        </w:rPr>
        <w:t>http://www.zjsti.gov.cn/stbrain）</w:t>
      </w:r>
      <w:r>
        <w:rPr>
          <w:rFonts w:hint="eastAsia" w:ascii="仿宋_GB2312" w:hAnsi="仿宋" w:eastAsia="仿宋_GB2312" w:cs="仿宋"/>
          <w:color w:val="000000" w:themeColor="text1"/>
          <w:spacing w:val="2"/>
          <w:sz w:val="32"/>
          <w:szCs w:val="32"/>
          <w14:textFill>
            <w14:solidFill>
              <w14:schemeClr w14:val="tx1"/>
            </w14:solidFill>
          </w14:textFill>
        </w:rPr>
        <w:t>申请浙江政务服务网帐号</w:t>
      </w:r>
      <w:r>
        <w:rPr>
          <w:rFonts w:hint="eastAsia" w:ascii="仿宋_GB2312" w:hAnsi="仿宋" w:eastAsia="仿宋_GB2312" w:cs="仿宋"/>
          <w:color w:val="000000" w:themeColor="text1"/>
          <w:spacing w:val="2"/>
          <w:sz w:val="32"/>
          <w:szCs w:val="32"/>
          <w:lang w:val="en-US"/>
          <w14:textFill>
            <w14:solidFill>
              <w14:schemeClr w14:val="tx1"/>
            </w14:solidFill>
          </w14:textFill>
        </w:rPr>
        <w:t>，</w:t>
      </w:r>
      <w:r>
        <w:rPr>
          <w:rFonts w:hint="eastAsia" w:ascii="仿宋_GB2312" w:hAnsi="仿宋" w:eastAsia="仿宋_GB2312" w:cs="仿宋"/>
          <w:color w:val="000000" w:themeColor="text1"/>
          <w:spacing w:val="2"/>
          <w:sz w:val="32"/>
          <w:szCs w:val="32"/>
          <w14:textFill>
            <w14:solidFill>
              <w14:schemeClr w14:val="tx1"/>
            </w14:solidFill>
          </w14:textFill>
        </w:rPr>
        <w:t>在</w:t>
      </w:r>
      <w:r>
        <w:rPr>
          <w:rFonts w:hint="eastAsia" w:ascii="仿宋_GB2312" w:hAnsi="仿宋" w:eastAsia="仿宋_GB2312" w:cs="仿宋"/>
          <w:color w:val="000000" w:themeColor="text1"/>
          <w:spacing w:val="2"/>
          <w:sz w:val="32"/>
          <w:szCs w:val="32"/>
          <w:lang w:val="en-US"/>
          <w14:textFill>
            <w14:solidFill>
              <w14:schemeClr w14:val="tx1"/>
            </w14:solidFill>
          </w14:textFill>
        </w:rPr>
        <w:t>“</w:t>
      </w:r>
      <w:r>
        <w:rPr>
          <w:rFonts w:hint="eastAsia" w:ascii="仿宋_GB2312" w:hAnsi="仿宋" w:eastAsia="仿宋_GB2312" w:cs="仿宋"/>
          <w:color w:val="000000" w:themeColor="text1"/>
          <w:spacing w:val="2"/>
          <w:sz w:val="32"/>
          <w:szCs w:val="32"/>
          <w14:textFill>
            <w14:solidFill>
              <w14:schemeClr w14:val="tx1"/>
            </w14:solidFill>
          </w14:textFill>
        </w:rPr>
        <w:t>云服务平台</w:t>
      </w:r>
      <w:r>
        <w:rPr>
          <w:rFonts w:ascii="仿宋_GB2312" w:hAnsi="仿宋" w:eastAsia="仿宋_GB2312" w:cs="仿宋"/>
          <w:color w:val="000000" w:themeColor="text1"/>
          <w:spacing w:val="2"/>
          <w:sz w:val="32"/>
          <w:szCs w:val="32"/>
          <w:lang w:val="en-US"/>
          <w14:textFill>
            <w14:solidFill>
              <w14:schemeClr w14:val="tx1"/>
            </w14:solidFill>
          </w14:textFill>
        </w:rPr>
        <w:t>2.0</w:t>
      </w:r>
      <w:r>
        <w:rPr>
          <w:rFonts w:hint="eastAsia" w:ascii="仿宋_GB2312" w:hAnsi="仿宋" w:eastAsia="仿宋_GB2312" w:cs="仿宋"/>
          <w:color w:val="000000" w:themeColor="text1"/>
          <w:spacing w:val="2"/>
          <w:sz w:val="32"/>
          <w:szCs w:val="32"/>
          <w14:textFill>
            <w14:solidFill>
              <w14:schemeClr w14:val="tx1"/>
            </w14:solidFill>
          </w14:textFill>
        </w:rPr>
        <w:t>版搜索框中输入</w:t>
      </w:r>
      <w:r>
        <w:rPr>
          <w:rFonts w:hint="eastAsia" w:ascii="仿宋_GB2312" w:hAnsi="仿宋" w:eastAsia="仿宋_GB2312" w:cs="仿宋"/>
          <w:color w:val="000000" w:themeColor="text1"/>
          <w:spacing w:val="2"/>
          <w:sz w:val="32"/>
          <w:szCs w:val="32"/>
          <w:lang w:val="en-US"/>
          <w14:textFill>
            <w14:solidFill>
              <w14:schemeClr w14:val="tx1"/>
            </w14:solidFill>
          </w14:textFill>
        </w:rPr>
        <w:t>“</w:t>
      </w:r>
      <w:r>
        <w:rPr>
          <w:rFonts w:hint="eastAsia" w:ascii="仿宋_GB2312" w:hAnsi="仿宋" w:eastAsia="仿宋_GB2312" w:cs="仿宋"/>
          <w:color w:val="000000" w:themeColor="text1"/>
          <w:spacing w:val="2"/>
          <w:sz w:val="32"/>
          <w:szCs w:val="32"/>
          <w14:textFill>
            <w14:solidFill>
              <w14:schemeClr w14:val="tx1"/>
            </w14:solidFill>
          </w14:textFill>
        </w:rPr>
        <w:t>优先审查</w:t>
      </w:r>
      <w:r>
        <w:rPr>
          <w:rFonts w:hint="eastAsia" w:ascii="仿宋_GB2312" w:hAnsi="仿宋" w:eastAsia="仿宋_GB2312" w:cs="仿宋"/>
          <w:color w:val="000000" w:themeColor="text1"/>
          <w:spacing w:val="2"/>
          <w:sz w:val="32"/>
          <w:szCs w:val="32"/>
          <w:lang w:val="en-US"/>
          <w14:textFill>
            <w14:solidFill>
              <w14:schemeClr w14:val="tx1"/>
            </w14:solidFill>
          </w14:textFill>
        </w:rPr>
        <w:t>”</w:t>
      </w:r>
      <w:r>
        <w:rPr>
          <w:rFonts w:hint="eastAsia" w:ascii="仿宋_GB2312" w:hAnsi="仿宋" w:eastAsia="仿宋_GB2312" w:cs="仿宋"/>
          <w:color w:val="000000" w:themeColor="text1"/>
          <w:spacing w:val="2"/>
          <w:sz w:val="32"/>
          <w:szCs w:val="32"/>
          <w14:textFill>
            <w14:solidFill>
              <w14:schemeClr w14:val="tx1"/>
            </w14:solidFill>
          </w14:textFill>
        </w:rPr>
        <w:t>进行搜索</w:t>
      </w:r>
      <w:r>
        <w:rPr>
          <w:rFonts w:hint="eastAsia" w:ascii="仿宋_GB2312" w:hAnsi="仿宋" w:eastAsia="仿宋_GB2312" w:cs="仿宋"/>
          <w:color w:val="000000" w:themeColor="text1"/>
          <w:spacing w:val="2"/>
          <w:sz w:val="32"/>
          <w:szCs w:val="32"/>
          <w:lang w:val="en-US"/>
          <w14:textFill>
            <w14:solidFill>
              <w14:schemeClr w14:val="tx1"/>
            </w14:solidFill>
          </w14:textFill>
        </w:rPr>
        <w:t>，</w:t>
      </w:r>
      <w:r>
        <w:rPr>
          <w:rFonts w:hint="eastAsia" w:ascii="仿宋_GB2312" w:hAnsi="仿宋" w:eastAsia="仿宋_GB2312" w:cs="仿宋"/>
          <w:color w:val="000000" w:themeColor="text1"/>
          <w:spacing w:val="2"/>
          <w:sz w:val="32"/>
          <w:szCs w:val="32"/>
          <w14:textFill>
            <w14:solidFill>
              <w14:schemeClr w14:val="tx1"/>
            </w14:solidFill>
          </w14:textFill>
        </w:rPr>
        <w:t>点击</w:t>
      </w:r>
      <w:r>
        <w:rPr>
          <w:rFonts w:hint="eastAsia" w:ascii="仿宋_GB2312" w:hAnsi="仿宋" w:eastAsia="仿宋_GB2312" w:cs="仿宋"/>
          <w:color w:val="000000" w:themeColor="text1"/>
          <w:spacing w:val="2"/>
          <w:sz w:val="32"/>
          <w:szCs w:val="32"/>
          <w:lang w:val="en-US"/>
          <w14:textFill>
            <w14:solidFill>
              <w14:schemeClr w14:val="tx1"/>
            </w14:solidFill>
          </w14:textFill>
        </w:rPr>
        <w:t>“</w:t>
      </w:r>
      <w:r>
        <w:rPr>
          <w:rFonts w:hint="eastAsia" w:ascii="仿宋_GB2312" w:hAnsi="仿宋" w:eastAsia="仿宋_GB2312" w:cs="仿宋"/>
          <w:color w:val="000000" w:themeColor="text1"/>
          <w:spacing w:val="2"/>
          <w:sz w:val="32"/>
          <w:szCs w:val="32"/>
          <w14:textFill>
            <w14:solidFill>
              <w14:schemeClr w14:val="tx1"/>
            </w14:solidFill>
          </w14:textFill>
        </w:rPr>
        <w:t>在线办理</w:t>
      </w:r>
      <w:r>
        <w:rPr>
          <w:rFonts w:hint="eastAsia" w:ascii="仿宋_GB2312" w:hAnsi="仿宋" w:eastAsia="仿宋_GB2312" w:cs="仿宋"/>
          <w:color w:val="000000" w:themeColor="text1"/>
          <w:spacing w:val="2"/>
          <w:sz w:val="32"/>
          <w:szCs w:val="32"/>
          <w:lang w:val="en-US"/>
          <w14:textFill>
            <w14:solidFill>
              <w14:schemeClr w14:val="tx1"/>
            </w14:solidFill>
          </w14:textFill>
        </w:rPr>
        <w:t>”，</w:t>
      </w:r>
      <w:r>
        <w:rPr>
          <w:rFonts w:hint="eastAsia" w:ascii="仿宋_GB2312" w:hAnsi="仿宋" w:eastAsia="仿宋_GB2312" w:cs="仿宋"/>
          <w:color w:val="000000" w:themeColor="text1"/>
          <w:spacing w:val="2"/>
          <w:sz w:val="32"/>
          <w:szCs w:val="32"/>
          <w14:textFill>
            <w14:solidFill>
              <w14:schemeClr w14:val="tx1"/>
            </w14:solidFill>
          </w14:textFill>
        </w:rPr>
        <w:t>按要求填报并上传所有文件清晰扫描件。</w:t>
      </w:r>
      <w:r>
        <w:rPr>
          <w:rFonts w:ascii="仿宋_GB2312" w:hAnsi="仿宋" w:eastAsia="仿宋_GB2312" w:cs="仿宋"/>
          <w:color w:val="000000" w:themeColor="text1"/>
          <w:spacing w:val="2"/>
          <w:sz w:val="32"/>
          <w:szCs w:val="32"/>
          <w14:textFill>
            <w14:solidFill>
              <w14:schemeClr w14:val="tx1"/>
            </w14:solidFill>
          </w14:textFill>
        </w:rPr>
        <w:t>(后期在线新系统切换请留意官网http://www.zjip.org</w:t>
      </w:r>
      <w:r>
        <w:rPr>
          <w:rFonts w:hint="eastAsia" w:ascii="仿宋_GB2312" w:hAnsi="仿宋" w:eastAsia="仿宋_GB2312" w:cs="仿宋"/>
          <w:color w:val="000000" w:themeColor="text1"/>
          <w:spacing w:val="2"/>
          <w:sz w:val="32"/>
          <w:szCs w:val="32"/>
          <w:lang w:val="en-US"/>
          <w14:textFill>
            <w14:solidFill>
              <w14:schemeClr w14:val="tx1"/>
            </w14:solidFill>
          </w14:textFill>
        </w:rPr>
        <w:t xml:space="preserve"> </w:t>
      </w:r>
      <w:r>
        <w:rPr>
          <w:rFonts w:ascii="仿宋_GB2312" w:hAnsi="仿宋" w:eastAsia="仿宋_GB2312" w:cs="仿宋"/>
          <w:color w:val="000000" w:themeColor="text1"/>
          <w:spacing w:val="2"/>
          <w:sz w:val="32"/>
          <w:szCs w:val="32"/>
          <w14:textFill>
            <w14:solidFill>
              <w14:schemeClr w14:val="tx1"/>
            </w14:solidFill>
          </w14:textFill>
        </w:rPr>
        <w:t>公告)</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2.复审、无效宣告阶段的优先审查请求可邮寄送达。邮寄至浙江省知识产权研究与服务中心（国家知识产权局专利局杭州代办处）</w:t>
      </w:r>
      <w:r>
        <w:rPr>
          <w:rFonts w:hint="eastAsia" w:ascii="仿宋_GB2312" w:hAnsi="仿宋" w:eastAsia="仿宋_GB2312" w:cs="仿宋"/>
          <w:color w:val="000000" w:themeColor="text1"/>
          <w:spacing w:val="2"/>
          <w:sz w:val="32"/>
          <w:szCs w:val="32"/>
          <w:lang w:val="en-US"/>
          <w14:textFill>
            <w14:solidFill>
              <w14:schemeClr w14:val="tx1"/>
            </w14:solidFill>
          </w14:textFill>
        </w:rPr>
        <w:t>受理</w:t>
      </w:r>
      <w:r>
        <w:rPr>
          <w:rFonts w:ascii="仿宋_GB2312" w:hAnsi="仿宋" w:eastAsia="仿宋_GB2312" w:cs="仿宋"/>
          <w:color w:val="000000" w:themeColor="text1"/>
          <w:spacing w:val="2"/>
          <w:sz w:val="32"/>
          <w:szCs w:val="32"/>
          <w14:textFill>
            <w14:solidFill>
              <w14:schemeClr w14:val="tx1"/>
            </w14:solidFill>
          </w14:textFill>
        </w:rPr>
        <w:t>事务部</w:t>
      </w:r>
      <w:r>
        <w:rPr>
          <w:rFonts w:hint="eastAsia" w:ascii="仿宋_GB2312" w:hAnsi="仿宋" w:eastAsia="仿宋_GB2312" w:cs="仿宋"/>
          <w:color w:val="000000" w:themeColor="text1"/>
          <w:spacing w:val="2"/>
          <w:sz w:val="32"/>
          <w:szCs w:val="32"/>
          <w14:textFill>
            <w14:solidFill>
              <w14:schemeClr w14:val="tx1"/>
            </w14:solidFill>
          </w14:textFill>
        </w:rPr>
        <w:t>，</w:t>
      </w:r>
      <w:r>
        <w:rPr>
          <w:rFonts w:ascii="仿宋_GB2312" w:hAnsi="仿宋" w:eastAsia="仿宋_GB2312" w:cs="仿宋"/>
          <w:color w:val="000000" w:themeColor="text1"/>
          <w:spacing w:val="2"/>
          <w:sz w:val="32"/>
          <w:szCs w:val="32"/>
          <w14:textFill>
            <w14:solidFill>
              <w14:schemeClr w14:val="tx1"/>
            </w14:solidFill>
          </w14:textFill>
        </w:rPr>
        <w:t>邮件标注复审、无效宣告优先审查</w:t>
      </w:r>
      <w:r>
        <w:rPr>
          <w:rFonts w:hint="eastAsia" w:ascii="仿宋_GB2312" w:hAnsi="仿宋" w:eastAsia="仿宋_GB2312" w:cs="仿宋"/>
          <w:color w:val="000000" w:themeColor="text1"/>
          <w:spacing w:val="2"/>
          <w:sz w:val="32"/>
          <w:szCs w:val="32"/>
          <w14:textFill>
            <w14:solidFill>
              <w14:schemeClr w14:val="tx1"/>
            </w14:solidFill>
          </w14:textFill>
        </w:rPr>
        <w:t>。</w:t>
      </w:r>
      <w:r>
        <w:rPr>
          <w:rFonts w:ascii="仿宋_GB2312" w:hAnsi="仿宋" w:eastAsia="仿宋_GB2312" w:cs="仿宋"/>
          <w:color w:val="000000" w:themeColor="text1"/>
          <w:spacing w:val="2"/>
          <w:sz w:val="32"/>
          <w:szCs w:val="32"/>
          <w14:textFill>
            <w14:solidFill>
              <w14:schemeClr w14:val="tx1"/>
            </w14:solidFill>
          </w14:textFill>
        </w:rPr>
        <w:t>仅接收顺丰或邮政 EMS快递，地址：浙江省杭州市滨江区丹枫路399号知识产权大厦1号楼408室；联系电话：0571-88917568。</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3.其他特殊情况</w:t>
      </w:r>
      <w:r>
        <w:rPr>
          <w:rFonts w:hint="eastAsia" w:ascii="仿宋_GB2312" w:hAnsi="仿宋" w:eastAsia="仿宋_GB2312" w:cs="仿宋"/>
          <w:color w:val="000000" w:themeColor="text1"/>
          <w:spacing w:val="2"/>
          <w:sz w:val="32"/>
          <w:szCs w:val="32"/>
          <w14:textFill>
            <w14:solidFill>
              <w14:schemeClr w14:val="tx1"/>
            </w14:solidFill>
          </w14:textFill>
        </w:rPr>
        <w:t>。</w:t>
      </w:r>
      <w:r>
        <w:rPr>
          <w:rFonts w:ascii="仿宋_GB2312" w:hAnsi="仿宋" w:eastAsia="仿宋_GB2312" w:cs="仿宋"/>
          <w:color w:val="000000" w:themeColor="text1"/>
          <w:spacing w:val="2"/>
          <w:sz w:val="32"/>
          <w:szCs w:val="32"/>
          <w14:textFill>
            <w14:solidFill>
              <w14:schemeClr w14:val="tx1"/>
            </w14:solidFill>
          </w14:textFill>
        </w:rPr>
        <w:t>无法在线提交申请，请求人可将申请材料一式二份邮寄送达</w:t>
      </w:r>
      <w:r>
        <w:rPr>
          <w:rFonts w:hint="eastAsia" w:ascii="仿宋_GB2312" w:hAnsi="仿宋" w:eastAsia="仿宋_GB2312" w:cs="仿宋"/>
          <w:color w:val="000000" w:themeColor="text1"/>
          <w:spacing w:val="2"/>
          <w:sz w:val="32"/>
          <w:szCs w:val="32"/>
          <w14:textFill>
            <w14:solidFill>
              <w14:schemeClr w14:val="tx1"/>
            </w14:solidFill>
          </w14:textFill>
        </w:rPr>
        <w:t>。</w:t>
      </w:r>
      <w:r>
        <w:rPr>
          <w:rFonts w:ascii="仿宋_GB2312" w:hAnsi="仿宋" w:eastAsia="仿宋_GB2312" w:cs="仿宋"/>
          <w:color w:val="000000" w:themeColor="text1"/>
          <w:spacing w:val="2"/>
          <w:sz w:val="32"/>
          <w:szCs w:val="32"/>
          <w14:textFill>
            <w14:solidFill>
              <w14:schemeClr w14:val="tx1"/>
            </w14:solidFill>
          </w14:textFill>
        </w:rPr>
        <w:t>仅接收邮政 EMS和顺丰快递，邮寄地址同上，邮件标注优先审查申请</w:t>
      </w:r>
      <w:r>
        <w:rPr>
          <w:rFonts w:hint="eastAsia" w:ascii="仿宋_GB2312" w:hAnsi="仿宋" w:eastAsia="仿宋_GB2312" w:cs="仿宋"/>
          <w:color w:val="000000" w:themeColor="text1"/>
          <w:spacing w:val="2"/>
          <w:sz w:val="32"/>
          <w:szCs w:val="32"/>
          <w14:textFill>
            <w14:solidFill>
              <w14:schemeClr w14:val="tx1"/>
            </w14:solidFill>
          </w14:textFill>
        </w:rPr>
        <w:t>。</w:t>
      </w:r>
    </w:p>
    <w:p>
      <w:pPr>
        <w:spacing w:line="560" w:lineRule="exact"/>
        <w:ind w:firstLine="640" w:firstLineChars="200"/>
        <w:jc w:val="left"/>
        <w:rPr>
          <w:rFonts w:ascii="楷体" w:hAnsi="楷体" w:eastAsia="楷体" w:cs="楷体"/>
          <w:bCs/>
          <w:color w:val="000000" w:themeColor="text1"/>
          <w:sz w:val="32"/>
          <w:szCs w:val="32"/>
          <w14:textFill>
            <w14:solidFill>
              <w14:schemeClr w14:val="tx1"/>
            </w14:solidFill>
          </w14:textFill>
        </w:rPr>
      </w:pPr>
      <w:r>
        <w:rPr>
          <w:rFonts w:hint="eastAsia" w:ascii="楷体" w:hAnsi="楷体" w:eastAsia="楷体" w:cs="楷体"/>
          <w:bCs/>
          <w:color w:val="000000" w:themeColor="text1"/>
          <w:sz w:val="32"/>
          <w:szCs w:val="32"/>
          <w14:textFill>
            <w14:solidFill>
              <w14:schemeClr w14:val="tx1"/>
            </w14:solidFill>
          </w14:textFill>
        </w:rPr>
        <w:t>（二）优先审查初审流程</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1.中心（代办处）根据国家知识产权局局令76号的</w:t>
      </w:r>
      <w:r>
        <w:rPr>
          <w:rFonts w:hint="eastAsia" w:ascii="仿宋_GB2312" w:hAnsi="仿宋" w:eastAsia="仿宋_GB2312" w:cs="仿宋"/>
          <w:color w:val="000000" w:themeColor="text1"/>
          <w:spacing w:val="2"/>
          <w:sz w:val="32"/>
          <w:szCs w:val="32"/>
          <w14:textFill>
            <w14:solidFill>
              <w14:schemeClr w14:val="tx1"/>
            </w14:solidFill>
          </w14:textFill>
        </w:rPr>
        <w:t>规定和指标限额，对在线提交的优先审查请求予以审核回复。网上办理审核回复时间不超过</w:t>
      </w:r>
      <w:r>
        <w:rPr>
          <w:rFonts w:ascii="仿宋_GB2312" w:hAnsi="仿宋" w:eastAsia="仿宋_GB2312" w:cs="仿宋"/>
          <w:color w:val="000000" w:themeColor="text1"/>
          <w:spacing w:val="2"/>
          <w:sz w:val="32"/>
          <w:szCs w:val="32"/>
          <w14:textFill>
            <w14:solidFill>
              <w14:schemeClr w14:val="tx1"/>
            </w14:solidFill>
          </w14:textFill>
        </w:rPr>
        <w:t xml:space="preserve"> 7 </w:t>
      </w:r>
      <w:r>
        <w:rPr>
          <w:rFonts w:hint="eastAsia" w:ascii="仿宋_GB2312" w:hAnsi="仿宋" w:eastAsia="仿宋_GB2312" w:cs="仿宋"/>
          <w:color w:val="000000" w:themeColor="text1"/>
          <w:spacing w:val="2"/>
          <w:sz w:val="32"/>
          <w:szCs w:val="32"/>
          <w14:textFill>
            <w14:solidFill>
              <w14:schemeClr w14:val="tx1"/>
            </w14:solidFill>
          </w14:textFill>
        </w:rPr>
        <w:t>个工作日。</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2.经“审核通过”的发明专利优先审查请求，由中心（代办处）从审查系统上下载打印，填写推荐意见、加盖公章，并直接录入国家知识产权局E系统。</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 xml:space="preserve">3.复审、无效宣告阶段的优先审查，请求人仍然需要将已签署省局推荐意见的优先审查请求书，以及所有证明文件的纸质原件寄至北京市海淀区蓟门桥西土城路 6 </w:t>
      </w:r>
      <w:r>
        <w:rPr>
          <w:rFonts w:hint="eastAsia" w:ascii="仿宋_GB2312" w:hAnsi="仿宋" w:eastAsia="仿宋_GB2312" w:cs="仿宋"/>
          <w:color w:val="000000" w:themeColor="text1"/>
          <w:spacing w:val="2"/>
          <w:sz w:val="32"/>
          <w:szCs w:val="32"/>
          <w14:textFill>
            <w14:solidFill>
              <w14:schemeClr w14:val="tx1"/>
            </w14:solidFill>
          </w14:textFill>
        </w:rPr>
        <w:t>号，</w:t>
      </w:r>
      <w:r>
        <w:rPr>
          <w:rFonts w:hint="eastAsia" w:ascii="仿宋_GB2312" w:hAnsi="仿宋" w:eastAsia="仿宋_GB2312" w:cs="仿宋"/>
          <w:color w:val="000000" w:themeColor="text1"/>
          <w:spacing w:val="2"/>
          <w:sz w:val="32"/>
          <w:szCs w:val="32"/>
          <w:lang w:val="en-US"/>
          <w14:textFill>
            <w14:solidFill>
              <w14:schemeClr w14:val="tx1"/>
            </w14:solidFill>
          </w14:textFill>
        </w:rPr>
        <w:t>邮政编码</w:t>
      </w:r>
      <w:r>
        <w:rPr>
          <w:rFonts w:ascii="仿宋_GB2312" w:hAnsi="仿宋" w:eastAsia="仿宋_GB2312" w:cs="仿宋"/>
          <w:color w:val="000000" w:themeColor="text1"/>
          <w:spacing w:val="2"/>
          <w:sz w:val="32"/>
          <w:szCs w:val="32"/>
          <w14:textFill>
            <w14:solidFill>
              <w14:schemeClr w14:val="tx1"/>
            </w14:solidFill>
          </w14:textFill>
        </w:rPr>
        <w:t>100088</w:t>
      </w:r>
      <w:r>
        <w:rPr>
          <w:rFonts w:hint="eastAsia" w:ascii="仿宋_GB2312" w:hAnsi="仿宋" w:eastAsia="仿宋_GB2312" w:cs="仿宋"/>
          <w:color w:val="000000" w:themeColor="text1"/>
          <w:spacing w:val="2"/>
          <w:sz w:val="32"/>
          <w:szCs w:val="32"/>
          <w14:textFill>
            <w14:solidFill>
              <w14:schemeClr w14:val="tx1"/>
            </w14:solidFill>
          </w14:textFill>
        </w:rPr>
        <w:t>，</w:t>
      </w:r>
      <w:r>
        <w:rPr>
          <w:rFonts w:ascii="仿宋_GB2312" w:hAnsi="仿宋" w:eastAsia="仿宋_GB2312" w:cs="仿宋"/>
          <w:color w:val="000000" w:themeColor="text1"/>
          <w:spacing w:val="2"/>
          <w:sz w:val="32"/>
          <w:szCs w:val="32"/>
          <w14:textFill>
            <w14:solidFill>
              <w14:schemeClr w14:val="tx1"/>
            </w14:solidFill>
          </w14:textFill>
        </w:rPr>
        <w:t>材料收件人：国家知识产权局专利复审委员会。</w:t>
      </w:r>
    </w:p>
    <w:p>
      <w:pPr>
        <w:pStyle w:val="6"/>
        <w:spacing w:line="560" w:lineRule="exact"/>
        <w:rPr>
          <w:rFonts w:ascii="仿宋_GB2312" w:hAnsi="仿宋_GB2312" w:eastAsia="仿宋_GB2312" w:cs="仿宋_GB2312"/>
          <w:b/>
          <w:bCs/>
          <w:color w:val="000000" w:themeColor="text1"/>
          <w:sz w:val="32"/>
          <w:szCs w:val="32"/>
          <w:lang w:val="en-US"/>
          <w14:textFill>
            <w14:solidFill>
              <w14:schemeClr w14:val="tx1"/>
            </w14:solidFill>
          </w14:textFill>
        </w:rPr>
      </w:pPr>
      <w:r>
        <w:rPr>
          <w:rFonts w:hint="eastAsia" w:ascii="仿宋_GB2312" w:hAnsi="仿宋_GB2312" w:eastAsia="仿宋_GB2312" w:cs="仿宋_GB2312"/>
          <w:b/>
          <w:bCs/>
          <w:color w:val="000000" w:themeColor="text1"/>
          <w:sz w:val="32"/>
          <w:szCs w:val="32"/>
          <w:lang w:val="en-US"/>
          <w14:textFill>
            <w14:solidFill>
              <w14:schemeClr w14:val="tx1"/>
            </w14:solidFill>
          </w14:textFill>
        </w:rPr>
        <w:t>五、不予优先审查的情况</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1.涉及发明的35个技术领域、实用新型的5个技术领域和外观设计的7个技术领域，为国家知识产权局暂不予优先审查的重点关注特定领域。这些特定领域暂不予优先审查，涉及抗疫需要的除外。</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2.有同日实用新型申请。愿意撤回实用新型申请的除外，需提交撤回通知书。</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3.非正常申请等其他专利领域严重失信行为，国家知识产权局系统里有特殊标记的。</w:t>
      </w:r>
    </w:p>
    <w:p>
      <w:pPr>
        <w:pStyle w:val="6"/>
        <w:spacing w:line="560" w:lineRule="exact"/>
        <w:rPr>
          <w:rFonts w:ascii="仿宋_GB2312" w:hAnsi="仿宋_GB2312" w:eastAsia="仿宋_GB2312" w:cs="仿宋_GB2312"/>
          <w:b/>
          <w:bCs/>
          <w:color w:val="000000" w:themeColor="text1"/>
          <w:sz w:val="30"/>
          <w:szCs w:val="30"/>
          <w:lang w:val="en-US"/>
          <w14:textFill>
            <w14:solidFill>
              <w14:schemeClr w14:val="tx1"/>
            </w14:solidFill>
          </w14:textFill>
        </w:rPr>
      </w:pPr>
      <w:r>
        <w:rPr>
          <w:rFonts w:hint="eastAsia" w:ascii="仿宋_GB2312" w:hAnsi="仿宋_GB2312" w:eastAsia="仿宋_GB2312" w:cs="仿宋_GB2312"/>
          <w:b/>
          <w:bCs/>
          <w:color w:val="000000" w:themeColor="text1"/>
          <w:sz w:val="32"/>
          <w:szCs w:val="32"/>
          <w:lang w:val="en-US"/>
          <w14:textFill>
            <w14:solidFill>
              <w14:schemeClr w14:val="tx1"/>
            </w14:solidFill>
          </w14:textFill>
        </w:rPr>
        <w:t>六、指标分配</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1.中心（代办处）根据国家知识产权局指标分配标准对专利优先审查指标进行分配。</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2.推荐指标对浙江创造力百强企业、以及浙江省各地市知识产权部门推荐的重点优先产业和企业适当倾斜。</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3.疫情防控期间，明确涉及防疫需要的专利申请没有名额限制。</w:t>
      </w:r>
    </w:p>
    <w:p>
      <w:pPr>
        <w:pStyle w:val="6"/>
        <w:spacing w:line="560" w:lineRule="exact"/>
        <w:rPr>
          <w:rFonts w:ascii="仿宋_GB2312" w:hAnsi="仿宋_GB2312" w:eastAsia="仿宋_GB2312" w:cs="仿宋_GB2312"/>
          <w:b/>
          <w:bCs/>
          <w:color w:val="000000" w:themeColor="text1"/>
          <w:sz w:val="32"/>
          <w:szCs w:val="32"/>
          <w:lang w:val="en-US"/>
          <w14:textFill>
            <w14:solidFill>
              <w14:schemeClr w14:val="tx1"/>
            </w14:solidFill>
          </w14:textFill>
        </w:rPr>
      </w:pPr>
      <w:r>
        <w:rPr>
          <w:rFonts w:hint="eastAsia" w:ascii="仿宋_GB2312" w:hAnsi="仿宋_GB2312" w:eastAsia="仿宋_GB2312" w:cs="仿宋_GB2312"/>
          <w:b/>
          <w:bCs/>
          <w:color w:val="000000" w:themeColor="text1"/>
          <w:sz w:val="32"/>
          <w:szCs w:val="32"/>
          <w:lang w:val="en-US"/>
          <w14:textFill>
            <w14:solidFill>
              <w14:schemeClr w14:val="tx1"/>
            </w14:solidFill>
          </w14:textFill>
        </w:rPr>
        <w:t>七、其他说明</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hint="eastAsia" w:ascii="仿宋_GB2312" w:hAnsi="仿宋" w:eastAsia="仿宋_GB2312" w:cs="仿宋"/>
          <w:color w:val="000000" w:themeColor="text1"/>
          <w:spacing w:val="2"/>
          <w:sz w:val="32"/>
          <w:szCs w:val="32"/>
          <w14:textFill>
            <w14:solidFill>
              <w14:schemeClr w14:val="tx1"/>
            </w14:solidFill>
          </w14:textFill>
        </w:rPr>
        <w:t>（一）属下列情形的，优先审查请求人直接向国家知识产权局提交请求，无需代办处推荐：</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1.对于《76号令》第三条第五款“就相同主题首次在中国提出专利申请又向其他国家或地区提出申请的该中国首次申请”。</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2.对于《76号令》第四条第一款“对无效宣告案件提出优先审查请求，优先审查请求人是处理、审理涉案专利侵权纠纷的地方知识产权局、人民法院或者仲裁调解组织的”。</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3.对专利复审案件提出优先审查请求，该专利复审案件在初步审查程序或实质审查程序中已经进行优先审查。</w:t>
      </w: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(二)涉及新一代信息技术、新能源</w:t>
      </w:r>
      <w:r>
        <w:rPr>
          <w:rFonts w:hint="eastAsia" w:ascii="仿宋_GB2312" w:hAnsi="仿宋" w:eastAsia="仿宋_GB2312" w:cs="仿宋"/>
          <w:color w:val="000000" w:themeColor="text1"/>
          <w:spacing w:val="2"/>
          <w:sz w:val="32"/>
          <w:szCs w:val="32"/>
          <w14:textFill>
            <w14:solidFill>
              <w14:schemeClr w14:val="tx1"/>
            </w14:solidFill>
          </w14:textFill>
        </w:rPr>
        <w:t>两大技术领域的专利申请，通过浙江省知识产权保护中心进行申请人备案</w:t>
      </w:r>
      <w:r>
        <w:rPr>
          <w:rFonts w:ascii="仿宋_GB2312" w:hAnsi="仿宋" w:eastAsia="仿宋_GB2312" w:cs="仿宋"/>
          <w:color w:val="000000" w:themeColor="text1"/>
          <w:spacing w:val="2"/>
          <w:sz w:val="32"/>
          <w:szCs w:val="32"/>
          <w14:textFill>
            <w14:solidFill>
              <w14:schemeClr w14:val="tx1"/>
            </w14:solidFill>
          </w14:textFill>
        </w:rPr>
        <w:t>、</w:t>
      </w:r>
      <w:r>
        <w:rPr>
          <w:rFonts w:hint="eastAsia" w:ascii="仿宋_GB2312" w:hAnsi="仿宋" w:eastAsia="仿宋_GB2312" w:cs="仿宋"/>
          <w:color w:val="000000" w:themeColor="text1"/>
          <w:spacing w:val="2"/>
          <w:sz w:val="32"/>
          <w:szCs w:val="32"/>
          <w14:textFill>
            <w14:solidFill>
              <w14:schemeClr w14:val="tx1"/>
            </w14:solidFill>
          </w14:textFill>
        </w:rPr>
        <w:t>专利申请预审等流程，获得快速协同</w:t>
      </w:r>
      <w:r>
        <w:rPr>
          <w:rFonts w:hint="eastAsia" w:ascii="仿宋_GB2312" w:hAnsi="仿宋" w:eastAsia="仿宋_GB2312" w:cs="仿宋"/>
          <w:color w:val="000000" w:themeColor="text1"/>
          <w:spacing w:val="2"/>
          <w:sz w:val="32"/>
          <w:szCs w:val="32"/>
          <w:lang w:val="en-US"/>
          <w14:textFill>
            <w14:solidFill>
              <w14:schemeClr w14:val="tx1"/>
            </w14:solidFill>
          </w14:textFill>
        </w:rPr>
        <w:t>申请</w:t>
      </w:r>
      <w:r>
        <w:rPr>
          <w:rFonts w:hint="eastAsia" w:ascii="仿宋_GB2312" w:hAnsi="仿宋" w:eastAsia="仿宋_GB2312" w:cs="仿宋"/>
          <w:color w:val="000000" w:themeColor="text1"/>
          <w:spacing w:val="2"/>
          <w:sz w:val="32"/>
          <w:szCs w:val="32"/>
          <w14:textFill>
            <w14:solidFill>
              <w14:schemeClr w14:val="tx1"/>
            </w14:solidFill>
          </w14:textFill>
        </w:rPr>
        <w:t>保护。</w:t>
      </w:r>
    </w:p>
    <w:p>
      <w:pPr>
        <w:spacing w:line="560" w:lineRule="exact"/>
        <w:ind w:firstLine="648" w:firstLineChars="200"/>
        <w:jc w:val="left"/>
        <w:rPr>
          <w:rFonts w:ascii="仿宋_GB2312" w:hAnsi="仿宋" w:eastAsia="仿宋_GB2312" w:cs="仿宋"/>
          <w:color w:val="000000" w:themeColor="text1"/>
          <w:spacing w:val="2"/>
          <w:sz w:val="32"/>
          <w:szCs w:val="32"/>
          <w14:textFill>
            <w14:solidFill>
              <w14:schemeClr w14:val="tx1"/>
            </w14:solidFill>
          </w14:textFill>
        </w:rPr>
      </w:pPr>
      <w:r>
        <w:rPr>
          <w:rFonts w:hint="eastAsia" w:ascii="仿宋_GB2312" w:hAnsi="仿宋" w:eastAsia="仿宋_GB2312" w:cs="仿宋"/>
          <w:color w:val="000000" w:themeColor="text1"/>
          <w:spacing w:val="2"/>
          <w:sz w:val="32"/>
          <w:szCs w:val="32"/>
          <w14:textFill>
            <w14:solidFill>
              <w14:schemeClr w14:val="tx1"/>
            </w14:solidFill>
          </w14:textFill>
        </w:rPr>
        <w:t>联系人：浙江省知识产权研究与服务中心（国家知识产权局专利局杭州代办处）</w:t>
      </w:r>
    </w:p>
    <w:p>
      <w:pPr>
        <w:spacing w:line="560" w:lineRule="exact"/>
        <w:ind w:firstLine="648" w:firstLineChars="200"/>
        <w:jc w:val="left"/>
        <w:rPr>
          <w:rFonts w:ascii="仿宋_GB2312" w:hAnsi="仿宋" w:eastAsia="仿宋_GB2312" w:cs="仿宋"/>
          <w:color w:val="000000" w:themeColor="text1"/>
          <w:spacing w:val="2"/>
          <w:sz w:val="32"/>
          <w:szCs w:val="32"/>
          <w14:textFill>
            <w14:solidFill>
              <w14:schemeClr w14:val="tx1"/>
            </w14:solidFill>
          </w14:textFill>
        </w:rPr>
      </w:pP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themeColor="text1"/>
          <w:position w:val="5"/>
          <w:sz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Fonts w:ascii="仿宋_GB2312" w:eastAsia="仿宋_GB2312"/>
          <w:color w:val="000000" w:themeColor="text1"/>
          <w:position w:val="5"/>
          <w:sz w:val="32"/>
          <w14:textFill>
            <w14:solidFill>
              <w14:schemeClr w14:val="tx1"/>
            </w14:solidFill>
          </w14:textFill>
        </w:rPr>
      </w:pP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0571-86412160、0571-88917568</w:t>
      </w:r>
    </w:p>
    <w:p>
      <w:pPr>
        <w:pStyle w:val="6"/>
        <w:spacing w:line="560" w:lineRule="exact"/>
        <w:ind w:right="257"/>
        <w:rPr>
          <w:rFonts w:ascii="仿宋_GB2312" w:hAnsi="仿宋" w:eastAsia="仿宋_GB2312" w:cs="仿宋"/>
          <w:color w:val="000000" w:themeColor="text1"/>
          <w:spacing w:val="2"/>
          <w:sz w:val="32"/>
          <w:szCs w:val="32"/>
          <w14:textFill>
            <w14:solidFill>
              <w14:schemeClr w14:val="tx1"/>
            </w14:solidFill>
          </w14:textFill>
        </w:rPr>
      </w:pPr>
    </w:p>
    <w:p>
      <w:pPr>
        <w:pStyle w:val="6"/>
        <w:spacing w:line="560" w:lineRule="exact"/>
        <w:ind w:right="257" w:firstLine="648" w:firstLineChars="200"/>
        <w:rPr>
          <w:rFonts w:ascii="仿宋_GB2312" w:hAnsi="仿宋" w:eastAsia="仿宋_GB2312" w:cs="仿宋"/>
          <w:color w:val="000000" w:themeColor="text1"/>
          <w:spacing w:val="2"/>
          <w:sz w:val="32"/>
          <w:szCs w:val="32"/>
          <w14:textFill>
            <w14:solidFill>
              <w14:schemeClr w14:val="tx1"/>
            </w14:solidFill>
          </w14:textFill>
        </w:rPr>
      </w:pPr>
      <w:r>
        <w:rPr>
          <w:rFonts w:hint="eastAsia" w:ascii="仿宋_GB2312" w:hAnsi="仿宋" w:eastAsia="仿宋_GB2312" w:cs="仿宋"/>
          <w:color w:val="000000" w:themeColor="text1"/>
          <w:spacing w:val="2"/>
          <w:sz w:val="32"/>
          <w:szCs w:val="32"/>
          <w14:textFill>
            <w14:solidFill>
              <w14:schemeClr w14:val="tx1"/>
            </w14:solidFill>
          </w14:textFill>
        </w:rPr>
        <w:t>附件：</w:t>
      </w:r>
      <w:r>
        <w:rPr>
          <w:rFonts w:ascii="仿宋_GB2312" w:hAnsi="仿宋" w:eastAsia="仿宋_GB2312" w:cs="仿宋"/>
          <w:color w:val="000000" w:themeColor="text1"/>
          <w:spacing w:val="2"/>
          <w:sz w:val="32"/>
          <w:szCs w:val="32"/>
          <w14:textFill>
            <w14:solidFill>
              <w14:schemeClr w14:val="tx1"/>
            </w14:solidFill>
          </w14:textFill>
        </w:rPr>
        <w:t>1.专利优先审查请求书</w:t>
      </w:r>
    </w:p>
    <w:p>
      <w:pPr>
        <w:pStyle w:val="6"/>
        <w:spacing w:line="560" w:lineRule="exact"/>
        <w:ind w:right="257" w:firstLine="1620" w:firstLineChars="50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2.复审、无效宣告优先审查请求书</w:t>
      </w:r>
    </w:p>
    <w:p>
      <w:pPr>
        <w:pStyle w:val="6"/>
        <w:spacing w:line="560" w:lineRule="exact"/>
        <w:ind w:left="441" w:leftChars="210" w:right="257" w:firstLine="1134" w:firstLineChars="350"/>
        <w:rPr>
          <w:rFonts w:ascii="仿宋_GB2312" w:hAnsi="仿宋" w:eastAsia="仿宋_GB2312" w:cs="仿宋"/>
          <w:color w:val="000000" w:themeColor="text1"/>
          <w:spacing w:val="2"/>
          <w:sz w:val="32"/>
          <w:szCs w:val="32"/>
          <w14:textFill>
            <w14:solidFill>
              <w14:schemeClr w14:val="tx1"/>
            </w14:solidFill>
          </w14:textFill>
        </w:rPr>
      </w:pPr>
      <w:r>
        <w:rPr>
          <w:rFonts w:ascii="仿宋_GB2312" w:hAnsi="仿宋" w:eastAsia="仿宋_GB2312" w:cs="仿宋"/>
          <w:color w:val="000000" w:themeColor="text1"/>
          <w:spacing w:val="2"/>
          <w:sz w:val="32"/>
          <w:szCs w:val="32"/>
          <w14:textFill>
            <w14:solidFill>
              <w14:schemeClr w14:val="tx1"/>
            </w14:solidFill>
          </w14:textFill>
        </w:rPr>
        <w:t>3.浙江省发明专利优先审查产业目录（2020年版）</w:t>
      </w:r>
    </w:p>
    <w:p>
      <w:pPr>
        <w:pStyle w:val="6"/>
        <w:spacing w:line="560" w:lineRule="exact"/>
        <w:ind w:right="257"/>
        <w:rPr>
          <w:rFonts w:ascii="仿宋" w:hAnsi="仿宋" w:eastAsia="仿宋" w:cs="仿宋"/>
          <w:color w:val="000000" w:themeColor="text1"/>
          <w:sz w:val="28"/>
          <w:szCs w:val="28"/>
          <w14:textFill>
            <w14:solidFill>
              <w14:schemeClr w14:val="tx1"/>
            </w14:solidFill>
          </w14:textFill>
        </w:rPr>
        <w:sectPr>
          <w:footerReference r:id="rId7" w:type="default"/>
          <w:pgSz w:w="11906" w:h="16838"/>
          <w:pgMar w:top="2098" w:right="1474" w:bottom="1985" w:left="1588" w:header="851" w:footer="992" w:gutter="0"/>
          <w:pgNumType w:start="1"/>
          <w:cols w:space="425" w:num="1"/>
          <w:docGrid w:type="linesAndChars" w:linePitch="312" w:charSpace="0"/>
        </w:sectPr>
      </w:pPr>
      <w:r>
        <w:rPr>
          <w:rFonts w:ascii="仿宋" w:hAnsi="仿宋" w:eastAsia="仿宋" w:cs="仿宋"/>
          <w:color w:val="000000" w:themeColor="text1"/>
          <w:sz w:val="28"/>
          <w:szCs w:val="28"/>
          <w14:textFill>
            <w14:solidFill>
              <w14:schemeClr w14:val="tx1"/>
            </w14:solidFill>
          </w14:textFill>
        </w:rPr>
        <w:br w:type="page"/>
      </w:r>
    </w:p>
    <w:p>
      <w:pPr>
        <w:pStyle w:val="6"/>
        <w:spacing w:line="560" w:lineRule="exact"/>
        <w:ind w:right="257"/>
        <w:rPr>
          <w:rFonts w:ascii="黑体" w:hAnsi="黑体" w:eastAsia="黑体" w:cs="仿宋"/>
          <w:color w:val="000000" w:themeColor="text1"/>
          <w:sz w:val="32"/>
          <w:szCs w:val="32"/>
          <w14:textFill>
            <w14:solidFill>
              <w14:schemeClr w14:val="tx1"/>
            </w14:solidFill>
          </w14:textFill>
        </w:rPr>
      </w:pPr>
      <w:r>
        <w:rPr>
          <w:rFonts w:hint="eastAsia" w:ascii="黑体" w:hAnsi="黑体" w:eastAsia="黑体" w:cs="仿宋"/>
          <w:color w:val="000000" w:themeColor="text1"/>
          <w:sz w:val="32"/>
          <w:szCs w:val="32"/>
          <w14:textFill>
            <w14:solidFill>
              <w14:schemeClr w14:val="tx1"/>
            </w14:solidFill>
          </w14:textFill>
        </w:rPr>
        <w:t>附件</w:t>
      </w:r>
      <w:r>
        <w:rPr>
          <w:rFonts w:ascii="黑体" w:hAnsi="黑体" w:eastAsia="黑体" w:cs="仿宋"/>
          <w:color w:val="000000" w:themeColor="text1"/>
          <w:sz w:val="32"/>
          <w:szCs w:val="32"/>
          <w14:textFill>
            <w14:solidFill>
              <w14:schemeClr w14:val="tx1"/>
            </w14:solidFill>
          </w14:textFill>
        </w:rPr>
        <w:t xml:space="preserve">1     </w:t>
      </w:r>
    </w:p>
    <w:p>
      <w:pPr>
        <w:pStyle w:val="6"/>
        <w:jc w:val="center"/>
        <w:rPr>
          <w:rFonts w:ascii="方正小标宋简体" w:hAnsi="宋体" w:eastAsia="方正小标宋简体"/>
          <w:color w:val="000000" w:themeColor="text1"/>
          <w:sz w:val="36"/>
          <w:szCs w:val="36"/>
          <w14:textFill>
            <w14:solidFill>
              <w14:schemeClr w14:val="tx1"/>
            </w14:solidFill>
          </w14:textFill>
        </w:rPr>
      </w:pPr>
      <w:r>
        <w:rPr>
          <w:rFonts w:hint="eastAsia" w:ascii="方正小标宋简体" w:eastAsia="方正小标宋简体"/>
          <w:color w:val="000000" w:themeColor="text1"/>
          <w:sz w:val="36"/>
          <w:szCs w:val="36"/>
          <w14:textFill>
            <w14:solidFill>
              <w14:schemeClr w14:val="tx1"/>
            </w14:solidFill>
          </w14:textFill>
        </w:rPr>
        <w:t>专 利 申 请 优 先 审 查 请 求 书</w:t>
      </w:r>
    </w:p>
    <w:p>
      <w:pPr>
        <w:pStyle w:val="6"/>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 xml:space="preserve">请按照“注意事项”正确填写本表各栏  </w:t>
      </w:r>
    </w:p>
    <w:tbl>
      <w:tblPr>
        <w:tblStyle w:val="13"/>
        <w:tblW w:w="90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84"/>
        <w:gridCol w:w="44"/>
        <w:gridCol w:w="3320"/>
        <w:gridCol w:w="830"/>
        <w:gridCol w:w="7"/>
        <w:gridCol w:w="44"/>
        <w:gridCol w:w="779"/>
        <w:gridCol w:w="35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3" w:hRule="exact"/>
          <w:jc w:val="center"/>
        </w:trPr>
        <w:tc>
          <w:tcPr>
            <w:tcW w:w="484" w:type="dxa"/>
            <w:vMerge w:val="restart"/>
            <w:tcBorders>
              <w:top w:val="single" w:color="auto" w:sz="12" w:space="0"/>
            </w:tcBorders>
            <w:vAlign w:val="center"/>
          </w:tcPr>
          <w:p>
            <w:pPr>
              <w:rPr>
                <w:rFonts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②</w:t>
            </w:r>
            <w:r>
              <w:rPr>
                <w:rFonts w:hAnsi="宋体"/>
                <w:b/>
                <w:color w:val="000000" w:themeColor="text1"/>
                <w:szCs w:val="21"/>
                <w14:textFill>
                  <w14:solidFill>
                    <w14:schemeClr w14:val="tx1"/>
                  </w14:solidFill>
                </w14:textFill>
              </w:rPr>
              <w:t xml:space="preserve">专利 </w:t>
            </w:r>
          </w:p>
          <w:p>
            <w:pPr>
              <w:rPr>
                <w:rFonts w:hAnsi="宋体"/>
                <w:b/>
                <w:color w:val="000000" w:themeColor="text1"/>
                <w:szCs w:val="21"/>
                <w14:textFill>
                  <w14:solidFill>
                    <w14:schemeClr w14:val="tx1"/>
                  </w14:solidFill>
                </w14:textFill>
              </w:rPr>
            </w:pPr>
            <w:r>
              <w:rPr>
                <w:rFonts w:hAnsi="宋体"/>
                <w:b/>
                <w:color w:val="000000" w:themeColor="text1"/>
                <w:szCs w:val="21"/>
                <w14:textFill>
                  <w14:solidFill>
                    <w14:schemeClr w14:val="tx1"/>
                  </w14:solidFill>
                </w14:textFill>
              </w:rPr>
              <w:t>申请</w:t>
            </w:r>
          </w:p>
          <w:p>
            <w:pPr>
              <w:rPr>
                <w:rFonts w:ascii="宋体" w:hAnsi="宋体"/>
                <w:b/>
                <w:color w:val="000000" w:themeColor="text1"/>
                <w:szCs w:val="21"/>
                <w14:textFill>
                  <w14:solidFill>
                    <w14:schemeClr w14:val="tx1"/>
                  </w14:solidFill>
                </w14:textFill>
              </w:rPr>
            </w:pPr>
            <w:r>
              <w:rPr>
                <w:rFonts w:hAnsi="宋体"/>
                <w:b/>
                <w:color w:val="000000" w:themeColor="text1"/>
                <w:szCs w:val="21"/>
                <w14:textFill>
                  <w14:solidFill>
                    <w14:schemeClr w14:val="tx1"/>
                  </w14:solidFill>
                </w14:textFill>
              </w:rPr>
              <w:t>信息</w:t>
            </w:r>
          </w:p>
        </w:tc>
        <w:tc>
          <w:tcPr>
            <w:tcW w:w="4201" w:type="dxa"/>
            <w:gridSpan w:val="4"/>
            <w:tcBorders>
              <w:top w:val="single" w:color="auto" w:sz="12" w:space="0"/>
              <w:bottom w:val="single" w:color="auto" w:sz="6" w:space="0"/>
              <w:right w:val="single" w:color="auto" w:sz="12" w:space="0"/>
            </w:tcBorders>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申请号</w:t>
            </w:r>
          </w:p>
        </w:tc>
        <w:tc>
          <w:tcPr>
            <w:tcW w:w="4392" w:type="dxa"/>
            <w:gridSpan w:val="3"/>
            <w:tcBorders>
              <w:top w:val="single" w:color="auto" w:sz="12" w:space="0"/>
              <w:left w:val="single" w:color="auto" w:sz="12" w:space="0"/>
              <w:bottom w:val="single" w:color="auto" w:sz="12" w:space="0"/>
            </w:tcBorders>
            <w:vAlign w:val="center"/>
          </w:tcPr>
          <w:p>
            <w:pPr>
              <w:rPr>
                <w:rFonts w:ascii="宋体" w:hAnsi="宋体"/>
                <w:b/>
                <w:bCs/>
                <w:color w:val="000000" w:themeColor="text1"/>
                <w:sz w:val="32"/>
                <w:szCs w:val="20"/>
                <w14:textFill>
                  <w14:solidFill>
                    <w14:schemeClr w14:val="tx1"/>
                  </w14:solidFill>
                </w14:textFill>
              </w:rPr>
            </w:pPr>
            <w:r>
              <w:rPr>
                <w:rFonts w:ascii="宋体" w:hAnsi="宋体"/>
                <w:b/>
                <w:color w:val="000000" w:themeColor="text1"/>
                <w:szCs w:val="21"/>
                <w14:textFill>
                  <w14:solidFill>
                    <w14:schemeClr w14:val="tx1"/>
                  </w14:solidFill>
                </w14:textFill>
              </w:rPr>
              <w:t>优先审查编号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3" w:hRule="exact"/>
          <w:jc w:val="center"/>
        </w:trPr>
        <w:tc>
          <w:tcPr>
            <w:tcW w:w="484" w:type="dxa"/>
            <w:vMerge w:val="continue"/>
            <w:vAlign w:val="center"/>
          </w:tcPr>
          <w:p>
            <w:pPr>
              <w:rPr>
                <w:rFonts w:hAnsi="宋体"/>
                <w:b/>
                <w:color w:val="000000" w:themeColor="text1"/>
                <w:szCs w:val="20"/>
                <w14:textFill>
                  <w14:solidFill>
                    <w14:schemeClr w14:val="tx1"/>
                  </w14:solidFill>
                </w14:textFill>
              </w:rPr>
            </w:pPr>
          </w:p>
        </w:tc>
        <w:tc>
          <w:tcPr>
            <w:tcW w:w="8593" w:type="dxa"/>
            <w:gridSpan w:val="7"/>
            <w:tcBorders>
              <w:top w:val="single" w:color="auto" w:sz="6" w:space="0"/>
              <w:bottom w:val="single" w:color="auto" w:sz="6" w:space="0"/>
            </w:tcBorders>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 xml:space="preserve">优先审查类型   </w:t>
            </w:r>
            <w:r>
              <w:rPr>
                <w:rFonts w:ascii="宋体" w:hAnsi="宋体"/>
                <w:color w:val="000000" w:themeColor="text1"/>
                <w:szCs w:val="20"/>
                <w14:textFill>
                  <w14:solidFill>
                    <w14:schemeClr w14:val="tx1"/>
                  </w14:solidFill>
                </w14:textFill>
              </w:rPr>
              <w:fldChar w:fldCharType="begin">
                <w:ffData>
                  <w:enabled/>
                  <w:calcOnExit w:val="0"/>
                  <w:checkBox>
                    <w:size w:val="18"/>
                    <w:default w:val="0"/>
                    <w:checked w:val="0"/>
                  </w:checkBox>
                </w:ffData>
              </w:fldChar>
            </w:r>
            <w:r>
              <w:rPr>
                <w:rFonts w:ascii="宋体" w:hAnsi="宋体"/>
                <w:color w:val="000000" w:themeColor="text1"/>
                <w:szCs w:val="20"/>
                <w14:textFill>
                  <w14:solidFill>
                    <w14:schemeClr w14:val="tx1"/>
                  </w14:solidFill>
                </w14:textFill>
              </w:rPr>
              <w:instrText xml:space="preserve"> FORMCHECKBOX </w:instrText>
            </w:r>
            <w:r>
              <w:rPr>
                <w:rFonts w:ascii="宋体" w:hAnsi="宋体"/>
                <w:color w:val="000000" w:themeColor="text1"/>
                <w:szCs w:val="20"/>
                <w14:textFill>
                  <w14:solidFill>
                    <w14:schemeClr w14:val="tx1"/>
                  </w14:solidFill>
                </w14:textFill>
              </w:rPr>
              <w:fldChar w:fldCharType="separate"/>
            </w:r>
            <w:r>
              <w:rPr>
                <w:rFonts w:ascii="宋体" w:hAnsi="宋体"/>
                <w:color w:val="000000" w:themeColor="text1"/>
                <w:szCs w:val="20"/>
                <w14:textFill>
                  <w14:solidFill>
                    <w14:schemeClr w14:val="tx1"/>
                  </w14:solidFill>
                </w14:textFill>
              </w:rPr>
              <w:fldChar w:fldCharType="end"/>
            </w:r>
            <w:r>
              <w:rPr>
                <w:rFonts w:ascii="宋体" w:hAnsi="宋体"/>
                <w:color w:val="000000" w:themeColor="text1"/>
                <w:szCs w:val="20"/>
                <w14:textFill>
                  <w14:solidFill>
                    <w14:schemeClr w14:val="tx1"/>
                  </w14:solidFill>
                </w14:textFill>
              </w:rPr>
              <w:t xml:space="preserve">发明              </w:t>
            </w:r>
            <w:r>
              <w:rPr>
                <w:rFonts w:ascii="宋体" w:hAnsi="宋体"/>
                <w:color w:val="000000" w:themeColor="text1"/>
                <w:szCs w:val="20"/>
                <w14:textFill>
                  <w14:solidFill>
                    <w14:schemeClr w14:val="tx1"/>
                  </w14:solidFill>
                </w14:textFill>
              </w:rPr>
              <w:fldChar w:fldCharType="begin">
                <w:ffData>
                  <w:enabled/>
                  <w:calcOnExit w:val="0"/>
                  <w:checkBox>
                    <w:size w:val="18"/>
                    <w:default w:val="0"/>
                    <w:checked w:val="0"/>
                  </w:checkBox>
                </w:ffData>
              </w:fldChar>
            </w:r>
            <w:r>
              <w:rPr>
                <w:rFonts w:ascii="宋体" w:hAnsi="宋体"/>
                <w:color w:val="000000" w:themeColor="text1"/>
                <w:szCs w:val="20"/>
                <w14:textFill>
                  <w14:solidFill>
                    <w14:schemeClr w14:val="tx1"/>
                  </w14:solidFill>
                </w14:textFill>
              </w:rPr>
              <w:instrText xml:space="preserve"> FORMCHECKBOX </w:instrText>
            </w:r>
            <w:r>
              <w:rPr>
                <w:rFonts w:ascii="宋体" w:hAnsi="宋体"/>
                <w:color w:val="000000" w:themeColor="text1"/>
                <w:szCs w:val="20"/>
                <w14:textFill>
                  <w14:solidFill>
                    <w14:schemeClr w14:val="tx1"/>
                  </w14:solidFill>
                </w14:textFill>
              </w:rPr>
              <w:fldChar w:fldCharType="separate"/>
            </w:r>
            <w:r>
              <w:rPr>
                <w:rFonts w:ascii="宋体" w:hAnsi="宋体"/>
                <w:color w:val="000000" w:themeColor="text1"/>
                <w:szCs w:val="20"/>
                <w14:textFill>
                  <w14:solidFill>
                    <w14:schemeClr w14:val="tx1"/>
                  </w14:solidFill>
                </w14:textFill>
              </w:rPr>
              <w:fldChar w:fldCharType="end"/>
            </w:r>
            <w:r>
              <w:rPr>
                <w:rFonts w:ascii="宋体" w:hAnsi="宋体"/>
                <w:color w:val="000000" w:themeColor="text1"/>
                <w:szCs w:val="20"/>
                <w14:textFill>
                  <w14:solidFill>
                    <w14:schemeClr w14:val="tx1"/>
                  </w14:solidFill>
                </w14:textFill>
              </w:rPr>
              <w:t xml:space="preserve">实用新型            </w:t>
            </w:r>
            <w:r>
              <w:rPr>
                <w:rFonts w:ascii="宋体" w:hAnsi="宋体"/>
                <w:color w:val="000000" w:themeColor="text1"/>
                <w:szCs w:val="20"/>
                <w14:textFill>
                  <w14:solidFill>
                    <w14:schemeClr w14:val="tx1"/>
                  </w14:solidFill>
                </w14:textFill>
              </w:rPr>
              <w:fldChar w:fldCharType="begin">
                <w:ffData>
                  <w:enabled/>
                  <w:calcOnExit w:val="0"/>
                  <w:checkBox>
                    <w:size w:val="18"/>
                    <w:default w:val="0"/>
                    <w:checked w:val="0"/>
                  </w:checkBox>
                </w:ffData>
              </w:fldChar>
            </w:r>
            <w:r>
              <w:rPr>
                <w:rFonts w:ascii="宋体" w:hAnsi="宋体"/>
                <w:color w:val="000000" w:themeColor="text1"/>
                <w:szCs w:val="20"/>
                <w14:textFill>
                  <w14:solidFill>
                    <w14:schemeClr w14:val="tx1"/>
                  </w14:solidFill>
                </w14:textFill>
              </w:rPr>
              <w:instrText xml:space="preserve"> FORMCHECKBOX </w:instrText>
            </w:r>
            <w:r>
              <w:rPr>
                <w:rFonts w:ascii="宋体" w:hAnsi="宋体"/>
                <w:color w:val="000000" w:themeColor="text1"/>
                <w:szCs w:val="20"/>
                <w14:textFill>
                  <w14:solidFill>
                    <w14:schemeClr w14:val="tx1"/>
                  </w14:solidFill>
                </w14:textFill>
              </w:rPr>
              <w:fldChar w:fldCharType="separate"/>
            </w:r>
            <w:r>
              <w:rPr>
                <w:rFonts w:ascii="宋体" w:hAnsi="宋体"/>
                <w:color w:val="000000" w:themeColor="text1"/>
                <w:szCs w:val="20"/>
                <w14:textFill>
                  <w14:solidFill>
                    <w14:schemeClr w14:val="tx1"/>
                  </w14:solidFill>
                </w14:textFill>
              </w:rPr>
              <w:fldChar w:fldCharType="end"/>
            </w:r>
            <w:r>
              <w:rPr>
                <w:rFonts w:ascii="宋体" w:hAnsi="宋体"/>
                <w:color w:val="000000" w:themeColor="text1"/>
                <w:szCs w:val="20"/>
                <w14:textFill>
                  <w14:solidFill>
                    <w14:schemeClr w14:val="tx1"/>
                  </w14:solidFill>
                </w14:textFill>
              </w:rPr>
              <w:t xml:space="preserve">外观设计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3" w:hRule="exact"/>
          <w:jc w:val="center"/>
        </w:trPr>
        <w:tc>
          <w:tcPr>
            <w:tcW w:w="484" w:type="dxa"/>
            <w:vMerge w:val="continue"/>
            <w:vAlign w:val="center"/>
          </w:tcPr>
          <w:p>
            <w:pPr>
              <w:rPr>
                <w:rFonts w:hAnsi="宋体"/>
                <w:color w:val="000000" w:themeColor="text1"/>
                <w:szCs w:val="20"/>
                <w14:textFill>
                  <w14:solidFill>
                    <w14:schemeClr w14:val="tx1"/>
                  </w14:solidFill>
                </w14:textFill>
              </w:rPr>
            </w:pPr>
          </w:p>
        </w:tc>
        <w:tc>
          <w:tcPr>
            <w:tcW w:w="8593" w:type="dxa"/>
            <w:gridSpan w:val="7"/>
            <w:tcBorders>
              <w:top w:val="single" w:color="auto" w:sz="6" w:space="0"/>
              <w:bottom w:val="single" w:color="auto" w:sz="6" w:space="0"/>
            </w:tcBorders>
            <w:vAlign w:val="center"/>
          </w:tcPr>
          <w:tbl>
            <w:tblPr>
              <w:tblStyle w:val="13"/>
              <w:tblW w:w="8592" w:type="dxa"/>
              <w:jc w:val="center"/>
              <w:tblBorders>
                <w:top w:val="none" w:color="auto" w:sz="0" w:space="0"/>
                <w:left w:val="none" w:color="auto" w:sz="0" w:space="0"/>
                <w:bottom w:val="none" w:color="auto" w:sz="0" w:space="0"/>
                <w:right w:val="none" w:color="auto" w:sz="0" w:space="0"/>
                <w:insideH w:val="none" w:color="auto" w:sz="0" w:space="0"/>
                <w:insideV w:val="single" w:color="auto" w:sz="6" w:space="0"/>
              </w:tblBorders>
              <w:tblLayout w:type="fixed"/>
              <w:tblCellMar>
                <w:top w:w="0" w:type="dxa"/>
                <w:left w:w="108" w:type="dxa"/>
                <w:bottom w:w="0" w:type="dxa"/>
                <w:right w:w="108" w:type="dxa"/>
              </w:tblCellMar>
            </w:tblPr>
            <w:tblGrid>
              <w:gridCol w:w="4201"/>
              <w:gridCol w:w="4391"/>
            </w:tblGrid>
            <w:tr>
              <w:tblPrEx>
                <w:tblBorders>
                  <w:top w:val="none" w:color="auto" w:sz="0" w:space="0"/>
                  <w:left w:val="none" w:color="auto" w:sz="0" w:space="0"/>
                  <w:bottom w:val="none" w:color="auto" w:sz="0" w:space="0"/>
                  <w:right w:val="none" w:color="auto" w:sz="0" w:space="0"/>
                  <w:insideH w:val="none" w:color="auto" w:sz="0" w:space="0"/>
                  <w:insideV w:val="single" w:color="auto" w:sz="6" w:space="0"/>
                </w:tblBorders>
                <w:tblCellMar>
                  <w:top w:w="0" w:type="dxa"/>
                  <w:left w:w="108" w:type="dxa"/>
                  <w:bottom w:w="0" w:type="dxa"/>
                  <w:right w:w="108" w:type="dxa"/>
                </w:tblCellMar>
              </w:tblPrEx>
              <w:trPr>
                <w:cantSplit/>
                <w:trHeight w:val="503" w:hRule="exact"/>
                <w:jc w:val="center"/>
              </w:trPr>
              <w:tc>
                <w:tcPr>
                  <w:tcW w:w="4201" w:type="dxa"/>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优先审查请求人</w:t>
                  </w:r>
                </w:p>
              </w:tc>
              <w:tc>
                <w:tcPr>
                  <w:tcW w:w="4391" w:type="dxa"/>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国籍</w:t>
                  </w:r>
                </w:p>
              </w:tc>
            </w:tr>
          </w:tbl>
          <w:p>
            <w:pPr>
              <w:rPr>
                <w:rFonts w:ascii="宋体" w:hAnsi="宋体"/>
                <w:color w:val="000000" w:themeColor="text1"/>
                <w:szCs w:val="2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3" w:hRule="exact"/>
          <w:jc w:val="center"/>
        </w:trPr>
        <w:tc>
          <w:tcPr>
            <w:tcW w:w="484" w:type="dxa"/>
            <w:vMerge w:val="continue"/>
            <w:vAlign w:val="center"/>
          </w:tcPr>
          <w:p>
            <w:pPr>
              <w:rPr>
                <w:rFonts w:hAnsi="宋体"/>
                <w:color w:val="000000" w:themeColor="text1"/>
                <w:szCs w:val="20"/>
                <w14:textFill>
                  <w14:solidFill>
                    <w14:schemeClr w14:val="tx1"/>
                  </w14:solidFill>
                </w14:textFill>
              </w:rPr>
            </w:pPr>
          </w:p>
        </w:tc>
        <w:tc>
          <w:tcPr>
            <w:tcW w:w="4194" w:type="dxa"/>
            <w:gridSpan w:val="3"/>
            <w:tcBorders>
              <w:top w:val="single" w:color="auto" w:sz="6" w:space="0"/>
              <w:bottom w:val="single" w:color="auto" w:sz="6" w:space="0"/>
            </w:tcBorders>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 xml:space="preserve">联系人 </w:t>
            </w:r>
          </w:p>
        </w:tc>
        <w:tc>
          <w:tcPr>
            <w:tcW w:w="4399" w:type="dxa"/>
            <w:gridSpan w:val="4"/>
            <w:tcBorders>
              <w:top w:val="single" w:color="auto" w:sz="6" w:space="0"/>
              <w:bottom w:val="single" w:color="auto" w:sz="6" w:space="0"/>
            </w:tcBorders>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联系电话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2" w:hRule="exact"/>
          <w:jc w:val="center"/>
        </w:trPr>
        <w:tc>
          <w:tcPr>
            <w:tcW w:w="484" w:type="dxa"/>
            <w:vMerge w:val="continue"/>
            <w:vAlign w:val="center"/>
          </w:tcPr>
          <w:p>
            <w:pPr>
              <w:rPr>
                <w:rFonts w:hAnsi="宋体"/>
                <w:color w:val="000000" w:themeColor="text1"/>
                <w:szCs w:val="20"/>
                <w14:textFill>
                  <w14:solidFill>
                    <w14:schemeClr w14:val="tx1"/>
                  </w14:solidFill>
                </w14:textFill>
              </w:rPr>
            </w:pPr>
          </w:p>
        </w:tc>
        <w:tc>
          <w:tcPr>
            <w:tcW w:w="8593" w:type="dxa"/>
            <w:gridSpan w:val="7"/>
            <w:tcBorders>
              <w:top w:val="single" w:color="auto" w:sz="6" w:space="0"/>
              <w:bottom w:val="single" w:color="auto" w:sz="4" w:space="0"/>
            </w:tcBorders>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联系地址及邮编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51" w:hRule="exact"/>
          <w:jc w:val="center"/>
        </w:trPr>
        <w:tc>
          <w:tcPr>
            <w:tcW w:w="484" w:type="dxa"/>
            <w:vMerge w:val="continue"/>
            <w:tcBorders>
              <w:bottom w:val="single" w:color="auto" w:sz="6" w:space="0"/>
            </w:tcBorders>
            <w:vAlign w:val="center"/>
          </w:tcPr>
          <w:p>
            <w:pPr>
              <w:rPr>
                <w:rFonts w:hAnsi="宋体"/>
                <w:color w:val="000000" w:themeColor="text1"/>
                <w:szCs w:val="20"/>
                <w14:textFill>
                  <w14:solidFill>
                    <w14:schemeClr w14:val="tx1"/>
                  </w14:solidFill>
                </w14:textFill>
              </w:rPr>
            </w:pPr>
          </w:p>
        </w:tc>
        <w:tc>
          <w:tcPr>
            <w:tcW w:w="4245" w:type="dxa"/>
            <w:gridSpan w:val="5"/>
            <w:tcBorders>
              <w:top w:val="single" w:color="auto" w:sz="4" w:space="0"/>
              <w:bottom w:val="single" w:color="auto" w:sz="6" w:space="0"/>
              <w:right w:val="single" w:color="auto" w:sz="4" w:space="0"/>
            </w:tcBorders>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 xml:space="preserve">是否存在同日申请 </w:t>
            </w:r>
            <w:r>
              <w:rPr>
                <w:rFonts w:ascii="宋体" w:hAnsi="宋体"/>
                <w:color w:val="000000" w:themeColor="text1"/>
                <w:szCs w:val="20"/>
                <w14:textFill>
                  <w14:solidFill>
                    <w14:schemeClr w14:val="tx1"/>
                  </w14:solidFill>
                </w14:textFill>
              </w:rPr>
              <w:fldChar w:fldCharType="begin">
                <w:ffData>
                  <w:enabled/>
                  <w:calcOnExit w:val="0"/>
                  <w:checkBox>
                    <w:size w:val="18"/>
                    <w:default w:val="0"/>
                    <w:checked w:val="0"/>
                  </w:checkBox>
                </w:ffData>
              </w:fldChar>
            </w:r>
            <w:r>
              <w:rPr>
                <w:rFonts w:ascii="宋体" w:hAnsi="宋体"/>
                <w:color w:val="000000" w:themeColor="text1"/>
                <w:szCs w:val="20"/>
                <w14:textFill>
                  <w14:solidFill>
                    <w14:schemeClr w14:val="tx1"/>
                  </w14:solidFill>
                </w14:textFill>
              </w:rPr>
              <w:instrText xml:space="preserve"> FORMCHECKBOX </w:instrText>
            </w:r>
            <w:r>
              <w:rPr>
                <w:rFonts w:ascii="宋体" w:hAnsi="宋体"/>
                <w:color w:val="000000" w:themeColor="text1"/>
                <w:szCs w:val="20"/>
                <w14:textFill>
                  <w14:solidFill>
                    <w14:schemeClr w14:val="tx1"/>
                  </w14:solidFill>
                </w14:textFill>
              </w:rPr>
              <w:fldChar w:fldCharType="separate"/>
            </w:r>
            <w:r>
              <w:rPr>
                <w:rFonts w:ascii="宋体" w:hAnsi="宋体"/>
                <w:color w:val="000000" w:themeColor="text1"/>
                <w:szCs w:val="20"/>
                <w14:textFill>
                  <w14:solidFill>
                    <w14:schemeClr w14:val="tx1"/>
                  </w14:solidFill>
                </w14:textFill>
              </w:rPr>
              <w:fldChar w:fldCharType="end"/>
            </w:r>
            <w:r>
              <w:rPr>
                <w:rFonts w:ascii="宋体" w:hAnsi="宋体"/>
                <w:color w:val="000000" w:themeColor="text1"/>
                <w:szCs w:val="20"/>
                <w14:textFill>
                  <w14:solidFill>
                    <w14:schemeClr w14:val="tx1"/>
                  </w14:solidFill>
                </w14:textFill>
              </w:rPr>
              <w:t xml:space="preserve">是   </w:t>
            </w:r>
            <w:r>
              <w:rPr>
                <w:rFonts w:ascii="宋体" w:hAnsi="宋体"/>
                <w:color w:val="000000" w:themeColor="text1"/>
                <w:szCs w:val="20"/>
                <w14:textFill>
                  <w14:solidFill>
                    <w14:schemeClr w14:val="tx1"/>
                  </w14:solidFill>
                </w14:textFill>
              </w:rPr>
              <w:fldChar w:fldCharType="begin">
                <w:ffData>
                  <w:enabled/>
                  <w:calcOnExit w:val="0"/>
                  <w:checkBox>
                    <w:size w:val="18"/>
                    <w:default w:val="0"/>
                    <w:checked w:val="0"/>
                  </w:checkBox>
                </w:ffData>
              </w:fldChar>
            </w:r>
            <w:r>
              <w:rPr>
                <w:rFonts w:ascii="宋体" w:hAnsi="宋体"/>
                <w:color w:val="000000" w:themeColor="text1"/>
                <w:szCs w:val="20"/>
                <w14:textFill>
                  <w14:solidFill>
                    <w14:schemeClr w14:val="tx1"/>
                  </w14:solidFill>
                </w14:textFill>
              </w:rPr>
              <w:instrText xml:space="preserve"> FORMCHECKBOX </w:instrText>
            </w:r>
            <w:r>
              <w:rPr>
                <w:rFonts w:ascii="宋体" w:hAnsi="宋体"/>
                <w:color w:val="000000" w:themeColor="text1"/>
                <w:szCs w:val="20"/>
                <w14:textFill>
                  <w14:solidFill>
                    <w14:schemeClr w14:val="tx1"/>
                  </w14:solidFill>
                </w14:textFill>
              </w:rPr>
              <w:fldChar w:fldCharType="separate"/>
            </w:r>
            <w:r>
              <w:rPr>
                <w:rFonts w:ascii="宋体" w:hAnsi="宋体"/>
                <w:color w:val="000000" w:themeColor="text1"/>
                <w:szCs w:val="20"/>
                <w14:textFill>
                  <w14:solidFill>
                    <w14:schemeClr w14:val="tx1"/>
                  </w14:solidFill>
                </w14:textFill>
              </w:rPr>
              <w:fldChar w:fldCharType="end"/>
            </w:r>
            <w:r>
              <w:rPr>
                <w:rFonts w:ascii="宋体" w:hAnsi="宋体"/>
                <w:color w:val="000000" w:themeColor="text1"/>
                <w:szCs w:val="20"/>
                <w14:textFill>
                  <w14:solidFill>
                    <w14:schemeClr w14:val="tx1"/>
                  </w14:solidFill>
                </w14:textFill>
              </w:rPr>
              <w:t>否</w:t>
            </w:r>
          </w:p>
        </w:tc>
        <w:tc>
          <w:tcPr>
            <w:tcW w:w="4348" w:type="dxa"/>
            <w:gridSpan w:val="2"/>
            <w:tcBorders>
              <w:top w:val="single" w:color="auto" w:sz="4" w:space="0"/>
              <w:left w:val="single" w:color="auto" w:sz="4" w:space="0"/>
              <w:bottom w:val="single" w:color="auto" w:sz="6" w:space="0"/>
            </w:tcBorders>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同日申请号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232" w:hRule="atLeast"/>
          <w:jc w:val="center"/>
        </w:trPr>
        <w:tc>
          <w:tcPr>
            <w:tcW w:w="484" w:type="dxa"/>
            <w:tcBorders>
              <w:top w:val="single" w:color="auto" w:sz="6" w:space="0"/>
              <w:bottom w:val="single" w:color="auto" w:sz="6" w:space="0"/>
            </w:tcBorders>
            <w:vAlign w:val="center"/>
          </w:tcPr>
          <w:p>
            <w:pPr>
              <w:spacing w:line="14" w:lineRule="auto"/>
              <w:jc w:val="cente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③</w:t>
            </w:r>
          </w:p>
          <w:p>
            <w:pPr>
              <w:spacing w:line="14" w:lineRule="auto"/>
              <w:jc w:val="cente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请求优先审查</w:t>
            </w:r>
          </w:p>
          <w:p>
            <w:pPr>
              <w:spacing w:line="14" w:lineRule="auto"/>
              <w:jc w:val="cente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理</w:t>
            </w:r>
          </w:p>
          <w:p>
            <w:pPr>
              <w:spacing w:line="14" w:lineRule="auto"/>
              <w:jc w:val="cente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由</w:t>
            </w:r>
          </w:p>
          <w:p>
            <w:pPr>
              <w:spacing w:line="14" w:lineRule="auto"/>
              <w:ind w:firstLine="422"/>
              <w:jc w:val="center"/>
              <w:rPr>
                <w:rFonts w:ascii="宋体" w:hAnsi="宋体"/>
                <w:b/>
                <w:color w:val="000000" w:themeColor="text1"/>
                <w:szCs w:val="20"/>
                <w14:textFill>
                  <w14:solidFill>
                    <w14:schemeClr w14:val="tx1"/>
                  </w14:solidFill>
                </w14:textFill>
              </w:rPr>
            </w:pPr>
          </w:p>
        </w:tc>
        <w:tc>
          <w:tcPr>
            <w:tcW w:w="8593" w:type="dxa"/>
            <w:gridSpan w:val="7"/>
            <w:tcBorders>
              <w:top w:val="single" w:color="auto" w:sz="6" w:space="0"/>
              <w:bottom w:val="single" w:color="auto" w:sz="6" w:space="0"/>
            </w:tcBorders>
          </w:tcPr>
          <w:p>
            <w:pPr>
              <w:spacing w:line="14" w:lineRule="auto"/>
              <w:rPr>
                <w:rFonts w:ascii="宋体" w:hAnsi="宋体"/>
                <w:color w:val="000000" w:themeColor="text1"/>
                <w:szCs w:val="21"/>
                <w14:textFill>
                  <w14:solidFill>
                    <w14:schemeClr w14:val="tx1"/>
                  </w14:solidFill>
                </w14:textFill>
              </w:rPr>
            </w:pPr>
          </w:p>
          <w:p>
            <w:pPr>
              <w:spacing w:line="14"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涉及节能环保、新一代信息技术、生物、高端装备制造、新能源、新材料、新能源汽车、智能制造等国家重点发展产业。</w:t>
            </w:r>
          </w:p>
          <w:p>
            <w:pPr>
              <w:spacing w:line="14"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涉及各省级和设区的市级人民政府重点鼓励的产业。</w:t>
            </w:r>
          </w:p>
          <w:p>
            <w:pPr>
              <w:spacing w:line="14"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涉及互联网、大数据、云计算等领域且技术或者产品更新速度快。</w:t>
            </w:r>
          </w:p>
          <w:p>
            <w:pPr>
              <w:spacing w:line="14"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专利申请人已经做好实施准备或者已经开始实施，或者有证据证明他人正在实施其发明创造。</w:t>
            </w:r>
          </w:p>
          <w:p>
            <w:pPr>
              <w:spacing w:line="14"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就相同主题首次在中国提出专利申请又向其他国家或地区提出申请的该中国首次申请。</w:t>
            </w:r>
          </w:p>
          <w:p>
            <w:pPr>
              <w:spacing w:line="14"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PCT途径，国际申请号</w:t>
            </w:r>
            <w:r>
              <w:rPr>
                <w:rFonts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巴黎公约途径</w:t>
            </w:r>
          </w:p>
          <w:p>
            <w:pPr>
              <w:spacing w:line="14"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其他对国家利益或者公共利益具有重大意义需要优先审查。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9077" w:type="dxa"/>
            <w:gridSpan w:val="8"/>
            <w:tcBorders>
              <w:top w:val="single" w:color="auto" w:sz="6" w:space="0"/>
              <w:bottom w:val="single" w:color="auto" w:sz="6" w:space="0"/>
            </w:tcBorders>
          </w:tcPr>
          <w:p>
            <w:pP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④优先审查请求人声明</w:t>
            </w:r>
          </w:p>
          <w:p>
            <w:pPr>
              <w:ind w:firstLine="411"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优先审查请求人已认真阅读并同意遵守《专利优先审查管理办法》的各项规定。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34" w:hRule="atLeast"/>
          <w:jc w:val="center"/>
        </w:trPr>
        <w:tc>
          <w:tcPr>
            <w:tcW w:w="9077" w:type="dxa"/>
            <w:gridSpan w:val="8"/>
            <w:tcBorders>
              <w:top w:val="single" w:color="auto" w:sz="6" w:space="0"/>
              <w:bottom w:val="single" w:color="auto" w:sz="6" w:space="0"/>
            </w:tcBorders>
          </w:tcPr>
          <w:p>
            <w:pPr>
              <w:rPr>
                <w:rFonts w:ascii="宋体" w:hAnsi="宋体"/>
                <w:b/>
                <w:color w:val="000000" w:themeColor="text1"/>
                <w:szCs w:val="20"/>
                <w14:textFill>
                  <w14:solidFill>
                    <w14:schemeClr w14:val="tx1"/>
                  </w14:solidFill>
                </w14:textFill>
              </w:rPr>
            </w:pPr>
            <w:r>
              <w:rPr>
                <w:rFonts w:ascii="宋体" w:hAnsi="宋体"/>
                <w:b/>
                <w:color w:val="000000" w:themeColor="text1"/>
                <w:szCs w:val="21"/>
                <w14:textFill>
                  <w14:solidFill>
                    <w14:schemeClr w14:val="tx1"/>
                  </w14:solidFill>
                </w14:textFill>
              </w:rPr>
              <w:t>⑤附件清单</w:t>
            </w:r>
          </w:p>
          <w:p>
            <w:pPr>
              <w:ind w:firstLine="443" w:firstLineChars="211"/>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现有技术或者现有设计信息材料     份    页</w:t>
            </w:r>
          </w:p>
          <w:p>
            <w:pPr>
              <w:ind w:firstLine="443" w:firstLineChars="211"/>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相关证明文件    份    页</w:t>
            </w:r>
          </w:p>
          <w:p>
            <w:pPr>
              <w:ind w:firstLine="443" w:firstLineChars="211"/>
              <w:rPr>
                <w:rFonts w:ascii="宋体" w:hAnsi="宋体"/>
                <w:b/>
                <w:color w:val="000000" w:themeColor="text1"/>
                <w:szCs w:val="20"/>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其他    份    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9077" w:type="dxa"/>
            <w:gridSpan w:val="8"/>
            <w:tcBorders>
              <w:top w:val="single" w:color="auto" w:sz="6" w:space="0"/>
              <w:bottom w:val="single" w:color="auto" w:sz="4" w:space="0"/>
            </w:tcBorders>
          </w:tcPr>
          <w:p>
            <w:pP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⑥附件文件信息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528" w:type="dxa"/>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相关专</w:t>
            </w:r>
          </w:p>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利文献</w:t>
            </w:r>
          </w:p>
        </w:tc>
        <w:tc>
          <w:tcPr>
            <w:tcW w:w="3320" w:type="dxa"/>
            <w:tcBorders>
              <w:top w:val="single" w:color="auto" w:sz="4" w:space="0"/>
              <w:left w:val="single" w:color="auto" w:sz="4" w:space="0"/>
              <w:bottom w:val="single" w:color="auto" w:sz="4" w:space="0"/>
              <w:right w:val="single" w:color="auto" w:sz="4" w:space="0"/>
            </w:tcBorders>
          </w:tcPr>
          <w:p>
            <w:pPr>
              <w:ind w:firstLine="420"/>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文献号</w:t>
            </w:r>
          </w:p>
        </w:tc>
        <w:tc>
          <w:tcPr>
            <w:tcW w:w="1660" w:type="dxa"/>
            <w:gridSpan w:val="4"/>
            <w:tcBorders>
              <w:top w:val="single" w:color="auto" w:sz="4" w:space="0"/>
              <w:left w:val="single" w:color="auto" w:sz="4" w:space="0"/>
              <w:bottom w:val="single" w:color="auto" w:sz="4" w:space="0"/>
              <w:right w:val="single" w:color="auto" w:sz="4" w:space="0"/>
            </w:tcBorders>
          </w:tcPr>
          <w:p>
            <w:pPr>
              <w:ind w:left="27"/>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公开日期</w:t>
            </w:r>
          </w:p>
        </w:tc>
        <w:tc>
          <w:tcPr>
            <w:tcW w:w="3569" w:type="dxa"/>
            <w:tcBorders>
              <w:top w:val="single" w:color="auto" w:sz="4" w:space="0"/>
              <w:left w:val="single" w:color="auto" w:sz="4" w:space="0"/>
              <w:bottom w:val="single" w:color="auto" w:sz="4" w:space="0"/>
              <w:right w:val="single" w:color="auto" w:sz="4" w:space="0"/>
            </w:tcBorders>
          </w:tcPr>
          <w:p>
            <w:pPr>
              <w:ind w:left="27"/>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相关的段落和/或图号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30" w:hRule="atLeast"/>
          <w:jc w:val="center"/>
        </w:trPr>
        <w:tc>
          <w:tcPr>
            <w:tcW w:w="528" w:type="dxa"/>
            <w:gridSpan w:val="2"/>
            <w:vMerge w:val="continue"/>
            <w:tcBorders>
              <w:top w:val="single" w:color="auto" w:sz="4" w:space="0"/>
              <w:left w:val="single" w:color="auto" w:sz="4" w:space="0"/>
              <w:bottom w:val="single" w:color="auto" w:sz="4"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3320" w:type="dxa"/>
            <w:tcBorders>
              <w:top w:val="single" w:color="auto" w:sz="4" w:space="0"/>
              <w:left w:val="single" w:color="auto" w:sz="4" w:space="0"/>
              <w:bottom w:val="single" w:color="auto" w:sz="4"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1660" w:type="dxa"/>
            <w:gridSpan w:val="4"/>
            <w:tcBorders>
              <w:top w:val="single" w:color="auto" w:sz="4" w:space="0"/>
              <w:left w:val="single" w:color="auto" w:sz="4" w:space="0"/>
              <w:bottom w:val="single" w:color="auto" w:sz="4" w:space="0"/>
              <w:right w:val="single" w:color="auto" w:sz="4" w:space="0"/>
            </w:tcBorders>
          </w:tcPr>
          <w:p>
            <w:pPr>
              <w:ind w:left="27"/>
              <w:rPr>
                <w:rFonts w:ascii="宋体" w:hAnsi="宋体"/>
                <w:color w:val="000000" w:themeColor="text1"/>
                <w:szCs w:val="21"/>
                <w14:textFill>
                  <w14:solidFill>
                    <w14:schemeClr w14:val="tx1"/>
                  </w14:solidFill>
                </w14:textFill>
              </w:rPr>
            </w:pPr>
          </w:p>
        </w:tc>
        <w:tc>
          <w:tcPr>
            <w:tcW w:w="3569" w:type="dxa"/>
            <w:tcBorders>
              <w:top w:val="single" w:color="auto" w:sz="4" w:space="0"/>
              <w:left w:val="single" w:color="auto" w:sz="4" w:space="0"/>
              <w:bottom w:val="single" w:color="auto" w:sz="4" w:space="0"/>
              <w:right w:val="single" w:color="auto" w:sz="4" w:space="0"/>
            </w:tcBorders>
          </w:tcPr>
          <w:p>
            <w:pPr>
              <w:ind w:left="27"/>
              <w:rPr>
                <w:rFonts w:ascii="宋体" w:hAnsi="宋体"/>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83" w:hRule="atLeast"/>
          <w:jc w:val="center"/>
        </w:trPr>
        <w:tc>
          <w:tcPr>
            <w:tcW w:w="528" w:type="dxa"/>
            <w:gridSpan w:val="2"/>
            <w:vMerge w:val="continue"/>
            <w:tcBorders>
              <w:top w:val="single" w:color="auto" w:sz="4" w:space="0"/>
              <w:left w:val="single" w:color="auto" w:sz="4" w:space="0"/>
              <w:bottom w:val="single" w:color="auto" w:sz="4"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3320" w:type="dxa"/>
            <w:tcBorders>
              <w:top w:val="single" w:color="auto" w:sz="4" w:space="0"/>
              <w:left w:val="single" w:color="auto" w:sz="4" w:space="0"/>
              <w:bottom w:val="single" w:color="auto" w:sz="4" w:space="0"/>
              <w:right w:val="single" w:color="auto" w:sz="4" w:space="0"/>
            </w:tcBorders>
          </w:tcPr>
          <w:p>
            <w:pPr>
              <w:rPr>
                <w:rFonts w:ascii="宋体" w:hAnsi="宋体"/>
                <w:color w:val="000000" w:themeColor="text1"/>
                <w:szCs w:val="21"/>
                <w14:textFill>
                  <w14:solidFill>
                    <w14:schemeClr w14:val="tx1"/>
                  </w14:solidFill>
                </w14:textFill>
              </w:rPr>
            </w:pPr>
          </w:p>
        </w:tc>
        <w:tc>
          <w:tcPr>
            <w:tcW w:w="1660" w:type="dxa"/>
            <w:gridSpan w:val="4"/>
            <w:tcBorders>
              <w:top w:val="single" w:color="auto" w:sz="4" w:space="0"/>
              <w:left w:val="single" w:color="auto" w:sz="4" w:space="0"/>
              <w:bottom w:val="single" w:color="auto" w:sz="4" w:space="0"/>
              <w:right w:val="single" w:color="auto" w:sz="4" w:space="0"/>
            </w:tcBorders>
          </w:tcPr>
          <w:p>
            <w:pPr>
              <w:ind w:firstLine="420"/>
              <w:jc w:val="center"/>
              <w:rPr>
                <w:rFonts w:ascii="宋体" w:hAnsi="宋体"/>
                <w:color w:val="000000" w:themeColor="text1"/>
                <w:szCs w:val="21"/>
                <w14:textFill>
                  <w14:solidFill>
                    <w14:schemeClr w14:val="tx1"/>
                  </w14:solidFill>
                </w14:textFill>
              </w:rPr>
            </w:pPr>
          </w:p>
        </w:tc>
        <w:tc>
          <w:tcPr>
            <w:tcW w:w="3569" w:type="dxa"/>
            <w:tcBorders>
              <w:top w:val="single" w:color="auto" w:sz="4" w:space="0"/>
              <w:left w:val="single" w:color="auto" w:sz="4" w:space="0"/>
              <w:bottom w:val="single" w:color="auto" w:sz="4" w:space="0"/>
              <w:right w:val="single" w:color="auto" w:sz="4" w:space="0"/>
            </w:tcBorders>
          </w:tcPr>
          <w:p>
            <w:pPr>
              <w:ind w:left="27"/>
              <w:jc w:val="center"/>
              <w:rPr>
                <w:rFonts w:ascii="宋体" w:hAnsi="宋体"/>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10" w:hRule="atLeast"/>
          <w:jc w:val="center"/>
        </w:trPr>
        <w:tc>
          <w:tcPr>
            <w:tcW w:w="528" w:type="dxa"/>
            <w:gridSpan w:val="2"/>
            <w:vMerge w:val="continue"/>
            <w:tcBorders>
              <w:top w:val="single" w:color="auto" w:sz="4" w:space="0"/>
              <w:left w:val="single" w:color="auto" w:sz="4" w:space="0"/>
              <w:bottom w:val="single" w:color="auto" w:sz="4"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3320" w:type="dxa"/>
            <w:tcBorders>
              <w:top w:val="single" w:color="auto" w:sz="4" w:space="0"/>
              <w:left w:val="single" w:color="auto" w:sz="4" w:space="0"/>
              <w:bottom w:val="single" w:color="auto" w:sz="4" w:space="0"/>
              <w:right w:val="single" w:color="auto" w:sz="4" w:space="0"/>
            </w:tcBorders>
          </w:tcPr>
          <w:p>
            <w:pPr>
              <w:rPr>
                <w:rFonts w:ascii="宋体" w:hAnsi="宋体"/>
                <w:color w:val="000000" w:themeColor="text1"/>
                <w:szCs w:val="21"/>
                <w14:textFill>
                  <w14:solidFill>
                    <w14:schemeClr w14:val="tx1"/>
                  </w14:solidFill>
                </w14:textFill>
              </w:rPr>
            </w:pPr>
          </w:p>
        </w:tc>
        <w:tc>
          <w:tcPr>
            <w:tcW w:w="1660" w:type="dxa"/>
            <w:gridSpan w:val="4"/>
            <w:tcBorders>
              <w:top w:val="single" w:color="auto" w:sz="4" w:space="0"/>
              <w:left w:val="single" w:color="auto" w:sz="4" w:space="0"/>
              <w:bottom w:val="single" w:color="auto" w:sz="4" w:space="0"/>
              <w:right w:val="single" w:color="auto" w:sz="4" w:space="0"/>
            </w:tcBorders>
          </w:tcPr>
          <w:p>
            <w:pPr>
              <w:ind w:firstLine="420"/>
              <w:jc w:val="center"/>
              <w:rPr>
                <w:rFonts w:ascii="宋体" w:hAnsi="宋体"/>
                <w:color w:val="000000" w:themeColor="text1"/>
                <w:szCs w:val="21"/>
                <w14:textFill>
                  <w14:solidFill>
                    <w14:schemeClr w14:val="tx1"/>
                  </w14:solidFill>
                </w14:textFill>
              </w:rPr>
            </w:pPr>
          </w:p>
        </w:tc>
        <w:tc>
          <w:tcPr>
            <w:tcW w:w="3569" w:type="dxa"/>
            <w:tcBorders>
              <w:top w:val="single" w:color="auto" w:sz="4" w:space="0"/>
              <w:left w:val="single" w:color="auto" w:sz="4" w:space="0"/>
              <w:bottom w:val="single" w:color="auto" w:sz="4" w:space="0"/>
              <w:right w:val="single" w:color="auto" w:sz="4" w:space="0"/>
            </w:tcBorders>
          </w:tcPr>
          <w:p>
            <w:pPr>
              <w:ind w:left="27"/>
              <w:jc w:val="center"/>
              <w:rPr>
                <w:rFonts w:ascii="宋体" w:hAnsi="宋体"/>
                <w:color w:val="000000" w:themeColor="text1"/>
                <w:szCs w:val="21"/>
                <w14:textFill>
                  <w14:solidFill>
                    <w14:schemeClr w14:val="tx1"/>
                  </w14:solidFill>
                </w14:textFill>
              </w:rPr>
            </w:pPr>
          </w:p>
        </w:tc>
      </w:tr>
    </w:tbl>
    <w:p>
      <w:pPr>
        <w:rPr>
          <w:rFonts w:ascii="宋体" w:hAnsi="宋体"/>
          <w:color w:val="000000" w:themeColor="text1"/>
          <w:szCs w:val="21"/>
          <w14:textFill>
            <w14:solidFill>
              <w14:schemeClr w14:val="tx1"/>
            </w14:solidFill>
          </w14:textFill>
        </w:rPr>
        <w:sectPr>
          <w:pgSz w:w="11906" w:h="16838"/>
          <w:pgMar w:top="1588" w:right="1474" w:bottom="1588" w:left="1588" w:header="851" w:footer="992" w:gutter="0"/>
          <w:cols w:space="425" w:num="1"/>
          <w:docGrid w:type="lines" w:linePitch="312" w:charSpace="0"/>
        </w:sectPr>
      </w:pPr>
    </w:p>
    <w:p>
      <w:pPr>
        <w:spacing w:line="300" w:lineRule="exact"/>
        <w:jc w:val="center"/>
        <w:rPr>
          <w:rFonts w:ascii="黑体" w:eastAsia="黑体"/>
          <w:color w:val="000000" w:themeColor="text1"/>
          <w:sz w:val="30"/>
          <w:szCs w:val="30"/>
          <w14:textFill>
            <w14:solidFill>
              <w14:schemeClr w14:val="tx1"/>
            </w14:solidFill>
          </w14:textFill>
        </w:rPr>
      </w:pPr>
    </w:p>
    <w:tbl>
      <w:tblPr>
        <w:tblStyle w:val="13"/>
        <w:tblW w:w="930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41"/>
        <w:gridCol w:w="3402"/>
        <w:gridCol w:w="858"/>
        <w:gridCol w:w="843"/>
        <w:gridCol w:w="1701"/>
        <w:gridCol w:w="19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541" w:type="dxa"/>
            <w:vMerge w:val="restart"/>
            <w:tcBorders>
              <w:top w:val="single" w:color="auto" w:sz="4" w:space="0"/>
              <w:right w:val="single" w:color="auto" w:sz="4" w:space="0"/>
            </w:tcBorders>
          </w:tcPr>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相关非</w:t>
            </w:r>
          </w:p>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专利文献</w:t>
            </w:r>
          </w:p>
        </w:tc>
        <w:tc>
          <w:tcPr>
            <w:tcW w:w="3402" w:type="dxa"/>
            <w:tcBorders>
              <w:top w:val="single" w:color="auto" w:sz="4" w:space="0"/>
              <w:left w:val="single" w:color="auto" w:sz="4" w:space="0"/>
              <w:bottom w:val="single" w:color="auto" w:sz="6" w:space="0"/>
              <w:right w:val="single" w:color="auto" w:sz="4" w:space="0"/>
            </w:tcBorders>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书名/期刊/文摘名称</w:t>
            </w:r>
          </w:p>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（包括版本号/卷号/期号）</w:t>
            </w:r>
          </w:p>
        </w:tc>
        <w:tc>
          <w:tcPr>
            <w:tcW w:w="1701" w:type="dxa"/>
            <w:gridSpan w:val="2"/>
            <w:tcBorders>
              <w:top w:val="single" w:color="auto" w:sz="4" w:space="0"/>
              <w:left w:val="single" w:color="auto" w:sz="4" w:space="0"/>
              <w:bottom w:val="single" w:color="auto" w:sz="6" w:space="0"/>
              <w:right w:val="single" w:color="auto" w:sz="4" w:space="0"/>
            </w:tcBorders>
          </w:tcPr>
          <w:p>
            <w:pPr>
              <w:ind w:left="27"/>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出版日期/发行日期</w:t>
            </w:r>
          </w:p>
        </w:tc>
        <w:tc>
          <w:tcPr>
            <w:tcW w:w="1701" w:type="dxa"/>
            <w:tcBorders>
              <w:top w:val="single" w:color="auto" w:sz="4" w:space="0"/>
              <w:left w:val="single" w:color="auto" w:sz="4" w:space="0"/>
              <w:bottom w:val="single" w:color="auto" w:sz="6" w:space="0"/>
              <w:right w:val="single" w:color="auto" w:sz="4" w:space="0"/>
            </w:tcBorders>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作者姓名和文章标题</w:t>
            </w:r>
          </w:p>
        </w:tc>
        <w:tc>
          <w:tcPr>
            <w:tcW w:w="1956" w:type="dxa"/>
            <w:tcBorders>
              <w:top w:val="single" w:color="auto" w:sz="4" w:space="0"/>
              <w:left w:val="single" w:color="auto" w:sz="4" w:space="0"/>
              <w:bottom w:val="single" w:color="auto" w:sz="6" w:space="0"/>
            </w:tcBorders>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相关页数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3" w:hRule="atLeast"/>
          <w:jc w:val="center"/>
        </w:trPr>
        <w:tc>
          <w:tcPr>
            <w:tcW w:w="541" w:type="dxa"/>
            <w:vMerge w:val="continue"/>
            <w:tcBorders>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1701" w:type="dxa"/>
            <w:gridSpan w:val="2"/>
            <w:tcBorders>
              <w:top w:val="single" w:color="auto" w:sz="4" w:space="0"/>
              <w:left w:val="single" w:color="auto" w:sz="4" w:space="0"/>
              <w:bottom w:val="single" w:color="auto" w:sz="4"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1956" w:type="dxa"/>
            <w:tcBorders>
              <w:top w:val="single" w:color="auto" w:sz="4" w:space="0"/>
              <w:left w:val="single" w:color="auto" w:sz="4" w:space="0"/>
              <w:bottom w:val="single" w:color="auto" w:sz="4" w:space="0"/>
            </w:tcBorders>
          </w:tcPr>
          <w:p>
            <w:pPr>
              <w:ind w:firstLine="420"/>
              <w:rPr>
                <w:rFonts w:ascii="宋体" w:hAnsi="宋体"/>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76" w:hRule="atLeast"/>
          <w:jc w:val="center"/>
        </w:trPr>
        <w:tc>
          <w:tcPr>
            <w:tcW w:w="541" w:type="dxa"/>
            <w:vMerge w:val="continue"/>
            <w:tcBorders>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1701" w:type="dxa"/>
            <w:gridSpan w:val="2"/>
            <w:tcBorders>
              <w:top w:val="single" w:color="auto" w:sz="4" w:space="0"/>
              <w:left w:val="single" w:color="auto" w:sz="4" w:space="0"/>
              <w:bottom w:val="single" w:color="auto" w:sz="4"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1956" w:type="dxa"/>
            <w:tcBorders>
              <w:top w:val="single" w:color="auto" w:sz="4" w:space="0"/>
              <w:left w:val="single" w:color="auto" w:sz="4" w:space="0"/>
              <w:bottom w:val="single" w:color="auto" w:sz="4" w:space="0"/>
            </w:tcBorders>
          </w:tcPr>
          <w:p>
            <w:pPr>
              <w:ind w:firstLine="420"/>
              <w:rPr>
                <w:rFonts w:ascii="宋体" w:hAnsi="宋体"/>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45" w:hRule="atLeast"/>
          <w:jc w:val="center"/>
        </w:trPr>
        <w:tc>
          <w:tcPr>
            <w:tcW w:w="541" w:type="dxa"/>
            <w:vMerge w:val="continue"/>
            <w:tcBorders>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1701" w:type="dxa"/>
            <w:gridSpan w:val="2"/>
            <w:tcBorders>
              <w:top w:val="single" w:color="auto" w:sz="4" w:space="0"/>
              <w:left w:val="single" w:color="auto" w:sz="4" w:space="0"/>
              <w:bottom w:val="single" w:color="auto" w:sz="4"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1956" w:type="dxa"/>
            <w:tcBorders>
              <w:top w:val="single" w:color="auto" w:sz="4" w:space="0"/>
              <w:left w:val="single" w:color="auto" w:sz="4" w:space="0"/>
              <w:bottom w:val="single" w:color="auto" w:sz="4" w:space="0"/>
            </w:tcBorders>
          </w:tcPr>
          <w:p>
            <w:pPr>
              <w:ind w:firstLine="420"/>
              <w:rPr>
                <w:rFonts w:ascii="宋体" w:hAnsi="宋体"/>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30" w:hRule="atLeast"/>
          <w:jc w:val="center"/>
        </w:trPr>
        <w:tc>
          <w:tcPr>
            <w:tcW w:w="541" w:type="dxa"/>
            <w:vMerge w:val="continue"/>
            <w:tcBorders>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1701" w:type="dxa"/>
            <w:gridSpan w:val="2"/>
            <w:tcBorders>
              <w:top w:val="single" w:color="auto" w:sz="4" w:space="0"/>
              <w:left w:val="single" w:color="auto" w:sz="4" w:space="0"/>
              <w:bottom w:val="single" w:color="auto" w:sz="4"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1956" w:type="dxa"/>
            <w:tcBorders>
              <w:top w:val="single" w:color="auto" w:sz="4" w:space="0"/>
              <w:left w:val="single" w:color="auto" w:sz="4" w:space="0"/>
              <w:bottom w:val="single" w:color="auto" w:sz="4" w:space="0"/>
            </w:tcBorders>
          </w:tcPr>
          <w:p>
            <w:pPr>
              <w:ind w:firstLine="420"/>
              <w:rPr>
                <w:rFonts w:ascii="宋体" w:hAnsi="宋体"/>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76" w:hRule="atLeast"/>
          <w:jc w:val="center"/>
        </w:trPr>
        <w:tc>
          <w:tcPr>
            <w:tcW w:w="541" w:type="dxa"/>
            <w:vMerge w:val="continue"/>
            <w:tcBorders>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3402" w:type="dxa"/>
            <w:tcBorders>
              <w:top w:val="single" w:color="auto" w:sz="4" w:space="0"/>
              <w:left w:val="single" w:color="auto" w:sz="4" w:space="0"/>
              <w:bottom w:val="single" w:color="auto" w:sz="6"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1701" w:type="dxa"/>
            <w:gridSpan w:val="2"/>
            <w:tcBorders>
              <w:top w:val="single" w:color="auto" w:sz="4" w:space="0"/>
              <w:left w:val="single" w:color="auto" w:sz="4" w:space="0"/>
              <w:bottom w:val="single" w:color="auto" w:sz="6"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1701" w:type="dxa"/>
            <w:tcBorders>
              <w:top w:val="single" w:color="auto" w:sz="4" w:space="0"/>
              <w:left w:val="single" w:color="auto" w:sz="4" w:space="0"/>
              <w:bottom w:val="single" w:color="auto" w:sz="6" w:space="0"/>
              <w:right w:val="single" w:color="auto" w:sz="4" w:space="0"/>
            </w:tcBorders>
          </w:tcPr>
          <w:p>
            <w:pPr>
              <w:ind w:firstLine="420"/>
              <w:rPr>
                <w:rFonts w:ascii="宋体" w:hAnsi="宋体"/>
                <w:color w:val="000000" w:themeColor="text1"/>
                <w:szCs w:val="21"/>
                <w14:textFill>
                  <w14:solidFill>
                    <w14:schemeClr w14:val="tx1"/>
                  </w14:solidFill>
                </w14:textFill>
              </w:rPr>
            </w:pPr>
          </w:p>
        </w:tc>
        <w:tc>
          <w:tcPr>
            <w:tcW w:w="1956" w:type="dxa"/>
            <w:tcBorders>
              <w:top w:val="single" w:color="auto" w:sz="4" w:space="0"/>
              <w:left w:val="single" w:color="auto" w:sz="4" w:space="0"/>
              <w:bottom w:val="single" w:color="auto" w:sz="6" w:space="0"/>
            </w:tcBorders>
          </w:tcPr>
          <w:p>
            <w:pPr>
              <w:ind w:firstLine="420"/>
              <w:rPr>
                <w:rFonts w:ascii="宋体" w:hAnsi="宋体"/>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267" w:hRule="atLeast"/>
          <w:jc w:val="center"/>
        </w:trPr>
        <w:tc>
          <w:tcPr>
            <w:tcW w:w="9301" w:type="dxa"/>
            <w:gridSpan w:val="6"/>
            <w:tcBorders>
              <w:top w:val="single" w:color="auto" w:sz="6" w:space="0"/>
              <w:bottom w:val="single" w:color="auto" w:sz="6" w:space="0"/>
            </w:tcBorders>
          </w:tcPr>
          <w:p>
            <w:pPr>
              <w:rPr>
                <w:rFonts w:ascii="宋体" w:hAnsi="宋体"/>
                <w:color w:val="000000" w:themeColor="text1"/>
                <w:szCs w:val="20"/>
                <w14:textFill>
                  <w14:solidFill>
                    <w14:schemeClr w14:val="tx1"/>
                  </w14:solidFill>
                </w14:textFill>
              </w:rPr>
            </w:pPr>
            <w:r>
              <w:rPr>
                <w:rFonts w:ascii="宋体" w:hAnsi="宋体"/>
                <w:b/>
                <w:color w:val="000000" w:themeColor="text1"/>
                <w:szCs w:val="21"/>
                <w14:textFill>
                  <w14:solidFill>
                    <w14:schemeClr w14:val="tx1"/>
                  </w14:solidFill>
                </w14:textFill>
              </w:rPr>
              <w:t>⑦优先审查请求人签章</w:t>
            </w: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jc w:val="right"/>
              <w:rPr>
                <w:rFonts w:ascii="宋体" w:hAnsi="宋体"/>
                <w:color w:val="000000" w:themeColor="text1"/>
                <w:szCs w:val="20"/>
                <w14:textFill>
                  <w14:solidFill>
                    <w14:schemeClr w14:val="tx1"/>
                  </w14:solidFill>
                </w14:textFill>
              </w:rPr>
            </w:pPr>
            <w:r>
              <w:rPr>
                <w:rFonts w:ascii="宋体" w:hAnsi="宋体"/>
                <w:b/>
                <w:color w:val="000000" w:themeColor="text1"/>
                <w:szCs w:val="20"/>
                <w14:textFill>
                  <w14:solidFill>
                    <w14:schemeClr w14:val="tx1"/>
                  </w14:solidFill>
                </w14:textFill>
              </w:rPr>
              <w:t>年月日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00" w:hRule="atLeast"/>
          <w:jc w:val="center"/>
        </w:trPr>
        <w:tc>
          <w:tcPr>
            <w:tcW w:w="4801" w:type="dxa"/>
            <w:gridSpan w:val="3"/>
            <w:tcBorders>
              <w:top w:val="single" w:color="auto" w:sz="6" w:space="0"/>
              <w:bottom w:val="single" w:color="auto" w:sz="12" w:space="0"/>
            </w:tcBorders>
          </w:tcPr>
          <w:p>
            <w:pPr>
              <w:ind w:leftChars="-1" w:hanging="2" w:hangingChars="1"/>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⑧国务院相关部门或省级知识产权局签署推荐意见</w:t>
            </w:r>
          </w:p>
          <w:p>
            <w:pPr>
              <w:rPr>
                <w:rFonts w:ascii="宋体" w:hAnsi="宋体"/>
                <w:b/>
                <w:color w:val="000000" w:themeColor="text1"/>
                <w:szCs w:val="20"/>
                <w14:textFill>
                  <w14:solidFill>
                    <w14:schemeClr w14:val="tx1"/>
                  </w14:solidFill>
                </w14:textFill>
              </w:rPr>
            </w:pPr>
          </w:p>
          <w:p>
            <w:pPr>
              <w:rPr>
                <w:rFonts w:ascii="宋体" w:hAnsi="宋体"/>
                <w:b/>
                <w:color w:val="000000" w:themeColor="text1"/>
                <w:szCs w:val="20"/>
                <w14:textFill>
                  <w14:solidFill>
                    <w14:schemeClr w14:val="tx1"/>
                  </w14:solidFill>
                </w14:textFill>
              </w:rPr>
            </w:pPr>
          </w:p>
          <w:p>
            <w:pPr>
              <w:rPr>
                <w:rFonts w:ascii="宋体" w:hAnsi="宋体"/>
                <w:b/>
                <w:color w:val="000000" w:themeColor="text1"/>
                <w:szCs w:val="20"/>
                <w14:textFill>
                  <w14:solidFill>
                    <w14:schemeClr w14:val="tx1"/>
                  </w14:solidFill>
                </w14:textFill>
              </w:rPr>
            </w:pPr>
          </w:p>
          <w:p>
            <w:pPr>
              <w:ind w:left="42" w:leftChars="20"/>
              <w:jc w:val="right"/>
              <w:rPr>
                <w:rFonts w:ascii="宋体" w:hAnsi="宋体"/>
                <w:b/>
                <w:color w:val="000000" w:themeColor="text1"/>
                <w:szCs w:val="20"/>
                <w:u w:val="single"/>
                <w14:textFill>
                  <w14:solidFill>
                    <w14:schemeClr w14:val="tx1"/>
                  </w14:solidFill>
                </w14:textFill>
              </w:rPr>
            </w:pPr>
          </w:p>
          <w:p>
            <w:pPr>
              <w:ind w:left="42" w:leftChars="20"/>
              <w:jc w:val="right"/>
              <w:rPr>
                <w:rFonts w:ascii="宋体" w:hAnsi="宋体"/>
                <w:b/>
                <w:color w:val="000000" w:themeColor="text1"/>
                <w:szCs w:val="20"/>
                <w:u w:val="single"/>
                <w14:textFill>
                  <w14:solidFill>
                    <w14:schemeClr w14:val="tx1"/>
                  </w14:solidFill>
                </w14:textFill>
              </w:rPr>
            </w:pPr>
          </w:p>
          <w:p>
            <w:pPr>
              <w:ind w:left="42" w:leftChars="20"/>
              <w:jc w:val="right"/>
              <w:rPr>
                <w:rFonts w:ascii="宋体" w:hAnsi="宋体"/>
                <w:b/>
                <w:color w:val="000000" w:themeColor="text1"/>
                <w:szCs w:val="20"/>
                <w:u w:val="single"/>
                <w14:textFill>
                  <w14:solidFill>
                    <w14:schemeClr w14:val="tx1"/>
                  </w14:solidFill>
                </w14:textFill>
              </w:rPr>
            </w:pPr>
          </w:p>
          <w:p>
            <w:pPr>
              <w:ind w:left="42" w:leftChars="20"/>
              <w:jc w:val="right"/>
              <w:rPr>
                <w:rFonts w:ascii="宋体" w:hAnsi="宋体"/>
                <w:b/>
                <w:color w:val="000000" w:themeColor="text1"/>
                <w:szCs w:val="20"/>
                <w:u w:val="single"/>
                <w14:textFill>
                  <w14:solidFill>
                    <w14:schemeClr w14:val="tx1"/>
                  </w14:solidFill>
                </w14:textFill>
              </w:rPr>
            </w:pPr>
          </w:p>
          <w:p>
            <w:pPr>
              <w:ind w:left="42" w:leftChars="20"/>
              <w:jc w:val="right"/>
              <w:rPr>
                <w:rFonts w:ascii="宋体" w:hAnsi="宋体"/>
                <w:b/>
                <w:color w:val="000000" w:themeColor="text1"/>
                <w:szCs w:val="20"/>
                <w:u w:val="single"/>
                <w14:textFill>
                  <w14:solidFill>
                    <w14:schemeClr w14:val="tx1"/>
                  </w14:solidFill>
                </w14:textFill>
              </w:rPr>
            </w:pPr>
          </w:p>
          <w:p>
            <w:pPr>
              <w:ind w:left="42" w:leftChars="20"/>
              <w:jc w:val="right"/>
              <w:rPr>
                <w:rFonts w:ascii="宋体" w:hAnsi="宋体"/>
                <w:b/>
                <w:color w:val="000000" w:themeColor="text1"/>
                <w:szCs w:val="20"/>
                <w:u w:val="single"/>
                <w14:textFill>
                  <w14:solidFill>
                    <w14:schemeClr w14:val="tx1"/>
                  </w14:solidFill>
                </w14:textFill>
              </w:rPr>
            </w:pPr>
          </w:p>
          <w:p>
            <w:pPr>
              <w:ind w:left="42" w:leftChars="20"/>
              <w:jc w:val="right"/>
              <w:rPr>
                <w:rFonts w:ascii="宋体" w:hAnsi="宋体"/>
                <w:b/>
                <w:color w:val="000000" w:themeColor="text1"/>
                <w:szCs w:val="20"/>
                <w:u w:val="single"/>
                <w14:textFill>
                  <w14:solidFill>
                    <w14:schemeClr w14:val="tx1"/>
                  </w14:solidFill>
                </w14:textFill>
              </w:rPr>
            </w:pPr>
          </w:p>
          <w:p>
            <w:pPr>
              <w:ind w:left="42" w:leftChars="20"/>
              <w:jc w:val="right"/>
              <w:rPr>
                <w:rFonts w:ascii="宋体" w:hAnsi="宋体"/>
                <w:b/>
                <w:color w:val="000000" w:themeColor="text1"/>
                <w:szCs w:val="20"/>
                <w:u w:val="single"/>
                <w14:textFill>
                  <w14:solidFill>
                    <w14:schemeClr w14:val="tx1"/>
                  </w14:solidFill>
                </w14:textFill>
              </w:rPr>
            </w:pPr>
          </w:p>
          <w:p>
            <w:pPr>
              <w:ind w:left="42" w:leftChars="20"/>
              <w:jc w:val="right"/>
              <w:rPr>
                <w:rFonts w:ascii="宋体" w:hAnsi="宋体"/>
                <w:color w:val="000000" w:themeColor="text1"/>
                <w:szCs w:val="20"/>
                <w14:textFill>
                  <w14:solidFill>
                    <w14:schemeClr w14:val="tx1"/>
                  </w14:solidFill>
                </w14:textFill>
              </w:rPr>
            </w:pPr>
            <w:r>
              <w:rPr>
                <w:rFonts w:ascii="宋体" w:hAnsi="宋体"/>
                <w:b/>
                <w:color w:val="000000" w:themeColor="text1"/>
                <w:szCs w:val="20"/>
                <w14:textFill>
                  <w14:solidFill>
                    <w14:schemeClr w14:val="tx1"/>
                  </w14:solidFill>
                </w14:textFill>
              </w:rPr>
              <w:t>年月日</w:t>
            </w:r>
          </w:p>
        </w:tc>
        <w:tc>
          <w:tcPr>
            <w:tcW w:w="4500" w:type="dxa"/>
            <w:gridSpan w:val="3"/>
            <w:tcBorders>
              <w:top w:val="single" w:color="auto" w:sz="6" w:space="0"/>
              <w:bottom w:val="single" w:color="auto" w:sz="12" w:space="0"/>
            </w:tcBorders>
          </w:tcPr>
          <w:p>
            <w:pPr>
              <w:spacing w:line="320" w:lineRule="exact"/>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⑨国家知识产权局审核意见</w:t>
            </w: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jc w:val="right"/>
              <w:rPr>
                <w:rFonts w:ascii="宋体" w:hAnsi="宋体"/>
                <w:b/>
                <w:color w:val="000000" w:themeColor="text1"/>
                <w:szCs w:val="20"/>
                <w:u w:val="single"/>
                <w14:textFill>
                  <w14:solidFill>
                    <w14:schemeClr w14:val="tx1"/>
                  </w14:solidFill>
                </w14:textFill>
              </w:rPr>
            </w:pPr>
          </w:p>
          <w:p>
            <w:pPr>
              <w:jc w:val="right"/>
              <w:rPr>
                <w:rFonts w:ascii="宋体" w:hAnsi="宋体"/>
                <w:b/>
                <w:color w:val="000000" w:themeColor="text1"/>
                <w:szCs w:val="20"/>
                <w:u w:val="single"/>
                <w14:textFill>
                  <w14:solidFill>
                    <w14:schemeClr w14:val="tx1"/>
                  </w14:solidFill>
                </w14:textFill>
              </w:rPr>
            </w:pPr>
          </w:p>
          <w:p>
            <w:pPr>
              <w:jc w:val="right"/>
              <w:rPr>
                <w:rFonts w:ascii="宋体" w:hAnsi="宋体"/>
                <w:b/>
                <w:color w:val="000000" w:themeColor="text1"/>
                <w:szCs w:val="20"/>
                <w:u w:val="single"/>
                <w14:textFill>
                  <w14:solidFill>
                    <w14:schemeClr w14:val="tx1"/>
                  </w14:solidFill>
                </w14:textFill>
              </w:rPr>
            </w:pPr>
          </w:p>
          <w:p>
            <w:pPr>
              <w:jc w:val="right"/>
              <w:rPr>
                <w:rFonts w:ascii="宋体" w:hAnsi="宋体"/>
                <w:b/>
                <w:color w:val="000000" w:themeColor="text1"/>
                <w:szCs w:val="20"/>
                <w:u w:val="single"/>
                <w14:textFill>
                  <w14:solidFill>
                    <w14:schemeClr w14:val="tx1"/>
                  </w14:solidFill>
                </w14:textFill>
              </w:rPr>
            </w:pPr>
          </w:p>
          <w:p>
            <w:pPr>
              <w:jc w:val="right"/>
              <w:rPr>
                <w:rFonts w:ascii="宋体" w:hAnsi="宋体"/>
                <w:b/>
                <w:color w:val="000000" w:themeColor="text1"/>
                <w:szCs w:val="20"/>
                <w:u w:val="single"/>
                <w14:textFill>
                  <w14:solidFill>
                    <w14:schemeClr w14:val="tx1"/>
                  </w14:solidFill>
                </w14:textFill>
              </w:rPr>
            </w:pPr>
          </w:p>
          <w:p>
            <w:pPr>
              <w:jc w:val="right"/>
              <w:rPr>
                <w:rFonts w:ascii="宋体" w:hAnsi="宋体"/>
                <w:b/>
                <w:color w:val="000000" w:themeColor="text1"/>
                <w:szCs w:val="20"/>
                <w:u w:val="single"/>
                <w14:textFill>
                  <w14:solidFill>
                    <w14:schemeClr w14:val="tx1"/>
                  </w14:solidFill>
                </w14:textFill>
              </w:rPr>
            </w:pPr>
          </w:p>
          <w:p>
            <w:pPr>
              <w:jc w:val="right"/>
              <w:rPr>
                <w:rFonts w:ascii="宋体" w:hAnsi="宋体"/>
                <w:b/>
                <w:color w:val="000000" w:themeColor="text1"/>
                <w:szCs w:val="20"/>
                <w:u w:val="single"/>
                <w14:textFill>
                  <w14:solidFill>
                    <w14:schemeClr w14:val="tx1"/>
                  </w14:solidFill>
                </w14:textFill>
              </w:rPr>
            </w:pPr>
          </w:p>
          <w:p>
            <w:pPr>
              <w:jc w:val="right"/>
              <w:rPr>
                <w:rFonts w:ascii="宋体" w:hAnsi="宋体"/>
                <w:b/>
                <w:color w:val="000000" w:themeColor="text1"/>
                <w:szCs w:val="20"/>
                <w:u w:val="single"/>
                <w14:textFill>
                  <w14:solidFill>
                    <w14:schemeClr w14:val="tx1"/>
                  </w14:solidFill>
                </w14:textFill>
              </w:rPr>
            </w:pPr>
          </w:p>
          <w:p>
            <w:pPr>
              <w:jc w:val="right"/>
              <w:rPr>
                <w:rFonts w:ascii="宋体" w:hAnsi="宋体"/>
                <w:color w:val="000000" w:themeColor="text1"/>
                <w:szCs w:val="20"/>
                <w14:textFill>
                  <w14:solidFill>
                    <w14:schemeClr w14:val="tx1"/>
                  </w14:solidFill>
                </w14:textFill>
              </w:rPr>
            </w:pPr>
            <w:r>
              <w:rPr>
                <w:rFonts w:ascii="宋体" w:hAnsi="宋体"/>
                <w:b/>
                <w:color w:val="000000" w:themeColor="text1"/>
                <w:szCs w:val="20"/>
                <w14:textFill>
                  <w14:solidFill>
                    <w14:schemeClr w14:val="tx1"/>
                  </w14:solidFill>
                </w14:textFill>
              </w:rPr>
              <w:t xml:space="preserve"> 年月日</w:t>
            </w:r>
          </w:p>
        </w:tc>
      </w:tr>
    </w:tbl>
    <w:p>
      <w:pPr>
        <w:rPr>
          <w:rFonts w:ascii="仿宋" w:hAnsi="仿宋" w:eastAsia="仿宋" w:cs="仿宋"/>
          <w:color w:val="000000" w:themeColor="text1"/>
          <w:sz w:val="30"/>
          <w:szCs w:val="30"/>
          <w14:textFill>
            <w14:solidFill>
              <w14:schemeClr w14:val="tx1"/>
            </w14:solidFill>
          </w14:textFill>
        </w:rPr>
        <w:sectPr>
          <w:pgSz w:w="11906" w:h="16838"/>
          <w:pgMar w:top="2098" w:right="1474" w:bottom="1985" w:left="1588" w:header="851" w:footer="992" w:gutter="0"/>
          <w:cols w:space="425" w:num="1"/>
          <w:docGrid w:type="linesAndChars" w:linePitch="312" w:charSpace="0"/>
        </w:sectPr>
      </w:pPr>
    </w:p>
    <w:p>
      <w:pPr>
        <w:pStyle w:val="9"/>
        <w:jc w:val="left"/>
        <w:rPr>
          <w:rFonts w:ascii="黑体" w:hAnsi="黑体" w:eastAsia="黑体" w:cs="仿宋"/>
          <w:color w:val="000000" w:themeColor="text1"/>
          <w:sz w:val="32"/>
          <w:szCs w:val="32"/>
          <w14:textFill>
            <w14:solidFill>
              <w14:schemeClr w14:val="tx1"/>
            </w14:solidFill>
          </w14:textFill>
        </w:rPr>
      </w:pPr>
      <w:r>
        <w:rPr>
          <w:rFonts w:hint="eastAsia" w:ascii="黑体" w:hAnsi="黑体" w:eastAsia="黑体" w:cs="仿宋"/>
          <w:color w:val="000000" w:themeColor="text1"/>
          <w:sz w:val="32"/>
          <w:szCs w:val="32"/>
          <w14:textFill>
            <w14:solidFill>
              <w14:schemeClr w14:val="tx1"/>
            </w14:solidFill>
          </w14:textFill>
        </w:rPr>
        <w:t>附件</w:t>
      </w:r>
      <w:r>
        <w:rPr>
          <w:rFonts w:ascii="黑体" w:hAnsi="黑体" w:eastAsia="黑体" w:cs="仿宋"/>
          <w:color w:val="000000" w:themeColor="text1"/>
          <w:sz w:val="32"/>
          <w:szCs w:val="32"/>
          <w14:textFill>
            <w14:solidFill>
              <w14:schemeClr w14:val="tx1"/>
            </w14:solidFill>
          </w14:textFill>
        </w:rPr>
        <w:t>2</w:t>
      </w:r>
    </w:p>
    <w:p>
      <w:pPr>
        <w:pStyle w:val="9"/>
        <w:jc w:val="center"/>
        <w:rPr>
          <w:rFonts w:ascii="方正小标宋简体" w:eastAsia="方正小标宋简体"/>
          <w:color w:val="000000" w:themeColor="text1"/>
          <w:sz w:val="36"/>
          <w:szCs w:val="36"/>
          <w14:textFill>
            <w14:solidFill>
              <w14:schemeClr w14:val="tx1"/>
            </w14:solidFill>
          </w14:textFill>
        </w:rPr>
      </w:pPr>
      <w:r>
        <w:rPr>
          <w:rFonts w:hint="eastAsia" w:ascii="方正小标宋简体" w:eastAsia="方正小标宋简体"/>
          <w:color w:val="000000" w:themeColor="text1"/>
          <w:sz w:val="36"/>
          <w:szCs w:val="36"/>
          <w14:textFill>
            <w14:solidFill>
              <w14:schemeClr w14:val="tx1"/>
            </w14:solidFill>
          </w14:textFill>
        </w:rPr>
        <w:t>复 审 、无 效 宣 告 程 序 优 先 审 查 请 求 书</w:t>
      </w:r>
    </w:p>
    <w:p>
      <w:pPr>
        <w:pStyle w:val="6"/>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 xml:space="preserve">请按照“注意事项”正确填写本表各栏  </w:t>
      </w:r>
    </w:p>
    <w:tbl>
      <w:tblPr>
        <w:tblStyle w:val="13"/>
        <w:tblW w:w="930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96"/>
        <w:gridCol w:w="2880"/>
        <w:gridCol w:w="1425"/>
        <w:gridCol w:w="2261"/>
        <w:gridCol w:w="283"/>
        <w:gridCol w:w="19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496" w:type="dxa"/>
            <w:vMerge w:val="restart"/>
            <w:tcBorders>
              <w:top w:val="single" w:color="auto" w:sz="12" w:space="0"/>
            </w:tcBorders>
            <w:vAlign w:val="center"/>
          </w:tcPr>
          <w:p>
            <w:pPr>
              <w:rPr>
                <w:rFonts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②</w:t>
            </w:r>
            <w:r>
              <w:rPr>
                <w:rFonts w:hAnsi="宋体"/>
                <w:b/>
                <w:color w:val="000000" w:themeColor="text1"/>
                <w:szCs w:val="21"/>
                <w14:textFill>
                  <w14:solidFill>
                    <w14:schemeClr w14:val="tx1"/>
                  </w14:solidFill>
                </w14:textFill>
              </w:rPr>
              <w:t>案件</w:t>
            </w:r>
          </w:p>
          <w:p>
            <w:pPr>
              <w:rPr>
                <w:rFonts w:ascii="宋体" w:hAnsi="宋体"/>
                <w:b/>
                <w:color w:val="000000" w:themeColor="text1"/>
                <w:szCs w:val="21"/>
                <w14:textFill>
                  <w14:solidFill>
                    <w14:schemeClr w14:val="tx1"/>
                  </w14:solidFill>
                </w14:textFill>
              </w:rPr>
            </w:pPr>
            <w:r>
              <w:rPr>
                <w:rFonts w:hAnsi="宋体"/>
                <w:b/>
                <w:color w:val="000000" w:themeColor="text1"/>
                <w:szCs w:val="21"/>
                <w14:textFill>
                  <w14:solidFill>
                    <w14:schemeClr w14:val="tx1"/>
                  </w14:solidFill>
                </w14:textFill>
              </w:rPr>
              <w:t>信息</w:t>
            </w:r>
          </w:p>
        </w:tc>
        <w:tc>
          <w:tcPr>
            <w:tcW w:w="4305" w:type="dxa"/>
            <w:gridSpan w:val="2"/>
            <w:tcBorders>
              <w:top w:val="single" w:color="auto" w:sz="12" w:space="0"/>
              <w:bottom w:val="single" w:color="auto" w:sz="6" w:space="0"/>
              <w:right w:val="single" w:color="auto" w:sz="12" w:space="0"/>
            </w:tcBorders>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申请号或专利号：</w:t>
            </w:r>
          </w:p>
        </w:tc>
        <w:tc>
          <w:tcPr>
            <w:tcW w:w="4501" w:type="dxa"/>
            <w:gridSpan w:val="3"/>
            <w:tcBorders>
              <w:top w:val="single" w:color="auto" w:sz="12" w:space="0"/>
              <w:left w:val="single" w:color="auto" w:sz="12" w:space="0"/>
              <w:bottom w:val="single" w:color="auto" w:sz="12" w:space="0"/>
            </w:tcBorders>
            <w:vAlign w:val="center"/>
          </w:tcPr>
          <w:p>
            <w:pPr>
              <w:rPr>
                <w:rFonts w:ascii="宋体" w:hAnsi="宋体"/>
                <w:b/>
                <w:bCs/>
                <w:color w:val="000000" w:themeColor="text1"/>
                <w:sz w:val="32"/>
                <w:szCs w:val="20"/>
                <w14:textFill>
                  <w14:solidFill>
                    <w14:schemeClr w14:val="tx1"/>
                  </w14:solidFill>
                </w14:textFill>
              </w:rPr>
            </w:pPr>
            <w:r>
              <w:rPr>
                <w:rFonts w:ascii="宋体" w:hAnsi="宋体"/>
                <w:b/>
                <w:color w:val="000000" w:themeColor="text1"/>
                <w:szCs w:val="21"/>
                <w14:textFill>
                  <w14:solidFill>
                    <w14:schemeClr w14:val="tx1"/>
                  </w14:solidFill>
                </w14:textFill>
              </w:rPr>
              <w:t>案件编号</w:t>
            </w:r>
            <w:r>
              <w:rPr>
                <w:rFonts w:ascii="宋体" w:hAnsi="宋体"/>
                <w:b/>
                <w:color w:val="000000" w:themeColor="text1"/>
                <w:szCs w:val="20"/>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496" w:type="dxa"/>
            <w:vMerge w:val="continue"/>
            <w:vAlign w:val="center"/>
          </w:tcPr>
          <w:p>
            <w:pPr>
              <w:rPr>
                <w:rFonts w:hAnsi="宋体"/>
                <w:b/>
                <w:color w:val="000000" w:themeColor="text1"/>
                <w:szCs w:val="20"/>
                <w14:textFill>
                  <w14:solidFill>
                    <w14:schemeClr w14:val="tx1"/>
                  </w14:solidFill>
                </w14:textFill>
              </w:rPr>
            </w:pPr>
          </w:p>
        </w:tc>
        <w:tc>
          <w:tcPr>
            <w:tcW w:w="8806" w:type="dxa"/>
            <w:gridSpan w:val="5"/>
            <w:tcBorders>
              <w:top w:val="single" w:color="auto" w:sz="6" w:space="0"/>
              <w:bottom w:val="single" w:color="auto" w:sz="6" w:space="0"/>
            </w:tcBorders>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发明创造名称：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496" w:type="dxa"/>
            <w:vMerge w:val="continue"/>
            <w:vAlign w:val="center"/>
          </w:tcPr>
          <w:p>
            <w:pPr>
              <w:rPr>
                <w:rFonts w:hAnsi="宋体"/>
                <w:b/>
                <w:color w:val="000000" w:themeColor="text1"/>
                <w:szCs w:val="20"/>
                <w14:textFill>
                  <w14:solidFill>
                    <w14:schemeClr w14:val="tx1"/>
                  </w14:solidFill>
                </w14:textFill>
              </w:rPr>
            </w:pPr>
          </w:p>
        </w:tc>
        <w:tc>
          <w:tcPr>
            <w:tcW w:w="8806" w:type="dxa"/>
            <w:gridSpan w:val="5"/>
            <w:tcBorders>
              <w:top w:val="single" w:color="auto" w:sz="6" w:space="0"/>
              <w:bottom w:val="single" w:color="auto" w:sz="4" w:space="0"/>
            </w:tcBorders>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优先审查案件类型：</w:t>
            </w:r>
            <w:r>
              <w:rPr>
                <w:rFonts w:ascii="宋体" w:hAnsi="宋体"/>
                <w:color w:val="000000" w:themeColor="text1"/>
                <w:szCs w:val="20"/>
                <w14:textFill>
                  <w14:solidFill>
                    <w14:schemeClr w14:val="tx1"/>
                  </w14:solidFill>
                </w14:textFill>
              </w:rPr>
              <w:fldChar w:fldCharType="begin">
                <w:ffData>
                  <w:enabled/>
                  <w:calcOnExit w:val="0"/>
                  <w:checkBox>
                    <w:size w:val="18"/>
                    <w:default w:val="0"/>
                    <w:checked w:val="0"/>
                  </w:checkBox>
                </w:ffData>
              </w:fldChar>
            </w:r>
            <w:r>
              <w:rPr>
                <w:rFonts w:ascii="宋体" w:hAnsi="宋体"/>
                <w:color w:val="000000" w:themeColor="text1"/>
                <w:szCs w:val="20"/>
                <w14:textFill>
                  <w14:solidFill>
                    <w14:schemeClr w14:val="tx1"/>
                  </w14:solidFill>
                </w14:textFill>
              </w:rPr>
              <w:instrText xml:space="preserve"> FORMCHECKBOX </w:instrText>
            </w:r>
            <w:r>
              <w:rPr>
                <w:rFonts w:ascii="宋体" w:hAnsi="宋体"/>
                <w:color w:val="000000" w:themeColor="text1"/>
                <w:szCs w:val="20"/>
                <w14:textFill>
                  <w14:solidFill>
                    <w14:schemeClr w14:val="tx1"/>
                  </w14:solidFill>
                </w14:textFill>
              </w:rPr>
              <w:fldChar w:fldCharType="separate"/>
            </w:r>
            <w:r>
              <w:rPr>
                <w:rFonts w:ascii="宋体" w:hAnsi="宋体"/>
                <w:color w:val="000000" w:themeColor="text1"/>
                <w:szCs w:val="20"/>
                <w14:textFill>
                  <w14:solidFill>
                    <w14:schemeClr w14:val="tx1"/>
                  </w14:solidFill>
                </w14:textFill>
              </w:rPr>
              <w:fldChar w:fldCharType="end"/>
            </w:r>
            <w:r>
              <w:rPr>
                <w:rFonts w:ascii="宋体" w:hAnsi="宋体"/>
                <w:color w:val="000000" w:themeColor="text1"/>
                <w:szCs w:val="20"/>
                <w14:textFill>
                  <w14:solidFill>
                    <w14:schemeClr w14:val="tx1"/>
                  </w14:solidFill>
                </w14:textFill>
              </w:rPr>
              <w:t xml:space="preserve">复审案件       </w:t>
            </w:r>
            <w:r>
              <w:rPr>
                <w:rFonts w:ascii="宋体" w:hAnsi="宋体"/>
                <w:color w:val="000000" w:themeColor="text1"/>
                <w:szCs w:val="20"/>
                <w14:textFill>
                  <w14:solidFill>
                    <w14:schemeClr w14:val="tx1"/>
                  </w14:solidFill>
                </w14:textFill>
              </w:rPr>
              <w:fldChar w:fldCharType="begin">
                <w:ffData>
                  <w:enabled/>
                  <w:calcOnExit w:val="0"/>
                  <w:checkBox>
                    <w:size w:val="18"/>
                    <w:default w:val="0"/>
                    <w:checked w:val="0"/>
                  </w:checkBox>
                </w:ffData>
              </w:fldChar>
            </w:r>
            <w:r>
              <w:rPr>
                <w:rFonts w:ascii="宋体" w:hAnsi="宋体"/>
                <w:color w:val="000000" w:themeColor="text1"/>
                <w:szCs w:val="20"/>
                <w14:textFill>
                  <w14:solidFill>
                    <w14:schemeClr w14:val="tx1"/>
                  </w14:solidFill>
                </w14:textFill>
              </w:rPr>
              <w:instrText xml:space="preserve"> FORMCHECKBOX </w:instrText>
            </w:r>
            <w:r>
              <w:rPr>
                <w:rFonts w:ascii="宋体" w:hAnsi="宋体"/>
                <w:color w:val="000000" w:themeColor="text1"/>
                <w:szCs w:val="20"/>
                <w14:textFill>
                  <w14:solidFill>
                    <w14:schemeClr w14:val="tx1"/>
                  </w14:solidFill>
                </w14:textFill>
              </w:rPr>
              <w:fldChar w:fldCharType="separate"/>
            </w:r>
            <w:r>
              <w:rPr>
                <w:rFonts w:ascii="宋体" w:hAnsi="宋体"/>
                <w:color w:val="000000" w:themeColor="text1"/>
                <w:szCs w:val="20"/>
                <w14:textFill>
                  <w14:solidFill>
                    <w14:schemeClr w14:val="tx1"/>
                  </w14:solidFill>
                </w14:textFill>
              </w:rPr>
              <w:fldChar w:fldCharType="end"/>
            </w:r>
            <w:r>
              <w:rPr>
                <w:rFonts w:ascii="宋体" w:hAnsi="宋体"/>
                <w:color w:val="000000" w:themeColor="text1"/>
                <w:szCs w:val="20"/>
                <w14:textFill>
                  <w14:solidFill>
                    <w14:schemeClr w14:val="tx1"/>
                  </w14:solidFill>
                </w14:textFill>
              </w:rPr>
              <w:t>无效宣告案件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496" w:type="dxa"/>
            <w:vMerge w:val="continue"/>
            <w:tcBorders>
              <w:bottom w:val="single" w:color="auto" w:sz="4" w:space="0"/>
            </w:tcBorders>
            <w:vAlign w:val="center"/>
          </w:tcPr>
          <w:p>
            <w:pPr>
              <w:rPr>
                <w:rFonts w:hAnsi="宋体"/>
                <w:b/>
                <w:color w:val="000000" w:themeColor="text1"/>
                <w:szCs w:val="20"/>
                <w14:textFill>
                  <w14:solidFill>
                    <w14:schemeClr w14:val="tx1"/>
                  </w14:solidFill>
                </w14:textFill>
              </w:rPr>
            </w:pPr>
          </w:p>
        </w:tc>
        <w:tc>
          <w:tcPr>
            <w:tcW w:w="8806" w:type="dxa"/>
            <w:gridSpan w:val="5"/>
            <w:tcBorders>
              <w:top w:val="single" w:color="auto" w:sz="6" w:space="0"/>
              <w:bottom w:val="single" w:color="auto" w:sz="4" w:space="0"/>
            </w:tcBorders>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 xml:space="preserve">复审案件在初步审查程序或实质审查程序中是否已优先审查： </w:t>
            </w:r>
            <w:r>
              <w:rPr>
                <w:rFonts w:ascii="宋体" w:hAnsi="宋体"/>
                <w:color w:val="000000" w:themeColor="text1"/>
                <w:szCs w:val="20"/>
                <w14:textFill>
                  <w14:solidFill>
                    <w14:schemeClr w14:val="tx1"/>
                  </w14:solidFill>
                </w14:textFill>
              </w:rPr>
              <w:fldChar w:fldCharType="begin">
                <w:ffData>
                  <w:enabled/>
                  <w:calcOnExit w:val="0"/>
                  <w:checkBox>
                    <w:size w:val="18"/>
                    <w:default w:val="0"/>
                    <w:checked w:val="0"/>
                  </w:checkBox>
                </w:ffData>
              </w:fldChar>
            </w:r>
            <w:r>
              <w:rPr>
                <w:rFonts w:ascii="宋体" w:hAnsi="宋体"/>
                <w:color w:val="000000" w:themeColor="text1"/>
                <w:szCs w:val="20"/>
                <w14:textFill>
                  <w14:solidFill>
                    <w14:schemeClr w14:val="tx1"/>
                  </w14:solidFill>
                </w14:textFill>
              </w:rPr>
              <w:instrText xml:space="preserve"> FORMCHECKBOX </w:instrText>
            </w:r>
            <w:r>
              <w:rPr>
                <w:rFonts w:ascii="宋体" w:hAnsi="宋体"/>
                <w:color w:val="000000" w:themeColor="text1"/>
                <w:szCs w:val="20"/>
                <w14:textFill>
                  <w14:solidFill>
                    <w14:schemeClr w14:val="tx1"/>
                  </w14:solidFill>
                </w14:textFill>
              </w:rPr>
              <w:fldChar w:fldCharType="separate"/>
            </w:r>
            <w:r>
              <w:rPr>
                <w:rFonts w:ascii="宋体" w:hAnsi="宋体"/>
                <w:color w:val="000000" w:themeColor="text1"/>
                <w:szCs w:val="20"/>
                <w14:textFill>
                  <w14:solidFill>
                    <w14:schemeClr w14:val="tx1"/>
                  </w14:solidFill>
                </w14:textFill>
              </w:rPr>
              <w:fldChar w:fldCharType="end"/>
            </w:r>
            <w:r>
              <w:rPr>
                <w:rFonts w:ascii="宋体" w:hAnsi="宋体"/>
                <w:color w:val="000000" w:themeColor="text1"/>
                <w:szCs w:val="20"/>
                <w14:textFill>
                  <w14:solidFill>
                    <w14:schemeClr w14:val="tx1"/>
                  </w14:solidFill>
                </w14:textFill>
              </w:rPr>
              <w:t xml:space="preserve">是    </w:t>
            </w:r>
            <w:r>
              <w:rPr>
                <w:rFonts w:ascii="宋体" w:hAnsi="宋体"/>
                <w:color w:val="000000" w:themeColor="text1"/>
                <w:szCs w:val="20"/>
                <w14:textFill>
                  <w14:solidFill>
                    <w14:schemeClr w14:val="tx1"/>
                  </w14:solidFill>
                </w14:textFill>
              </w:rPr>
              <w:fldChar w:fldCharType="begin">
                <w:ffData>
                  <w:enabled/>
                  <w:calcOnExit w:val="0"/>
                  <w:checkBox>
                    <w:size w:val="18"/>
                    <w:default w:val="0"/>
                    <w:checked w:val="0"/>
                  </w:checkBox>
                </w:ffData>
              </w:fldChar>
            </w:r>
            <w:r>
              <w:rPr>
                <w:rFonts w:ascii="宋体" w:hAnsi="宋体"/>
                <w:color w:val="000000" w:themeColor="text1"/>
                <w:szCs w:val="20"/>
                <w14:textFill>
                  <w14:solidFill>
                    <w14:schemeClr w14:val="tx1"/>
                  </w14:solidFill>
                </w14:textFill>
              </w:rPr>
              <w:instrText xml:space="preserve"> FORMCHECKBOX </w:instrText>
            </w:r>
            <w:r>
              <w:rPr>
                <w:rFonts w:ascii="宋体" w:hAnsi="宋体"/>
                <w:color w:val="000000" w:themeColor="text1"/>
                <w:szCs w:val="20"/>
                <w14:textFill>
                  <w14:solidFill>
                    <w14:schemeClr w14:val="tx1"/>
                  </w14:solidFill>
                </w14:textFill>
              </w:rPr>
              <w:fldChar w:fldCharType="separate"/>
            </w:r>
            <w:r>
              <w:rPr>
                <w:rFonts w:ascii="宋体" w:hAnsi="宋体"/>
                <w:color w:val="000000" w:themeColor="text1"/>
                <w:szCs w:val="20"/>
                <w14:textFill>
                  <w14:solidFill>
                    <w14:schemeClr w14:val="tx1"/>
                  </w14:solidFill>
                </w14:textFill>
              </w:rPr>
              <w:fldChar w:fldCharType="end"/>
            </w:r>
            <w:r>
              <w:rPr>
                <w:rFonts w:ascii="宋体" w:hAnsi="宋体"/>
                <w:color w:val="000000" w:themeColor="text1"/>
                <w:szCs w:val="20"/>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96" w:type="dxa"/>
            <w:vMerge w:val="restart"/>
            <w:tcBorders>
              <w:top w:val="single" w:color="auto" w:sz="4" w:space="0"/>
              <w:bottom w:val="single" w:color="auto" w:sz="6" w:space="0"/>
            </w:tcBorders>
            <w:textDirection w:val="tbRlV"/>
            <w:vAlign w:val="center"/>
          </w:tcPr>
          <w:p>
            <w:pPr>
              <w:ind w:left="113" w:right="113"/>
              <w:rPr>
                <w:rFonts w:ascii="宋体" w:hAnsi="宋体"/>
                <w:b/>
                <w:color w:val="000000" w:themeColor="text1"/>
                <w:spacing w:val="9"/>
                <w:szCs w:val="21"/>
                <w14:textFill>
                  <w14:solidFill>
                    <w14:schemeClr w14:val="tx1"/>
                  </w14:solidFill>
                </w14:textFill>
              </w:rPr>
            </w:pPr>
            <w:r>
              <w:rPr>
                <w:rFonts w:ascii="宋体" w:hAnsi="宋体"/>
                <w:b/>
                <w:color w:val="000000" w:themeColor="text1"/>
                <w:spacing w:val="9"/>
                <w:szCs w:val="21"/>
                <w14:textFill>
                  <w14:solidFill>
                    <w14:schemeClr w14:val="tx1"/>
                  </w14:solidFill>
                </w14:textFill>
              </w:rPr>
              <w:fldChar w:fldCharType="begin"/>
            </w:r>
            <w:r>
              <w:rPr>
                <w:rFonts w:ascii="宋体" w:hAnsi="宋体"/>
                <w:b/>
                <w:color w:val="000000" w:themeColor="text1"/>
                <w:spacing w:val="9"/>
                <w:szCs w:val="21"/>
                <w14:textFill>
                  <w14:solidFill>
                    <w14:schemeClr w14:val="tx1"/>
                  </w14:solidFill>
                </w14:textFill>
              </w:rPr>
              <w:instrText xml:space="preserve">= 3 \* GB3</w:instrText>
            </w:r>
            <w:r>
              <w:rPr>
                <w:rFonts w:ascii="宋体" w:hAnsi="宋体"/>
                <w:b/>
                <w:color w:val="000000" w:themeColor="text1"/>
                <w:spacing w:val="9"/>
                <w:szCs w:val="21"/>
                <w14:textFill>
                  <w14:solidFill>
                    <w14:schemeClr w14:val="tx1"/>
                  </w14:solidFill>
                </w14:textFill>
              </w:rPr>
              <w:fldChar w:fldCharType="separate"/>
            </w:r>
            <w:r>
              <w:rPr>
                <w:rFonts w:ascii="宋体" w:hAnsi="宋体"/>
                <w:b/>
                <w:color w:val="000000" w:themeColor="text1"/>
                <w:spacing w:val="9"/>
                <w:szCs w:val="21"/>
                <w14:textFill>
                  <w14:solidFill>
                    <w14:schemeClr w14:val="tx1"/>
                  </w14:solidFill>
                </w14:textFill>
              </w:rPr>
              <w:t>③</w:t>
            </w:r>
            <w:r>
              <w:rPr>
                <w:rFonts w:ascii="宋体" w:hAnsi="宋体"/>
                <w:b/>
                <w:color w:val="000000" w:themeColor="text1"/>
                <w:spacing w:val="9"/>
                <w:szCs w:val="21"/>
                <w14:textFill>
                  <w14:solidFill>
                    <w14:schemeClr w14:val="tx1"/>
                  </w14:solidFill>
                </w14:textFill>
              </w:rPr>
              <w:fldChar w:fldCharType="end"/>
            </w:r>
            <w:r>
              <w:rPr>
                <w:rFonts w:ascii="宋体" w:hAnsi="宋体"/>
                <w:b/>
                <w:color w:val="000000" w:themeColor="text1"/>
                <w:spacing w:val="9"/>
                <w:szCs w:val="21"/>
                <w14:textFill>
                  <w14:solidFill>
                    <w14:schemeClr w14:val="tx1"/>
                  </w14:solidFill>
                </w14:textFill>
              </w:rPr>
              <w:t>优先审查请求人</w:t>
            </w:r>
          </w:p>
        </w:tc>
        <w:tc>
          <w:tcPr>
            <w:tcW w:w="8806" w:type="dxa"/>
            <w:gridSpan w:val="5"/>
            <w:tcBorders>
              <w:top w:val="single" w:color="auto" w:sz="4" w:space="0"/>
              <w:bottom w:val="single" w:color="auto" w:sz="6" w:space="0"/>
            </w:tcBorders>
            <w:vAlign w:val="center"/>
          </w:tcPr>
          <w:tbl>
            <w:tblPr>
              <w:tblStyle w:val="13"/>
              <w:tblW w:w="8805" w:type="dxa"/>
              <w:jc w:val="center"/>
              <w:tblBorders>
                <w:top w:val="none" w:color="auto" w:sz="0" w:space="0"/>
                <w:left w:val="none" w:color="auto" w:sz="0" w:space="0"/>
                <w:bottom w:val="none" w:color="auto" w:sz="0" w:space="0"/>
                <w:right w:val="none" w:color="auto" w:sz="0" w:space="0"/>
                <w:insideH w:val="none" w:color="auto" w:sz="0" w:space="0"/>
                <w:insideV w:val="single" w:color="auto" w:sz="6" w:space="0"/>
              </w:tblBorders>
              <w:tblLayout w:type="fixed"/>
              <w:tblCellMar>
                <w:top w:w="0" w:type="dxa"/>
                <w:left w:w="108" w:type="dxa"/>
                <w:bottom w:w="0" w:type="dxa"/>
                <w:right w:w="108" w:type="dxa"/>
              </w:tblCellMar>
            </w:tblPr>
            <w:tblGrid>
              <w:gridCol w:w="8805"/>
            </w:tblGrid>
            <w:tr>
              <w:tblPrEx>
                <w:tblBorders>
                  <w:top w:val="none" w:color="auto" w:sz="0" w:space="0"/>
                  <w:left w:val="none" w:color="auto" w:sz="0" w:space="0"/>
                  <w:bottom w:val="none" w:color="auto" w:sz="0" w:space="0"/>
                  <w:right w:val="none" w:color="auto" w:sz="0" w:space="0"/>
                  <w:insideH w:val="none" w:color="auto" w:sz="0" w:space="0"/>
                  <w:insideV w:val="single" w:color="auto" w:sz="6" w:space="0"/>
                </w:tblBorders>
                <w:tblCellMar>
                  <w:top w:w="0" w:type="dxa"/>
                  <w:left w:w="108" w:type="dxa"/>
                  <w:bottom w:w="0" w:type="dxa"/>
                  <w:right w:w="108" w:type="dxa"/>
                </w:tblCellMar>
              </w:tblPrEx>
              <w:trPr>
                <w:cantSplit/>
                <w:trHeight w:val="510" w:hRule="exact"/>
                <w:jc w:val="center"/>
              </w:trPr>
              <w:tc>
                <w:tcPr>
                  <w:tcW w:w="8805" w:type="dxa"/>
                  <w:vAlign w:val="center"/>
                </w:tcPr>
                <w:p>
                  <w:pPr>
                    <w:keepNext/>
                    <w:keepLines/>
                    <w:spacing w:before="340" w:after="330" w:line="578" w:lineRule="auto"/>
                    <w:rPr>
                      <w:rFonts w:ascii="宋体" w:hAnsi="宋体"/>
                      <w:color w:val="000000" w:themeColor="text1"/>
                      <w:szCs w:val="20"/>
                      <w14:textFill>
                        <w14:solidFill>
                          <w14:schemeClr w14:val="tx1"/>
                        </w14:solidFill>
                      </w14:textFill>
                    </w:rPr>
                  </w:pPr>
                  <w:bookmarkStart w:id="4" w:name="_Toc31021"/>
                  <w:bookmarkStart w:id="5" w:name="_Toc11430"/>
                  <w:r>
                    <w:rPr>
                      <w:rFonts w:ascii="宋体" w:hAnsi="宋体"/>
                      <w:color w:val="000000" w:themeColor="text1"/>
                      <w:szCs w:val="20"/>
                      <w14:textFill>
                        <w14:solidFill>
                          <w14:schemeClr w14:val="tx1"/>
                        </w14:solidFill>
                      </w14:textFill>
                    </w:rPr>
                    <w:fldChar w:fldCharType="begin">
                      <w:ffData>
                        <w:enabled/>
                        <w:calcOnExit w:val="0"/>
                        <w:checkBox>
                          <w:size w:val="18"/>
                          <w:default w:val="0"/>
                          <w:checked w:val="0"/>
                        </w:checkBox>
                      </w:ffData>
                    </w:fldChar>
                  </w:r>
                  <w:r>
                    <w:rPr>
                      <w:rFonts w:ascii="宋体" w:hAnsi="宋体"/>
                      <w:color w:val="000000" w:themeColor="text1"/>
                      <w:szCs w:val="20"/>
                      <w14:textFill>
                        <w14:solidFill>
                          <w14:schemeClr w14:val="tx1"/>
                        </w14:solidFill>
                      </w14:textFill>
                    </w:rPr>
                    <w:instrText xml:space="preserve"> FORMCHECKBOX </w:instrText>
                  </w:r>
                  <w:r>
                    <w:rPr>
                      <w:rFonts w:ascii="宋体" w:hAnsi="宋体"/>
                      <w:color w:val="000000" w:themeColor="text1"/>
                      <w:szCs w:val="20"/>
                      <w14:textFill>
                        <w14:solidFill>
                          <w14:schemeClr w14:val="tx1"/>
                        </w14:solidFill>
                      </w14:textFill>
                    </w:rPr>
                    <w:fldChar w:fldCharType="separate"/>
                  </w:r>
                  <w:r>
                    <w:rPr>
                      <w:rFonts w:ascii="宋体" w:hAnsi="宋体"/>
                      <w:color w:val="000000" w:themeColor="text1"/>
                      <w:szCs w:val="20"/>
                      <w14:textFill>
                        <w14:solidFill>
                          <w14:schemeClr w14:val="tx1"/>
                        </w14:solidFill>
                      </w14:textFill>
                    </w:rPr>
                    <w:fldChar w:fldCharType="end"/>
                  </w:r>
                  <w:r>
                    <w:rPr>
                      <w:rFonts w:ascii="宋体" w:hAnsi="宋体"/>
                      <w:color w:val="000000" w:themeColor="text1"/>
                      <w:szCs w:val="20"/>
                      <w14:textFill>
                        <w14:solidFill>
                          <w14:schemeClr w14:val="tx1"/>
                        </w14:solidFill>
                      </w14:textFill>
                    </w:rPr>
                    <w:t xml:space="preserve">复审请求人 </w:t>
                  </w:r>
                  <w:r>
                    <w:rPr>
                      <w:rFonts w:ascii="宋体" w:hAnsi="宋体"/>
                      <w:color w:val="000000" w:themeColor="text1"/>
                      <w:szCs w:val="20"/>
                      <w14:textFill>
                        <w14:solidFill>
                          <w14:schemeClr w14:val="tx1"/>
                        </w14:solidFill>
                      </w14:textFill>
                    </w:rPr>
                    <w:fldChar w:fldCharType="begin">
                      <w:ffData>
                        <w:enabled/>
                        <w:calcOnExit w:val="0"/>
                        <w:checkBox>
                          <w:size w:val="18"/>
                          <w:default w:val="0"/>
                          <w:checked w:val="0"/>
                        </w:checkBox>
                      </w:ffData>
                    </w:fldChar>
                  </w:r>
                  <w:r>
                    <w:rPr>
                      <w:rFonts w:ascii="宋体" w:hAnsi="宋体"/>
                      <w:color w:val="000000" w:themeColor="text1"/>
                      <w:szCs w:val="20"/>
                      <w14:textFill>
                        <w14:solidFill>
                          <w14:schemeClr w14:val="tx1"/>
                        </w14:solidFill>
                      </w14:textFill>
                    </w:rPr>
                    <w:instrText xml:space="preserve"> FORMCHECKBOX </w:instrText>
                  </w:r>
                  <w:r>
                    <w:rPr>
                      <w:rFonts w:ascii="宋体" w:hAnsi="宋体"/>
                      <w:color w:val="000000" w:themeColor="text1"/>
                      <w:szCs w:val="20"/>
                      <w14:textFill>
                        <w14:solidFill>
                          <w14:schemeClr w14:val="tx1"/>
                        </w14:solidFill>
                      </w14:textFill>
                    </w:rPr>
                    <w:fldChar w:fldCharType="separate"/>
                  </w:r>
                  <w:r>
                    <w:rPr>
                      <w:rFonts w:ascii="宋体" w:hAnsi="宋体"/>
                      <w:color w:val="000000" w:themeColor="text1"/>
                      <w:szCs w:val="20"/>
                      <w14:textFill>
                        <w14:solidFill>
                          <w14:schemeClr w14:val="tx1"/>
                        </w14:solidFill>
                      </w14:textFill>
                    </w:rPr>
                    <w:fldChar w:fldCharType="end"/>
                  </w:r>
                  <w:r>
                    <w:rPr>
                      <w:rFonts w:ascii="宋体" w:hAnsi="宋体"/>
                      <w:color w:val="000000" w:themeColor="text1"/>
                      <w:szCs w:val="20"/>
                      <w14:textFill>
                        <w14:solidFill>
                          <w14:schemeClr w14:val="tx1"/>
                        </w14:solidFill>
                      </w14:textFill>
                    </w:rPr>
                    <w:t xml:space="preserve">专利权人 </w:t>
                  </w:r>
                  <w:r>
                    <w:rPr>
                      <w:rFonts w:ascii="宋体" w:hAnsi="宋体"/>
                      <w:color w:val="000000" w:themeColor="text1"/>
                      <w:szCs w:val="20"/>
                      <w14:textFill>
                        <w14:solidFill>
                          <w14:schemeClr w14:val="tx1"/>
                        </w14:solidFill>
                      </w14:textFill>
                    </w:rPr>
                    <w:fldChar w:fldCharType="begin">
                      <w:ffData>
                        <w:enabled/>
                        <w:calcOnExit w:val="0"/>
                        <w:checkBox>
                          <w:size w:val="18"/>
                          <w:default w:val="0"/>
                          <w:checked w:val="0"/>
                        </w:checkBox>
                      </w:ffData>
                    </w:fldChar>
                  </w:r>
                  <w:r>
                    <w:rPr>
                      <w:rFonts w:ascii="宋体" w:hAnsi="宋体"/>
                      <w:color w:val="000000" w:themeColor="text1"/>
                      <w:szCs w:val="20"/>
                      <w14:textFill>
                        <w14:solidFill>
                          <w14:schemeClr w14:val="tx1"/>
                        </w14:solidFill>
                      </w14:textFill>
                    </w:rPr>
                    <w:instrText xml:space="preserve"> FORMCHECKBOX </w:instrText>
                  </w:r>
                  <w:r>
                    <w:rPr>
                      <w:rFonts w:ascii="宋体" w:hAnsi="宋体"/>
                      <w:color w:val="000000" w:themeColor="text1"/>
                      <w:szCs w:val="20"/>
                      <w14:textFill>
                        <w14:solidFill>
                          <w14:schemeClr w14:val="tx1"/>
                        </w14:solidFill>
                      </w14:textFill>
                    </w:rPr>
                    <w:fldChar w:fldCharType="separate"/>
                  </w:r>
                  <w:r>
                    <w:rPr>
                      <w:rFonts w:ascii="宋体" w:hAnsi="宋体"/>
                      <w:color w:val="000000" w:themeColor="text1"/>
                      <w:szCs w:val="20"/>
                      <w14:textFill>
                        <w14:solidFill>
                          <w14:schemeClr w14:val="tx1"/>
                        </w14:solidFill>
                      </w14:textFill>
                    </w:rPr>
                    <w:fldChar w:fldCharType="end"/>
                  </w:r>
                  <w:r>
                    <w:rPr>
                      <w:rFonts w:ascii="宋体" w:hAnsi="宋体"/>
                      <w:color w:val="000000" w:themeColor="text1"/>
                      <w:szCs w:val="20"/>
                      <w14:textFill>
                        <w14:solidFill>
                          <w14:schemeClr w14:val="tx1"/>
                        </w14:solidFill>
                      </w14:textFill>
                    </w:rPr>
                    <w:t xml:space="preserve">无效宣告请求人 </w:t>
                  </w:r>
                  <w:r>
                    <w:rPr>
                      <w:rFonts w:ascii="宋体" w:hAnsi="宋体"/>
                      <w:color w:val="000000" w:themeColor="text1"/>
                      <w:szCs w:val="20"/>
                      <w14:textFill>
                        <w14:solidFill>
                          <w14:schemeClr w14:val="tx1"/>
                        </w14:solidFill>
                      </w14:textFill>
                    </w:rPr>
                    <w:fldChar w:fldCharType="begin">
                      <w:ffData>
                        <w:enabled/>
                        <w:calcOnExit w:val="0"/>
                        <w:checkBox>
                          <w:size w:val="18"/>
                          <w:default w:val="0"/>
                          <w:checked w:val="0"/>
                        </w:checkBox>
                      </w:ffData>
                    </w:fldChar>
                  </w:r>
                  <w:r>
                    <w:rPr>
                      <w:rFonts w:ascii="宋体" w:hAnsi="宋体"/>
                      <w:color w:val="000000" w:themeColor="text1"/>
                      <w:szCs w:val="20"/>
                      <w14:textFill>
                        <w14:solidFill>
                          <w14:schemeClr w14:val="tx1"/>
                        </w14:solidFill>
                      </w14:textFill>
                    </w:rPr>
                    <w:instrText xml:space="preserve"> FORMCHECKBOX </w:instrText>
                  </w:r>
                  <w:r>
                    <w:rPr>
                      <w:rFonts w:ascii="宋体" w:hAnsi="宋体"/>
                      <w:color w:val="000000" w:themeColor="text1"/>
                      <w:szCs w:val="20"/>
                      <w14:textFill>
                        <w14:solidFill>
                          <w14:schemeClr w14:val="tx1"/>
                        </w14:solidFill>
                      </w14:textFill>
                    </w:rPr>
                    <w:fldChar w:fldCharType="separate"/>
                  </w:r>
                  <w:r>
                    <w:rPr>
                      <w:rFonts w:ascii="宋体" w:hAnsi="宋体"/>
                      <w:color w:val="000000" w:themeColor="text1"/>
                      <w:szCs w:val="20"/>
                      <w14:textFill>
                        <w14:solidFill>
                          <w14:schemeClr w14:val="tx1"/>
                        </w14:solidFill>
                      </w14:textFill>
                    </w:rPr>
                    <w:fldChar w:fldCharType="end"/>
                  </w:r>
                  <w:r>
                    <w:rPr>
                      <w:rFonts w:ascii="宋体" w:hAnsi="宋体"/>
                      <w:color w:val="000000" w:themeColor="text1"/>
                      <w:szCs w:val="20"/>
                      <w14:textFill>
                        <w14:solidFill>
                          <w14:schemeClr w14:val="tx1"/>
                        </w14:solidFill>
                      </w14:textFill>
                    </w:rPr>
                    <w:t>地方知识产权局、人民法院或仲裁调解组织</w:t>
                  </w:r>
                  <w:bookmarkEnd w:id="4"/>
                  <w:bookmarkEnd w:id="5"/>
                </w:p>
              </w:tc>
            </w:tr>
          </w:tbl>
          <w:p>
            <w:pPr>
              <w:rPr>
                <w:rFonts w:ascii="宋体" w:hAnsi="宋体"/>
                <w:color w:val="000000" w:themeColor="text1"/>
                <w:szCs w:val="2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496" w:type="dxa"/>
            <w:vMerge w:val="continue"/>
            <w:tcBorders>
              <w:top w:val="single" w:color="auto" w:sz="4" w:space="0"/>
              <w:bottom w:val="single" w:color="auto" w:sz="6" w:space="0"/>
            </w:tcBorders>
            <w:vAlign w:val="center"/>
          </w:tcPr>
          <w:p>
            <w:pPr>
              <w:rPr>
                <w:rFonts w:ascii="宋体" w:hAnsi="宋体"/>
                <w:b/>
                <w:color w:val="000000" w:themeColor="text1"/>
                <w:szCs w:val="21"/>
                <w14:textFill>
                  <w14:solidFill>
                    <w14:schemeClr w14:val="tx1"/>
                  </w14:solidFill>
                </w14:textFill>
              </w:rPr>
            </w:pPr>
          </w:p>
        </w:tc>
        <w:tc>
          <w:tcPr>
            <w:tcW w:w="8806" w:type="dxa"/>
            <w:gridSpan w:val="5"/>
            <w:tcBorders>
              <w:top w:val="single" w:color="auto" w:sz="4" w:space="0"/>
              <w:bottom w:val="single" w:color="auto" w:sz="6" w:space="0"/>
            </w:tcBorders>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姓名或名称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496" w:type="dxa"/>
            <w:vMerge w:val="continue"/>
            <w:tcBorders>
              <w:top w:val="single" w:color="auto" w:sz="6" w:space="0"/>
              <w:bottom w:val="single" w:color="auto" w:sz="6" w:space="0"/>
            </w:tcBorders>
            <w:vAlign w:val="center"/>
          </w:tcPr>
          <w:p>
            <w:pPr>
              <w:rPr>
                <w:rFonts w:hAnsi="宋体"/>
                <w:color w:val="000000" w:themeColor="text1"/>
                <w:szCs w:val="20"/>
                <w14:textFill>
                  <w14:solidFill>
                    <w14:schemeClr w14:val="tx1"/>
                  </w14:solidFill>
                </w14:textFill>
              </w:rPr>
            </w:pPr>
          </w:p>
        </w:tc>
        <w:tc>
          <w:tcPr>
            <w:tcW w:w="2880" w:type="dxa"/>
            <w:tcBorders>
              <w:top w:val="single" w:color="auto" w:sz="6" w:space="0"/>
              <w:bottom w:val="single" w:color="auto" w:sz="6" w:space="0"/>
            </w:tcBorders>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 xml:space="preserve">联系人： </w:t>
            </w:r>
          </w:p>
        </w:tc>
        <w:tc>
          <w:tcPr>
            <w:tcW w:w="3686" w:type="dxa"/>
            <w:gridSpan w:val="2"/>
            <w:tcBorders>
              <w:top w:val="single" w:color="auto" w:sz="6" w:space="0"/>
              <w:bottom w:val="single" w:color="auto" w:sz="6" w:space="0"/>
              <w:right w:val="single" w:color="auto" w:sz="4" w:space="0"/>
            </w:tcBorders>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联系电话：</w:t>
            </w:r>
          </w:p>
        </w:tc>
        <w:tc>
          <w:tcPr>
            <w:tcW w:w="2240" w:type="dxa"/>
            <w:gridSpan w:val="2"/>
            <w:tcBorders>
              <w:top w:val="single" w:color="auto" w:sz="6" w:space="0"/>
              <w:left w:val="single" w:color="auto" w:sz="4" w:space="0"/>
              <w:bottom w:val="single" w:color="auto" w:sz="6" w:space="0"/>
            </w:tcBorders>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邮编：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45" w:hRule="exact"/>
          <w:jc w:val="center"/>
        </w:trPr>
        <w:tc>
          <w:tcPr>
            <w:tcW w:w="496" w:type="dxa"/>
            <w:vMerge w:val="continue"/>
            <w:tcBorders>
              <w:top w:val="single" w:color="auto" w:sz="6" w:space="0"/>
              <w:bottom w:val="single" w:color="auto" w:sz="4" w:space="0"/>
            </w:tcBorders>
            <w:vAlign w:val="center"/>
          </w:tcPr>
          <w:p>
            <w:pPr>
              <w:rPr>
                <w:rFonts w:hAnsi="宋体"/>
                <w:color w:val="000000" w:themeColor="text1"/>
                <w:szCs w:val="20"/>
                <w14:textFill>
                  <w14:solidFill>
                    <w14:schemeClr w14:val="tx1"/>
                  </w14:solidFill>
                </w14:textFill>
              </w:rPr>
            </w:pPr>
          </w:p>
        </w:tc>
        <w:tc>
          <w:tcPr>
            <w:tcW w:w="8806" w:type="dxa"/>
            <w:gridSpan w:val="5"/>
            <w:tcBorders>
              <w:top w:val="single" w:color="auto" w:sz="6" w:space="0"/>
              <w:bottom w:val="single" w:color="auto" w:sz="6" w:space="0"/>
            </w:tcBorders>
            <w:vAlign w:val="center"/>
          </w:tcPr>
          <w:p>
            <w:pPr>
              <w:rPr>
                <w:rFonts w:ascii="宋体" w:hAnsi="宋体"/>
                <w:color w:val="000000" w:themeColor="text1"/>
                <w:szCs w:val="20"/>
                <w14:textFill>
                  <w14:solidFill>
                    <w14:schemeClr w14:val="tx1"/>
                  </w14:solidFill>
                </w14:textFill>
              </w:rPr>
            </w:pPr>
            <w:r>
              <w:rPr>
                <w:rFonts w:ascii="宋体" w:hAnsi="宋体"/>
                <w:color w:val="000000" w:themeColor="text1"/>
                <w:szCs w:val="20"/>
                <w14:textFill>
                  <w14:solidFill>
                    <w14:schemeClr w14:val="tx1"/>
                  </w14:solidFill>
                </w14:textFill>
              </w:rPr>
              <w:t>联系地址：</w:t>
            </w: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p>
            <w:pPr>
              <w:rPr>
                <w:rFonts w:ascii="宋体" w:hAnsi="宋体"/>
                <w:color w:val="000000" w:themeColor="text1"/>
                <w:szCs w:val="2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26" w:hRule="atLeast"/>
          <w:jc w:val="center"/>
        </w:trPr>
        <w:tc>
          <w:tcPr>
            <w:tcW w:w="496" w:type="dxa"/>
            <w:tcBorders>
              <w:top w:val="single" w:color="auto" w:sz="6" w:space="0"/>
              <w:bottom w:val="single" w:color="auto" w:sz="6" w:space="0"/>
            </w:tcBorders>
            <w:vAlign w:val="center"/>
          </w:tcPr>
          <w:p>
            <w:pPr>
              <w:spacing w:line="14" w:lineRule="auto"/>
              <w:jc w:val="cente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fldChar w:fldCharType="begin"/>
            </w:r>
            <w:r>
              <w:rPr>
                <w:rFonts w:ascii="宋体" w:hAnsi="宋体"/>
                <w:b/>
                <w:color w:val="000000" w:themeColor="text1"/>
                <w:szCs w:val="21"/>
                <w14:textFill>
                  <w14:solidFill>
                    <w14:schemeClr w14:val="tx1"/>
                  </w14:solidFill>
                </w14:textFill>
              </w:rPr>
              <w:instrText xml:space="preserve">= 4 \* GB3</w:instrText>
            </w:r>
            <w:r>
              <w:rPr>
                <w:rFonts w:ascii="宋体" w:hAnsi="宋体"/>
                <w:b/>
                <w:color w:val="000000" w:themeColor="text1"/>
                <w:szCs w:val="21"/>
                <w14:textFill>
                  <w14:solidFill>
                    <w14:schemeClr w14:val="tx1"/>
                  </w14:solidFill>
                </w14:textFill>
              </w:rPr>
              <w:fldChar w:fldCharType="separate"/>
            </w:r>
            <w:r>
              <w:rPr>
                <w:rFonts w:ascii="宋体" w:hAnsi="宋体"/>
                <w:b/>
                <w:color w:val="000000" w:themeColor="text1"/>
                <w:szCs w:val="21"/>
                <w14:textFill>
                  <w14:solidFill>
                    <w14:schemeClr w14:val="tx1"/>
                  </w14:solidFill>
                </w14:textFill>
              </w:rPr>
              <w:t>④</w:t>
            </w:r>
            <w:r>
              <w:rPr>
                <w:rFonts w:ascii="宋体" w:hAnsi="宋体"/>
                <w:b/>
                <w:color w:val="000000" w:themeColor="text1"/>
                <w:szCs w:val="21"/>
                <w14:textFill>
                  <w14:solidFill>
                    <w14:schemeClr w14:val="tx1"/>
                  </w14:solidFill>
                </w14:textFill>
              </w:rPr>
              <w:fldChar w:fldCharType="end"/>
            </w:r>
          </w:p>
          <w:p>
            <w:pPr>
              <w:spacing w:line="14" w:lineRule="auto"/>
              <w:jc w:val="cente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请求优先审查的</w:t>
            </w:r>
          </w:p>
          <w:p>
            <w:pPr>
              <w:spacing w:line="14" w:lineRule="auto"/>
              <w:jc w:val="cente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理</w:t>
            </w:r>
          </w:p>
          <w:p>
            <w:pPr>
              <w:spacing w:line="14" w:lineRule="auto"/>
              <w:jc w:val="center"/>
              <w:rPr>
                <w:rFonts w:ascii="宋体" w:hAnsi="宋体"/>
                <w:b/>
                <w:color w:val="000000" w:themeColor="text1"/>
                <w:szCs w:val="20"/>
                <w14:textFill>
                  <w14:solidFill>
                    <w14:schemeClr w14:val="tx1"/>
                  </w14:solidFill>
                </w14:textFill>
              </w:rPr>
            </w:pPr>
            <w:r>
              <w:rPr>
                <w:rFonts w:ascii="宋体" w:hAnsi="宋体"/>
                <w:b/>
                <w:color w:val="000000" w:themeColor="text1"/>
                <w:szCs w:val="21"/>
                <w14:textFill>
                  <w14:solidFill>
                    <w14:schemeClr w14:val="tx1"/>
                  </w14:solidFill>
                </w14:textFill>
              </w:rPr>
              <w:t>由</w:t>
            </w:r>
          </w:p>
        </w:tc>
        <w:tc>
          <w:tcPr>
            <w:tcW w:w="8806" w:type="dxa"/>
            <w:gridSpan w:val="5"/>
            <w:tcBorders>
              <w:top w:val="single" w:color="auto" w:sz="6" w:space="0"/>
              <w:bottom w:val="single" w:color="auto" w:sz="6" w:space="0"/>
            </w:tcBorders>
          </w:tcPr>
          <w:p>
            <w:pPr>
              <w:spacing w:line="14" w:lineRule="auto"/>
              <w:ind w:left="292" w:hanging="291" w:hangingChars="139"/>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0"/>
                <w14:textFill>
                  <w14:solidFill>
                    <w14:schemeClr w14:val="tx1"/>
                  </w14:solidFill>
                </w14:textFill>
              </w:rPr>
              <w:t>专利复审案件</w:t>
            </w:r>
            <w:r>
              <w:rPr>
                <w:rFonts w:ascii="宋体" w:hAnsi="宋体"/>
                <w:color w:val="000000" w:themeColor="text1"/>
                <w:szCs w:val="21"/>
                <w14:textFill>
                  <w14:solidFill>
                    <w14:schemeClr w14:val="tx1"/>
                  </w14:solidFill>
                </w14:textFill>
              </w:rPr>
              <w:t>涉及节能环保、新一代信息技术、生物、高端装备制造、新能源、新材料、新能源汽车和智能制造等国家重点发展产业。</w:t>
            </w:r>
          </w:p>
          <w:p>
            <w:pPr>
              <w:spacing w:line="14"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0"/>
                <w14:textFill>
                  <w14:solidFill>
                    <w14:schemeClr w14:val="tx1"/>
                  </w14:solidFill>
                </w14:textFill>
              </w:rPr>
              <w:t>专利复审案件</w:t>
            </w:r>
            <w:r>
              <w:rPr>
                <w:rFonts w:ascii="宋体" w:hAnsi="宋体"/>
                <w:color w:val="000000" w:themeColor="text1"/>
                <w:szCs w:val="21"/>
                <w14:textFill>
                  <w14:solidFill>
                    <w14:schemeClr w14:val="tx1"/>
                  </w14:solidFill>
                </w14:textFill>
              </w:rPr>
              <w:t>涉及各省级和设区的市级人民政府重点鼓励的产业。</w:t>
            </w:r>
          </w:p>
          <w:p>
            <w:pPr>
              <w:spacing w:line="14"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0"/>
                <w14:textFill>
                  <w14:solidFill>
                    <w14:schemeClr w14:val="tx1"/>
                  </w14:solidFill>
                </w14:textFill>
              </w:rPr>
              <w:t>专利复审案件</w:t>
            </w:r>
            <w:r>
              <w:rPr>
                <w:rFonts w:ascii="宋体" w:hAnsi="宋体"/>
                <w:color w:val="000000" w:themeColor="text1"/>
                <w:szCs w:val="21"/>
                <w14:textFill>
                  <w14:solidFill>
                    <w14:schemeClr w14:val="tx1"/>
                  </w14:solidFill>
                </w14:textFill>
              </w:rPr>
              <w:t>涉及互联网、大数据、云计算等领域且技术或者产品更新速度快。</w:t>
            </w:r>
          </w:p>
          <w:p>
            <w:pPr>
              <w:spacing w:line="14"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复审请求人已经做好实施准备或者已经开始实施，或有证据证明他人正在实施其发明创造。</w:t>
            </w:r>
          </w:p>
          <w:p>
            <w:pPr>
              <w:spacing w:line="14"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就相同主题首次在中国提出专利申请又向其他国家或地区提出申请的该中国首次申请。</w:t>
            </w:r>
          </w:p>
          <w:p>
            <w:pPr>
              <w:spacing w:line="14" w:lineRule="auto"/>
              <w:ind w:firstLine="840" w:firstLineChars="4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PCT途径，国际申请号</w:t>
            </w:r>
            <w:r>
              <w:rPr>
                <w:rFonts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巴黎公约途径</w:t>
            </w:r>
          </w:p>
          <w:p>
            <w:pPr>
              <w:spacing w:line="14"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其他对国家利益或者公共利益具有重大意义需要优先审查的专利复审案件。</w:t>
            </w:r>
          </w:p>
          <w:p>
            <w:pPr>
              <w:spacing w:line="14" w:lineRule="auto"/>
              <w:ind w:left="277" w:hanging="277" w:hangingChars="132"/>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无效宣告案件涉及的专利发生侵权纠纷，当事人已请求地方知识产权局处理、向人民法院起诉或者请求仲裁调解组织仲裁调解。</w:t>
            </w:r>
          </w:p>
          <w:p>
            <w:pPr>
              <w:spacing w:line="14"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无效宣告案件涉及的专利对国家利益或者公共利益具有重大意义。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8" w:hRule="atLeast"/>
          <w:jc w:val="center"/>
        </w:trPr>
        <w:tc>
          <w:tcPr>
            <w:tcW w:w="9302" w:type="dxa"/>
            <w:gridSpan w:val="6"/>
            <w:tcBorders>
              <w:top w:val="single" w:color="auto" w:sz="6" w:space="0"/>
              <w:bottom w:val="single" w:color="auto" w:sz="6" w:space="0"/>
            </w:tcBorders>
          </w:tcPr>
          <w:p>
            <w:pP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⑤优先审查请求人声明</w:t>
            </w:r>
            <w:r>
              <w:rPr>
                <w:rFonts w:ascii="宋体" w:hAnsi="宋体"/>
                <w:b/>
                <w:color w:val="000000" w:themeColor="text1"/>
                <w:szCs w:val="20"/>
                <w14:textFill>
                  <w14:solidFill>
                    <w14:schemeClr w14:val="tx1"/>
                  </w14:solidFill>
                </w14:textFill>
              </w:rPr>
              <w:t>：</w:t>
            </w:r>
          </w:p>
          <w:p>
            <w:pPr>
              <w:ind w:firstLine="411"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优先审查请求人已认真阅读并同意遵守《专利优先审查管理办法》的各项规定。</w:t>
            </w:r>
          </w:p>
          <w:p>
            <w:pPr>
              <w:rPr>
                <w:rFonts w:ascii="宋体" w:hAnsi="宋体"/>
                <w:color w:val="000000" w:themeColor="text1"/>
                <w:szCs w:val="21"/>
                <w14:textFill>
                  <w14:solidFill>
                    <w14:schemeClr w14:val="tx1"/>
                  </w14:solidFill>
                </w14:textFill>
              </w:rPr>
            </w:pPr>
          </w:p>
          <w:p>
            <w:pPr>
              <w:rPr>
                <w:rFonts w:ascii="宋体" w:hAnsi="宋体"/>
                <w:color w:val="000000" w:themeColor="text1"/>
                <w:szCs w:val="21"/>
                <w14:textFill>
                  <w14:solidFill>
                    <w14:schemeClr w14:val="tx1"/>
                  </w14:solidFill>
                </w14:textFill>
              </w:rPr>
            </w:pPr>
          </w:p>
          <w:p>
            <w:pPr>
              <w:rPr>
                <w:rFonts w:ascii="宋体" w:hAnsi="宋体"/>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68" w:hRule="atLeast"/>
          <w:jc w:val="center"/>
        </w:trPr>
        <w:tc>
          <w:tcPr>
            <w:tcW w:w="9302" w:type="dxa"/>
            <w:gridSpan w:val="6"/>
            <w:tcBorders>
              <w:top w:val="single" w:color="auto" w:sz="6" w:space="0"/>
              <w:bottom w:val="single" w:color="auto" w:sz="4" w:space="0"/>
            </w:tcBorders>
          </w:tcPr>
          <w:p>
            <w:pPr>
              <w:rPr>
                <w:rFonts w:ascii="宋体" w:hAnsi="宋体"/>
                <w:b/>
                <w:color w:val="000000" w:themeColor="text1"/>
                <w:szCs w:val="20"/>
                <w14:textFill>
                  <w14:solidFill>
                    <w14:schemeClr w14:val="tx1"/>
                  </w14:solidFill>
                </w14:textFill>
              </w:rPr>
            </w:pPr>
            <w:r>
              <w:rPr>
                <w:rFonts w:ascii="宋体" w:hAnsi="宋体"/>
                <w:b/>
                <w:color w:val="000000" w:themeColor="text1"/>
                <w:szCs w:val="21"/>
                <w14:textFill>
                  <w14:solidFill>
                    <w14:schemeClr w14:val="tx1"/>
                  </w14:solidFill>
                </w14:textFill>
              </w:rPr>
              <w:t>⑥附件清单</w:t>
            </w:r>
            <w:r>
              <w:rPr>
                <w:rFonts w:ascii="宋体" w:hAnsi="宋体"/>
                <w:b/>
                <w:color w:val="000000" w:themeColor="text1"/>
                <w:szCs w:val="20"/>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24" w:hRule="atLeast"/>
          <w:jc w:val="center"/>
        </w:trPr>
        <w:tc>
          <w:tcPr>
            <w:tcW w:w="7345" w:type="dxa"/>
            <w:gridSpan w:val="5"/>
            <w:tcBorders>
              <w:top w:val="single" w:color="auto" w:sz="4" w:space="0"/>
              <w:bottom w:val="single" w:color="auto" w:sz="4" w:space="0"/>
              <w:right w:val="single" w:color="auto" w:sz="4" w:space="0"/>
            </w:tcBorders>
          </w:tcPr>
          <w:p>
            <w:pPr>
              <w:ind w:firstLine="420"/>
              <w:jc w:val="center"/>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文 件 名 称</w:t>
            </w:r>
          </w:p>
        </w:tc>
        <w:tc>
          <w:tcPr>
            <w:tcW w:w="1957" w:type="dxa"/>
            <w:tcBorders>
              <w:top w:val="single" w:color="auto" w:sz="4" w:space="0"/>
              <w:left w:val="single" w:color="auto" w:sz="4" w:space="0"/>
              <w:bottom w:val="single" w:color="auto" w:sz="4" w:space="0"/>
            </w:tcBorders>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份数及页数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7345" w:type="dxa"/>
            <w:gridSpan w:val="5"/>
            <w:tcBorders>
              <w:top w:val="single" w:color="auto" w:sz="4" w:space="0"/>
              <w:bottom w:val="single" w:color="auto" w:sz="4" w:space="0"/>
              <w:right w:val="single" w:color="auto" w:sz="4" w:space="0"/>
            </w:tcBorders>
          </w:tcPr>
          <w:p>
            <w:pPr>
              <w:ind w:firstLine="6" w:firstLineChars="3"/>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附件1：</w:t>
            </w:r>
          </w:p>
        </w:tc>
        <w:tc>
          <w:tcPr>
            <w:tcW w:w="1957" w:type="dxa"/>
            <w:tcBorders>
              <w:top w:val="single" w:color="auto" w:sz="4" w:space="0"/>
              <w:left w:val="single" w:color="auto" w:sz="4" w:space="0"/>
              <w:bottom w:val="single" w:color="auto" w:sz="4" w:space="0"/>
            </w:tcBorders>
          </w:tcPr>
          <w:p>
            <w:pPr>
              <w:ind w:left="29" w:leftChars="14"/>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    份，每份   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7345" w:type="dxa"/>
            <w:gridSpan w:val="5"/>
            <w:tcBorders>
              <w:top w:val="single" w:color="auto" w:sz="4" w:space="0"/>
              <w:bottom w:val="single" w:color="auto" w:sz="4" w:space="0"/>
              <w:right w:val="single" w:color="auto" w:sz="4" w:space="0"/>
            </w:tcBorders>
          </w:tcPr>
          <w:p>
            <w:pPr>
              <w:ind w:firstLine="6" w:firstLineChars="3"/>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附件2：</w:t>
            </w:r>
          </w:p>
        </w:tc>
        <w:tc>
          <w:tcPr>
            <w:tcW w:w="1957" w:type="dxa"/>
            <w:tcBorders>
              <w:top w:val="single" w:color="auto" w:sz="4" w:space="0"/>
              <w:left w:val="single" w:color="auto" w:sz="4" w:space="0"/>
              <w:bottom w:val="single" w:color="auto" w:sz="4" w:space="0"/>
            </w:tcBorders>
          </w:tcPr>
          <w:p>
            <w:pPr>
              <w:ind w:left="29" w:leftChars="14"/>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    份，每份   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1" w:hRule="atLeast"/>
          <w:jc w:val="center"/>
        </w:trPr>
        <w:tc>
          <w:tcPr>
            <w:tcW w:w="7345" w:type="dxa"/>
            <w:gridSpan w:val="5"/>
            <w:tcBorders>
              <w:top w:val="single" w:color="auto" w:sz="4" w:space="0"/>
              <w:bottom w:val="single" w:color="auto" w:sz="6" w:space="0"/>
              <w:right w:val="single" w:color="auto" w:sz="4" w:space="0"/>
            </w:tcBorders>
          </w:tcPr>
          <w:p>
            <w:pPr>
              <w:ind w:firstLine="6" w:firstLineChars="3"/>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附件3：</w:t>
            </w:r>
          </w:p>
        </w:tc>
        <w:tc>
          <w:tcPr>
            <w:tcW w:w="1957" w:type="dxa"/>
            <w:tcBorders>
              <w:top w:val="single" w:color="auto" w:sz="4" w:space="0"/>
              <w:left w:val="single" w:color="auto" w:sz="4" w:space="0"/>
              <w:bottom w:val="single" w:color="auto" w:sz="6" w:space="0"/>
            </w:tcBorders>
          </w:tcPr>
          <w:p>
            <w:pPr>
              <w:ind w:left="29" w:leftChars="14"/>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    份，每份   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6" w:hRule="atLeast"/>
          <w:jc w:val="center"/>
        </w:trPr>
        <w:tc>
          <w:tcPr>
            <w:tcW w:w="7345" w:type="dxa"/>
            <w:gridSpan w:val="5"/>
            <w:tcBorders>
              <w:top w:val="single" w:color="auto" w:sz="4" w:space="0"/>
              <w:bottom w:val="single" w:color="auto" w:sz="6" w:space="0"/>
              <w:right w:val="single" w:color="auto" w:sz="4" w:space="0"/>
            </w:tcBorders>
          </w:tcPr>
          <w:p>
            <w:pPr>
              <w:ind w:firstLine="6" w:firstLineChars="3"/>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ffData>
                  <w:name w:val="复选框型2"/>
                  <w:enabled/>
                  <w:calcOnExit w:val="0"/>
                  <w:checkBox>
                    <w:sizeAuto/>
                    <w:default w:val="0"/>
                    <w:checked w:val="0"/>
                  </w:checkBox>
                </w:ffData>
              </w:fldChar>
            </w:r>
            <w:r>
              <w:rPr>
                <w:rFonts w:ascii="宋体" w:hAnsi="宋体"/>
                <w:color w:val="000000" w:themeColor="text1"/>
                <w:szCs w:val="21"/>
                <w14:textFill>
                  <w14:solidFill>
                    <w14:schemeClr w14:val="tx1"/>
                  </w14:solidFill>
                </w14:textFill>
              </w:rPr>
              <w:instrText xml:space="preserve"> FORMCHECKBOX </w:instrText>
            </w:r>
            <w:r>
              <w:rPr>
                <w:rFonts w:ascii="宋体" w:hAnsi="宋体"/>
                <w:color w:val="000000" w:themeColor="text1"/>
                <w:szCs w:val="21"/>
                <w14:textFill>
                  <w14:solidFill>
                    <w14:schemeClr w14:val="tx1"/>
                  </w14:solidFill>
                </w14:textFill>
              </w:rPr>
              <w:fldChar w:fldCharType="separate"/>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t>附件4：</w:t>
            </w:r>
          </w:p>
        </w:tc>
        <w:tc>
          <w:tcPr>
            <w:tcW w:w="1957" w:type="dxa"/>
            <w:tcBorders>
              <w:top w:val="single" w:color="auto" w:sz="4" w:space="0"/>
              <w:left w:val="single" w:color="auto" w:sz="4" w:space="0"/>
              <w:bottom w:val="single" w:color="auto" w:sz="6" w:space="0"/>
            </w:tcBorders>
          </w:tcPr>
          <w:p>
            <w:pPr>
              <w:ind w:left="29" w:leftChars="14"/>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    份，每份   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81" w:hRule="atLeast"/>
          <w:jc w:val="center"/>
        </w:trPr>
        <w:tc>
          <w:tcPr>
            <w:tcW w:w="4801" w:type="dxa"/>
            <w:gridSpan w:val="3"/>
            <w:tcBorders>
              <w:top w:val="single" w:color="auto" w:sz="6" w:space="0"/>
              <w:right w:val="single" w:color="auto" w:sz="4" w:space="0"/>
            </w:tcBorders>
          </w:tcPr>
          <w:p>
            <w:pP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⑦优先审查请求人签章：</w:t>
            </w:r>
          </w:p>
          <w:p>
            <w:pPr>
              <w:rPr>
                <w:rFonts w:ascii="宋体" w:hAnsi="宋体"/>
                <w:b/>
                <w:color w:val="000000" w:themeColor="text1"/>
                <w:szCs w:val="21"/>
                <w14:textFill>
                  <w14:solidFill>
                    <w14:schemeClr w14:val="tx1"/>
                  </w14:solidFill>
                </w14:textFill>
              </w:rPr>
            </w:pPr>
          </w:p>
          <w:p>
            <w:pPr>
              <w:rPr>
                <w:rFonts w:ascii="宋体" w:hAnsi="宋体"/>
                <w:b/>
                <w:color w:val="000000" w:themeColor="text1"/>
                <w:szCs w:val="21"/>
                <w14:textFill>
                  <w14:solidFill>
                    <w14:schemeClr w14:val="tx1"/>
                  </w14:solidFill>
                </w14:textFill>
              </w:rPr>
            </w:pPr>
          </w:p>
          <w:p>
            <w:pPr>
              <w:rPr>
                <w:rFonts w:ascii="宋体" w:hAnsi="宋体"/>
                <w:b/>
                <w:color w:val="000000" w:themeColor="text1"/>
                <w:szCs w:val="21"/>
                <w14:textFill>
                  <w14:solidFill>
                    <w14:schemeClr w14:val="tx1"/>
                  </w14:solidFill>
                </w14:textFill>
              </w:rPr>
            </w:pPr>
          </w:p>
          <w:p>
            <w:pPr>
              <w:rPr>
                <w:rFonts w:ascii="宋体" w:hAnsi="宋体"/>
                <w:b/>
                <w:color w:val="000000" w:themeColor="text1"/>
                <w:szCs w:val="21"/>
                <w14:textFill>
                  <w14:solidFill>
                    <w14:schemeClr w14:val="tx1"/>
                  </w14:solidFill>
                </w14:textFill>
              </w:rPr>
            </w:pPr>
          </w:p>
          <w:p>
            <w:pPr>
              <w:rPr>
                <w:rFonts w:ascii="宋体" w:hAnsi="宋体"/>
                <w:color w:val="000000" w:themeColor="text1"/>
                <w:szCs w:val="20"/>
                <w14:textFill>
                  <w14:solidFill>
                    <w14:schemeClr w14:val="tx1"/>
                  </w14:solidFill>
                </w14:textFill>
              </w:rPr>
            </w:pPr>
          </w:p>
          <w:p>
            <w:pPr>
              <w:ind w:left="42" w:leftChars="20" w:firstLine="422"/>
              <w:jc w:val="right"/>
              <w:rPr>
                <w:rFonts w:ascii="宋体" w:hAnsi="宋体"/>
                <w:color w:val="000000" w:themeColor="text1"/>
                <w:szCs w:val="20"/>
                <w14:textFill>
                  <w14:solidFill>
                    <w14:schemeClr w14:val="tx1"/>
                  </w14:solidFill>
                </w14:textFill>
              </w:rPr>
            </w:pPr>
          </w:p>
          <w:p>
            <w:pPr>
              <w:ind w:left="42" w:leftChars="20" w:firstLine="422"/>
              <w:jc w:val="right"/>
              <w:rPr>
                <w:rFonts w:ascii="宋体" w:hAnsi="宋体"/>
                <w:color w:val="000000" w:themeColor="text1"/>
                <w:szCs w:val="20"/>
                <w14:textFill>
                  <w14:solidFill>
                    <w14:schemeClr w14:val="tx1"/>
                  </w14:solidFill>
                </w14:textFill>
              </w:rPr>
            </w:pPr>
            <w:r>
              <w:rPr>
                <w:rFonts w:ascii="宋体" w:hAnsi="宋体"/>
                <w:b/>
                <w:color w:val="000000" w:themeColor="text1"/>
                <w:szCs w:val="20"/>
                <w14:textFill>
                  <w14:solidFill>
                    <w14:schemeClr w14:val="tx1"/>
                  </w14:solidFill>
                </w14:textFill>
              </w:rPr>
              <w:t>年月日</w:t>
            </w:r>
          </w:p>
        </w:tc>
        <w:tc>
          <w:tcPr>
            <w:tcW w:w="4501" w:type="dxa"/>
            <w:gridSpan w:val="3"/>
            <w:tcBorders>
              <w:top w:val="single" w:color="auto" w:sz="6" w:space="0"/>
              <w:left w:val="single" w:color="auto" w:sz="4" w:space="0"/>
              <w:bottom w:val="single" w:color="auto" w:sz="12" w:space="0"/>
              <w:right w:val="single" w:color="auto" w:sz="12" w:space="0"/>
            </w:tcBorders>
          </w:tcPr>
          <w:p>
            <w:pPr>
              <w:ind w:leftChars="-1" w:hanging="2" w:hangingChars="1"/>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⑧国务院相关部门或省级知识产权局签署推荐意见</w:t>
            </w:r>
          </w:p>
          <w:p>
            <w:pPr>
              <w:widowControl/>
              <w:rPr>
                <w:rFonts w:ascii="宋体" w:hAnsi="宋体"/>
                <w:color w:val="000000" w:themeColor="text1"/>
                <w:szCs w:val="20"/>
                <w14:textFill>
                  <w14:solidFill>
                    <w14:schemeClr w14:val="tx1"/>
                  </w14:solidFill>
                </w14:textFill>
              </w:rPr>
            </w:pPr>
          </w:p>
          <w:p>
            <w:pPr>
              <w:widowControl/>
              <w:rPr>
                <w:rFonts w:ascii="宋体" w:hAnsi="宋体"/>
                <w:color w:val="000000" w:themeColor="text1"/>
                <w:szCs w:val="20"/>
                <w14:textFill>
                  <w14:solidFill>
                    <w14:schemeClr w14:val="tx1"/>
                  </w14:solidFill>
                </w14:textFill>
              </w:rPr>
            </w:pPr>
          </w:p>
          <w:p>
            <w:pPr>
              <w:widowControl/>
              <w:rPr>
                <w:rFonts w:ascii="宋体" w:hAnsi="宋体"/>
                <w:color w:val="000000" w:themeColor="text1"/>
                <w:szCs w:val="20"/>
                <w14:textFill>
                  <w14:solidFill>
                    <w14:schemeClr w14:val="tx1"/>
                  </w14:solidFill>
                </w14:textFill>
              </w:rPr>
            </w:pPr>
          </w:p>
          <w:p>
            <w:pPr>
              <w:widowControl/>
              <w:rPr>
                <w:rFonts w:ascii="宋体" w:hAnsi="宋体"/>
                <w:color w:val="000000" w:themeColor="text1"/>
                <w:szCs w:val="20"/>
                <w14:textFill>
                  <w14:solidFill>
                    <w14:schemeClr w14:val="tx1"/>
                  </w14:solidFill>
                </w14:textFill>
              </w:rPr>
            </w:pPr>
          </w:p>
          <w:p>
            <w:pPr>
              <w:widowControl/>
              <w:rPr>
                <w:rFonts w:ascii="宋体" w:hAnsi="宋体"/>
                <w:color w:val="000000" w:themeColor="text1"/>
                <w:szCs w:val="20"/>
                <w14:textFill>
                  <w14:solidFill>
                    <w14:schemeClr w14:val="tx1"/>
                  </w14:solidFill>
                </w14:textFill>
              </w:rPr>
            </w:pPr>
          </w:p>
          <w:p>
            <w:pPr>
              <w:ind w:firstLine="422"/>
              <w:jc w:val="right"/>
              <w:rPr>
                <w:rFonts w:ascii="宋体" w:hAnsi="宋体"/>
                <w:color w:val="000000" w:themeColor="text1"/>
                <w:szCs w:val="20"/>
                <w14:textFill>
                  <w14:solidFill>
                    <w14:schemeClr w14:val="tx1"/>
                  </w14:solidFill>
                </w14:textFill>
              </w:rPr>
            </w:pPr>
            <w:r>
              <w:rPr>
                <w:rFonts w:ascii="宋体" w:hAnsi="宋体"/>
                <w:b/>
                <w:color w:val="000000" w:themeColor="text1"/>
                <w:szCs w:val="20"/>
                <w14:textFill>
                  <w14:solidFill>
                    <w14:schemeClr w14:val="tx1"/>
                  </w14:solidFill>
                </w14:textFill>
              </w:rPr>
              <w:t xml:space="preserve"> 年月日</w:t>
            </w:r>
          </w:p>
        </w:tc>
      </w:tr>
    </w:tbl>
    <w:p>
      <w:pPr>
        <w:rPr>
          <w:color w:val="000000" w:themeColor="text1"/>
          <w14:textFill>
            <w14:solidFill>
              <w14:schemeClr w14:val="tx1"/>
            </w14:solidFill>
          </w14:textFill>
        </w:rPr>
        <w:sectPr>
          <w:headerReference r:id="rId10" w:type="first"/>
          <w:footerReference r:id="rId13" w:type="first"/>
          <w:headerReference r:id="rId8" w:type="default"/>
          <w:footerReference r:id="rId11" w:type="default"/>
          <w:headerReference r:id="rId9" w:type="even"/>
          <w:footerReference r:id="rId12" w:type="even"/>
          <w:pgSz w:w="11906" w:h="16838"/>
          <w:pgMar w:top="2098" w:right="1474" w:bottom="1985" w:left="1588" w:header="851" w:footer="562" w:gutter="0"/>
          <w:cols w:space="425" w:num="1"/>
          <w:docGrid w:type="linesAndChars" w:linePitch="312" w:charSpace="0"/>
        </w:sectPr>
      </w:pPr>
    </w:p>
    <w:p>
      <w:pPr>
        <w:pStyle w:val="9"/>
        <w:jc w:val="left"/>
        <w:rPr>
          <w:rFonts w:ascii="黑体" w:hAnsi="黑体" w:eastAsia="黑体" w:cs="仿宋"/>
          <w:color w:val="000000" w:themeColor="text1"/>
          <w:sz w:val="32"/>
          <w:szCs w:val="32"/>
          <w14:textFill>
            <w14:solidFill>
              <w14:schemeClr w14:val="tx1"/>
            </w14:solidFill>
          </w14:textFill>
        </w:rPr>
      </w:pPr>
      <w:r>
        <w:rPr>
          <w:rFonts w:hint="eastAsia" w:ascii="黑体" w:hAnsi="黑体" w:eastAsia="黑体" w:cs="仿宋"/>
          <w:color w:val="000000" w:themeColor="text1"/>
          <w:sz w:val="32"/>
          <w:szCs w:val="32"/>
          <w14:textFill>
            <w14:solidFill>
              <w14:schemeClr w14:val="tx1"/>
            </w14:solidFill>
          </w14:textFill>
        </w:rPr>
        <w:t>附件</w:t>
      </w:r>
      <w:r>
        <w:rPr>
          <w:rFonts w:ascii="黑体" w:hAnsi="黑体" w:eastAsia="黑体" w:cs="仿宋"/>
          <w:color w:val="000000" w:themeColor="text1"/>
          <w:sz w:val="32"/>
          <w:szCs w:val="32"/>
          <w14:textFill>
            <w14:solidFill>
              <w14:schemeClr w14:val="tx1"/>
            </w14:solidFill>
          </w14:textFill>
        </w:rPr>
        <w:t>3</w:t>
      </w:r>
    </w:p>
    <w:p>
      <w:pPr>
        <w:pStyle w:val="9"/>
        <w:jc w:val="center"/>
        <w:rPr>
          <w:rFonts w:ascii="方正小标宋简体" w:eastAsia="方正小标宋简体"/>
          <w:color w:val="000000" w:themeColor="text1"/>
          <w:sz w:val="36"/>
          <w:szCs w:val="36"/>
          <w14:textFill>
            <w14:solidFill>
              <w14:schemeClr w14:val="tx1"/>
            </w14:solidFill>
          </w14:textFill>
        </w:rPr>
      </w:pPr>
      <w:r>
        <w:rPr>
          <w:rFonts w:hint="eastAsia" w:ascii="方正小标宋简体" w:eastAsia="方正小标宋简体"/>
          <w:color w:val="000000" w:themeColor="text1"/>
          <w:sz w:val="36"/>
          <w:szCs w:val="36"/>
          <w14:textFill>
            <w14:solidFill>
              <w14:schemeClr w14:val="tx1"/>
            </w14:solidFill>
          </w14:textFill>
        </w:rPr>
        <w:t>浙江省发明专利优先审查产业目录（2020年版）</w:t>
      </w:r>
    </w:p>
    <w:tbl>
      <w:tblPr>
        <w:tblStyle w:val="13"/>
        <w:tblW w:w="9086" w:type="dxa"/>
        <w:tblInd w:w="-150" w:type="dxa"/>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272"/>
        <w:gridCol w:w="6814"/>
      </w:tblGrid>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2272" w:type="dxa"/>
            <w:vAlign w:val="center"/>
          </w:tcPr>
          <w:p>
            <w:pPr>
              <w:pStyle w:val="20"/>
              <w:ind w:left="124"/>
              <w:jc w:val="center"/>
              <w:rPr>
                <w:b/>
                <w:color w:val="000000" w:themeColor="text1"/>
                <w14:textFill>
                  <w14:solidFill>
                    <w14:schemeClr w14:val="tx1"/>
                  </w14:solidFill>
                </w14:textFill>
              </w:rPr>
            </w:pPr>
            <w:r>
              <w:rPr>
                <w:b/>
                <w:color w:val="000000" w:themeColor="text1"/>
                <w14:textFill>
                  <w14:solidFill>
                    <w14:schemeClr w14:val="tx1"/>
                  </w14:solidFill>
                </w14:textFill>
              </w:rPr>
              <w:t>专利</w:t>
            </w:r>
            <w:r>
              <w:rPr>
                <w:rFonts w:hint="eastAsia"/>
                <w:b/>
                <w:color w:val="000000" w:themeColor="text1"/>
                <w14:textFill>
                  <w14:solidFill>
                    <w14:schemeClr w14:val="tx1"/>
                  </w14:solidFill>
                </w14:textFill>
              </w:rPr>
              <w:t>优先审查</w:t>
            </w:r>
            <w:r>
              <w:rPr>
                <w:b/>
                <w:color w:val="000000" w:themeColor="text1"/>
                <w14:textFill>
                  <w14:solidFill>
                    <w14:schemeClr w14:val="tx1"/>
                  </w14:solidFill>
                </w14:textFill>
              </w:rPr>
              <w:t>产业</w:t>
            </w:r>
          </w:p>
          <w:p>
            <w:pPr>
              <w:pStyle w:val="20"/>
              <w:ind w:left="124"/>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大类名称</w:t>
            </w:r>
          </w:p>
        </w:tc>
        <w:tc>
          <w:tcPr>
            <w:tcW w:w="6814" w:type="dxa"/>
            <w:vAlign w:val="center"/>
          </w:tcPr>
          <w:p>
            <w:pPr>
              <w:pStyle w:val="2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产业细分</w:t>
            </w:r>
            <w:r>
              <w:rPr>
                <w:b/>
                <w:color w:val="000000" w:themeColor="text1"/>
                <w14:textFill>
                  <w14:solidFill>
                    <w14:schemeClr w14:val="tx1"/>
                  </w14:solidFill>
                </w14:textFill>
              </w:rPr>
              <w:t>名称</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2272" w:type="dxa"/>
            <w:vMerge w:val="restart"/>
            <w:vAlign w:val="center"/>
          </w:tcPr>
          <w:p>
            <w:pPr>
              <w:pStyle w:val="20"/>
              <w:spacing w:line="240" w:lineRule="exact"/>
              <w:ind w:firstLine="210" w:firstLineChars="100"/>
              <w:rPr>
                <w:b/>
                <w:color w:val="000000" w:themeColor="text1"/>
                <w14:textFill>
                  <w14:solidFill>
                    <w14:schemeClr w14:val="tx1"/>
                  </w14:solidFill>
                </w14:textFill>
              </w:rPr>
            </w:pPr>
            <w:r>
              <w:rPr>
                <w:b/>
                <w:color w:val="000000" w:themeColor="text1"/>
                <w14:textFill>
                  <w14:solidFill>
                    <w14:schemeClr w14:val="tx1"/>
                  </w14:solidFill>
                </w14:textFill>
              </w:rPr>
              <w:t>一、</w:t>
            </w:r>
            <w:r>
              <w:rPr>
                <w:rFonts w:hint="eastAsia"/>
                <w:b/>
                <w:color w:val="000000" w:themeColor="text1"/>
                <w14:textFill>
                  <w14:solidFill>
                    <w14:schemeClr w14:val="tx1"/>
                  </w14:solidFill>
                </w14:textFill>
              </w:rPr>
              <w:t>信息技术产业</w:t>
            </w:r>
          </w:p>
        </w:tc>
        <w:tc>
          <w:tcPr>
            <w:tcW w:w="6814" w:type="dxa"/>
            <w:vAlign w:val="center"/>
          </w:tcPr>
          <w:p>
            <w:pPr>
              <w:pStyle w:val="20"/>
              <w:spacing w:line="240" w:lineRule="exact"/>
              <w:rPr>
                <w:color w:val="000000" w:themeColor="text1"/>
                <w:lang w:val="en-US"/>
                <w14:textFill>
                  <w14:solidFill>
                    <w14:schemeClr w14:val="tx1"/>
                  </w14:solidFill>
                </w14:textFill>
              </w:rPr>
            </w:pPr>
            <w:r>
              <w:rPr>
                <w:rFonts w:hint="eastAsia"/>
                <w:color w:val="000000" w:themeColor="text1"/>
                <w14:textFill>
                  <w14:solidFill>
                    <w14:schemeClr w14:val="tx1"/>
                  </w14:solidFill>
                </w14:textFill>
              </w:rPr>
              <w:t>大数据产业</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line="2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云计算</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7"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112" w:line="2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高端软件开发应用</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line="2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专用集成电路</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line="2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柔性电子产业</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2" w:hRule="atLeast"/>
        </w:trPr>
        <w:tc>
          <w:tcPr>
            <w:tcW w:w="2272" w:type="dxa"/>
            <w:vMerge w:val="restart"/>
            <w:vAlign w:val="center"/>
          </w:tcPr>
          <w:p>
            <w:pPr>
              <w:pStyle w:val="20"/>
              <w:spacing w:before="140" w:line="240" w:lineRule="exact"/>
              <w:ind w:firstLine="210" w:firstLineChars="100"/>
              <w:rPr>
                <w:b/>
                <w:color w:val="000000" w:themeColor="text1"/>
                <w14:textFill>
                  <w14:solidFill>
                    <w14:schemeClr w14:val="tx1"/>
                  </w14:solidFill>
                </w14:textFill>
              </w:rPr>
            </w:pPr>
            <w:r>
              <w:rPr>
                <w:b/>
                <w:color w:val="000000" w:themeColor="text1"/>
                <w14:textFill>
                  <w14:solidFill>
                    <w14:schemeClr w14:val="tx1"/>
                  </w14:solidFill>
                </w14:textFill>
              </w:rPr>
              <w:t>二、</w:t>
            </w:r>
            <w:r>
              <w:rPr>
                <w:rFonts w:hint="eastAsia"/>
                <w:b/>
                <w:color w:val="000000" w:themeColor="text1"/>
                <w14:textFill>
                  <w14:solidFill>
                    <w14:schemeClr w14:val="tx1"/>
                  </w14:solidFill>
                </w14:textFill>
              </w:rPr>
              <w:t>物联网产业</w:t>
            </w:r>
          </w:p>
        </w:tc>
        <w:tc>
          <w:tcPr>
            <w:tcW w:w="6814" w:type="dxa"/>
            <w:vAlign w:val="center"/>
          </w:tcPr>
          <w:p>
            <w:pPr>
              <w:pStyle w:val="20"/>
              <w:spacing w:before="112" w:line="2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通信及网络设备、系统集成装备</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line="240" w:lineRule="exact"/>
              <w:rPr>
                <w:color w:val="000000" w:themeColor="text1"/>
                <w:lang w:val="en-US"/>
                <w14:textFill>
                  <w14:solidFill>
                    <w14:schemeClr w14:val="tx1"/>
                  </w14:solidFill>
                </w14:textFill>
              </w:rPr>
            </w:pPr>
            <w:r>
              <w:rPr>
                <w:rFonts w:hint="eastAsia"/>
                <w:color w:val="000000" w:themeColor="text1"/>
                <w14:textFill>
                  <w14:solidFill>
                    <w14:schemeClr w14:val="tx1"/>
                  </w14:solidFill>
                </w14:textFill>
              </w:rPr>
              <w:t>传感器、智能仪器仪表、车联网</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line="2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智能终端、数字家庭系统、可穿戴设备</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line="2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突破智能传感器、物联网标识、物联网传输、智能信息处理等技术</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line="240" w:lineRule="exact"/>
              <w:rPr>
                <w:color w:val="000000" w:themeColor="text1"/>
                <w14:textFill>
                  <w14:solidFill>
                    <w14:schemeClr w14:val="tx1"/>
                  </w14:solidFill>
                </w14:textFill>
              </w:rPr>
            </w:pPr>
            <w:r>
              <w:rPr>
                <w:rFonts w:hint="eastAsia"/>
                <w:color w:val="000000" w:themeColor="text1"/>
                <w:lang w:val="en-US"/>
                <w14:textFill>
                  <w14:solidFill>
                    <w14:schemeClr w14:val="tx1"/>
                  </w14:solidFill>
                </w14:textFill>
              </w:rPr>
              <w:t>物联网运行支撑软件平台、应用开发环境等研发应用</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2" w:hRule="atLeast"/>
        </w:trPr>
        <w:tc>
          <w:tcPr>
            <w:tcW w:w="2272" w:type="dxa"/>
            <w:vMerge w:val="restart"/>
            <w:vAlign w:val="center"/>
          </w:tcPr>
          <w:p>
            <w:pPr>
              <w:pStyle w:val="20"/>
              <w:spacing w:line="240" w:lineRule="exact"/>
              <w:ind w:firstLine="210" w:firstLineChars="100"/>
              <w:rPr>
                <w:b/>
                <w:color w:val="000000" w:themeColor="text1"/>
                <w14:textFill>
                  <w14:solidFill>
                    <w14:schemeClr w14:val="tx1"/>
                  </w14:solidFill>
                </w14:textFill>
              </w:rPr>
            </w:pPr>
            <w:r>
              <w:rPr>
                <w:b/>
                <w:color w:val="000000" w:themeColor="text1"/>
                <w14:textFill>
                  <w14:solidFill>
                    <w14:schemeClr w14:val="tx1"/>
                  </w14:solidFill>
                </w14:textFill>
              </w:rPr>
              <w:t>三、</w:t>
            </w:r>
            <w:r>
              <w:rPr>
                <w:rFonts w:hint="eastAsia"/>
                <w:b/>
                <w:color w:val="000000" w:themeColor="text1"/>
                <w14:textFill>
                  <w14:solidFill>
                    <w14:schemeClr w14:val="tx1"/>
                  </w14:solidFill>
                </w14:textFill>
              </w:rPr>
              <w:t>人工智能产业</w:t>
            </w:r>
          </w:p>
        </w:tc>
        <w:tc>
          <w:tcPr>
            <w:tcW w:w="6814" w:type="dxa"/>
            <w:vAlign w:val="center"/>
          </w:tcPr>
          <w:p>
            <w:pPr>
              <w:pStyle w:val="20"/>
              <w:spacing w:line="2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智能安防、智能汽车、智能机器人、智能制造、智能家居等智能终端产品</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7"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line="2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研发及人工智能技术产业化</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line="240" w:lineRule="exact"/>
              <w:rPr>
                <w:color w:val="000000" w:themeColor="text1"/>
                <w14:textFill>
                  <w14:solidFill>
                    <w14:schemeClr w14:val="tx1"/>
                  </w14:solidFill>
                </w14:textFill>
              </w:rPr>
            </w:pPr>
            <w:r>
              <w:rPr>
                <w:rFonts w:hint="eastAsia"/>
                <w:color w:val="000000" w:themeColor="text1"/>
                <w:kern w:val="0"/>
                <w:sz w:val="22"/>
                <w14:textFill>
                  <w14:solidFill>
                    <w14:schemeClr w14:val="tx1"/>
                  </w14:solidFill>
                </w14:textFill>
              </w:rPr>
              <w:t>智能软硬件开发</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line="240" w:lineRule="exact"/>
              <w:rPr>
                <w:color w:val="000000" w:themeColor="text1"/>
                <w:lang w:val="en-US"/>
                <w14:textFill>
                  <w14:solidFill>
                    <w14:schemeClr w14:val="tx1"/>
                  </w14:solidFill>
                </w14:textFill>
              </w:rPr>
            </w:pPr>
            <w:r>
              <w:rPr>
                <w:rFonts w:hint="eastAsia"/>
                <w:color w:val="000000" w:themeColor="text1"/>
                <w14:textFill>
                  <w14:solidFill>
                    <w14:schemeClr w14:val="tx1"/>
                  </w14:solidFill>
                </w14:textFill>
              </w:rPr>
              <w:t>智能机器人产业</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2272" w:type="dxa"/>
            <w:vMerge w:val="restart"/>
            <w:vAlign w:val="center"/>
          </w:tcPr>
          <w:p>
            <w:pPr>
              <w:pStyle w:val="20"/>
              <w:spacing w:line="240" w:lineRule="exact"/>
              <w:ind w:firstLine="210" w:firstLineChars="100"/>
              <w:rPr>
                <w:b/>
                <w:color w:val="000000" w:themeColor="text1"/>
                <w14:textFill>
                  <w14:solidFill>
                    <w14:schemeClr w14:val="tx1"/>
                  </w14:solidFill>
                </w14:textFill>
              </w:rPr>
            </w:pPr>
            <w:r>
              <w:rPr>
                <w:b/>
                <w:color w:val="000000" w:themeColor="text1"/>
                <w14:textFill>
                  <w14:solidFill>
                    <w14:schemeClr w14:val="tx1"/>
                  </w14:solidFill>
                </w14:textFill>
              </w:rPr>
              <w:t>四、</w:t>
            </w:r>
            <w:r>
              <w:rPr>
                <w:rFonts w:hint="eastAsia"/>
                <w:b/>
                <w:color w:val="000000" w:themeColor="text1"/>
                <w14:textFill>
                  <w14:solidFill>
                    <w14:schemeClr w14:val="tx1"/>
                  </w14:solidFill>
                </w14:textFill>
              </w:rPr>
              <w:t>高端装备制造产业</w:t>
            </w:r>
          </w:p>
        </w:tc>
        <w:tc>
          <w:tcPr>
            <w:tcW w:w="6814" w:type="dxa"/>
            <w:vAlign w:val="center"/>
          </w:tcPr>
          <w:p>
            <w:pPr>
              <w:pStyle w:val="20"/>
              <w:spacing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航空航天产业设备制造</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9"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14:textFill>
                  <w14:solidFill>
                    <w14:schemeClr w14:val="tx1"/>
                  </w14:solidFill>
                </w14:textFill>
              </w:rPr>
            </w:pPr>
            <w:r>
              <w:rPr>
                <w:rFonts w:hint="eastAsia"/>
                <w:color w:val="000000" w:themeColor="text1"/>
                <w:lang w:val="en-US"/>
                <w14:textFill>
                  <w14:solidFill>
                    <w14:schemeClr w14:val="tx1"/>
                  </w14:solidFill>
                </w14:textFill>
              </w:rPr>
              <w:t>现代轨道交通装备制造</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海洋工程装备制造</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高端工程机械装备</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智能纺织装备的研发与生产</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高精密减速器、高性能传感器、智能数控系统等关键技术制造</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燃气涡轮机械制造</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restart"/>
            <w:vAlign w:val="center"/>
          </w:tcPr>
          <w:p>
            <w:pPr>
              <w:spacing w:line="240" w:lineRule="exact"/>
              <w:ind w:firstLine="210" w:firstLineChars="100"/>
              <w:rPr>
                <w:b/>
                <w:color w:val="000000" w:themeColor="text1"/>
                <w14:textFill>
                  <w14:solidFill>
                    <w14:schemeClr w14:val="tx1"/>
                  </w14:solidFill>
                </w14:textFill>
              </w:rPr>
            </w:pPr>
          </w:p>
          <w:p>
            <w:pPr>
              <w:spacing w:line="240" w:lineRule="exact"/>
              <w:ind w:firstLine="210" w:firstLineChars="100"/>
              <w:rPr>
                <w:b/>
                <w:color w:val="000000" w:themeColor="text1"/>
                <w14:textFill>
                  <w14:solidFill>
                    <w14:schemeClr w14:val="tx1"/>
                  </w14:solidFill>
                </w14:textFill>
              </w:rPr>
            </w:pPr>
          </w:p>
          <w:p>
            <w:pPr>
              <w:spacing w:line="240" w:lineRule="exact"/>
              <w:ind w:firstLine="210" w:firstLineChars="100"/>
              <w:rPr>
                <w:b/>
                <w:color w:val="000000" w:themeColor="text1"/>
                <w14:textFill>
                  <w14:solidFill>
                    <w14:schemeClr w14:val="tx1"/>
                  </w14:solidFill>
                </w14:textFill>
              </w:rPr>
            </w:pPr>
          </w:p>
          <w:p>
            <w:pPr>
              <w:spacing w:line="240" w:lineRule="exact"/>
              <w:ind w:firstLine="210" w:firstLineChars="100"/>
              <w:rPr>
                <w:b/>
                <w:color w:val="000000" w:themeColor="text1"/>
                <w14:textFill>
                  <w14:solidFill>
                    <w14:schemeClr w14:val="tx1"/>
                  </w14:solidFill>
                </w14:textFill>
              </w:rPr>
            </w:pPr>
          </w:p>
          <w:p>
            <w:pPr>
              <w:spacing w:line="240" w:lineRule="exact"/>
              <w:ind w:firstLine="210" w:firstLineChars="100"/>
              <w:rPr>
                <w:color w:val="000000" w:themeColor="text1"/>
                <w:sz w:val="2"/>
                <w:szCs w:val="2"/>
                <w14:textFill>
                  <w14:solidFill>
                    <w14:schemeClr w14:val="tx1"/>
                  </w14:solidFill>
                </w14:textFill>
              </w:rPr>
            </w:pPr>
            <w:r>
              <w:rPr>
                <w:rFonts w:hint="eastAsia"/>
                <w:b/>
                <w:color w:val="000000" w:themeColor="text1"/>
                <w14:textFill>
                  <w14:solidFill>
                    <w14:schemeClr w14:val="tx1"/>
                  </w14:solidFill>
                </w14:textFill>
              </w:rPr>
              <w:t>五、新材料产业</w:t>
            </w: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氟硅新材料</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高性能磁性材料</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高性能纤维及复合材料</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电子信息用化学品材料</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增材制造</w:t>
            </w:r>
            <w:r>
              <w:rPr>
                <w:color w:val="000000" w:themeColor="text1"/>
                <w:lang w:val="en-US"/>
                <w14:textFill>
                  <w14:solidFill>
                    <w14:schemeClr w14:val="tx1"/>
                  </w14:solidFill>
                </w14:textFill>
              </w:rPr>
              <w:t xml:space="preserve">(3D </w:t>
            </w:r>
            <w:r>
              <w:rPr>
                <w:rFonts w:hint="eastAsia"/>
                <w:color w:val="000000" w:themeColor="text1"/>
                <w:lang w:val="en-US"/>
                <w14:textFill>
                  <w14:solidFill>
                    <w14:schemeClr w14:val="tx1"/>
                  </w14:solidFill>
                </w14:textFill>
              </w:rPr>
              <w:t>打印</w:t>
            </w:r>
            <w:r>
              <w:rPr>
                <w:color w:val="000000" w:themeColor="text1"/>
                <w:lang w:val="en-US"/>
                <w14:textFill>
                  <w14:solidFill>
                    <w14:schemeClr w14:val="tx1"/>
                  </w14:solidFill>
                </w14:textFill>
              </w:rPr>
              <w:t>)材料</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新型显示材料</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化工新材料</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碳纤维、石墨烯、纳米及生物基材料下游应用领域相关产品的研发</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restart"/>
            <w:vAlign w:val="center"/>
          </w:tcPr>
          <w:p>
            <w:pPr>
              <w:tabs>
                <w:tab w:val="left" w:pos="255"/>
              </w:tabs>
              <w:spacing w:line="240" w:lineRule="exact"/>
              <w:ind w:firstLine="210" w:firstLineChars="100"/>
              <w:rPr>
                <w:color w:val="000000" w:themeColor="text1"/>
                <w:sz w:val="2"/>
                <w:szCs w:val="2"/>
                <w14:textFill>
                  <w14:solidFill>
                    <w14:schemeClr w14:val="tx1"/>
                  </w14:solidFill>
                </w14:textFill>
              </w:rPr>
            </w:pPr>
            <w:r>
              <w:rPr>
                <w:rFonts w:hint="eastAsia"/>
                <w:b/>
                <w:color w:val="000000" w:themeColor="text1"/>
                <w14:textFill>
                  <w14:solidFill>
                    <w14:schemeClr w14:val="tx1"/>
                  </w14:solidFill>
                </w14:textFill>
              </w:rPr>
              <w:t>六、生物医药产业</w:t>
            </w: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创新化学药、具有自主知识产权的疫苗、生化试剂和基因工程药物等生物技术药物</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针对恶性肿瘤、病毒性肝炎、艾滋病等重大疾病和常见慢性病的诊断</w:t>
            </w:r>
          </w:p>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试剂研发</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高密度发酵、大规模哺乳动物细胞培养和蛋白质纯化等关键技术</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高精尖大型医疗设备、大型医学影像和诊断设备、先进治疗性设备等先进医疗器械</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kern w:val="0"/>
                <w:sz w:val="22"/>
                <w14:textFill>
                  <w14:solidFill>
                    <w14:schemeClr w14:val="tx1"/>
                  </w14:solidFill>
                </w14:textFill>
              </w:rPr>
              <w:t>中药创新药物</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kern w:val="0"/>
                <w:sz w:val="22"/>
                <w14:textFill>
                  <w14:solidFill>
                    <w14:schemeClr w14:val="tx1"/>
                  </w14:solidFill>
                </w14:textFill>
              </w:rPr>
              <w:t>海洋生物医药和生物制造产业</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2272" w:type="dxa"/>
            <w:vMerge w:val="restart"/>
            <w:vAlign w:val="center"/>
          </w:tcPr>
          <w:p>
            <w:pPr>
              <w:spacing w:line="240" w:lineRule="exact"/>
              <w:ind w:firstLine="210" w:firstLineChars="100"/>
              <w:rPr>
                <w:color w:val="000000" w:themeColor="text1"/>
                <w:sz w:val="2"/>
                <w:szCs w:val="2"/>
                <w14:textFill>
                  <w14:solidFill>
                    <w14:schemeClr w14:val="tx1"/>
                  </w14:solidFill>
                </w14:textFill>
              </w:rPr>
            </w:pPr>
            <w:r>
              <w:rPr>
                <w:rFonts w:hint="eastAsia"/>
                <w:b/>
                <w:color w:val="000000" w:themeColor="text1"/>
                <w14:textFill>
                  <w14:solidFill>
                    <w14:schemeClr w14:val="tx1"/>
                  </w14:solidFill>
                </w14:textFill>
              </w:rPr>
              <w:t>七、新能源汽车产业</w:t>
            </w: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新能源汽车关键零部件和基础材料</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高功率密度、转矩密度和高性能车用电机、专用机电耦合装置</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新能源汽车智能化技术</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提升新能源汽车整车品质和性能技术</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新能源汽车充换电设施网络建设</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restart"/>
            <w:vAlign w:val="center"/>
          </w:tcPr>
          <w:p>
            <w:pPr>
              <w:spacing w:line="240" w:lineRule="exact"/>
              <w:rPr>
                <w:b/>
                <w:color w:val="000000" w:themeColor="text1"/>
                <w14:textFill>
                  <w14:solidFill>
                    <w14:schemeClr w14:val="tx1"/>
                  </w14:solidFill>
                </w14:textFill>
              </w:rPr>
            </w:pPr>
          </w:p>
          <w:p>
            <w:pPr>
              <w:spacing w:line="240" w:lineRule="exact"/>
              <w:ind w:firstLine="210" w:firstLineChars="100"/>
              <w:rPr>
                <w:b/>
                <w:color w:val="000000" w:themeColor="text1"/>
                <w14:textFill>
                  <w14:solidFill>
                    <w14:schemeClr w14:val="tx1"/>
                  </w14:solidFill>
                </w14:textFill>
              </w:rPr>
            </w:pPr>
            <w:r>
              <w:rPr>
                <w:rFonts w:hint="eastAsia"/>
                <w:b/>
                <w:color w:val="000000" w:themeColor="text1"/>
                <w14:textFill>
                  <w14:solidFill>
                    <w14:schemeClr w14:val="tx1"/>
                  </w14:solidFill>
                </w14:textFill>
              </w:rPr>
              <w:t>八、新能源产业</w:t>
            </w:r>
          </w:p>
          <w:p>
            <w:pPr>
              <w:spacing w:line="240" w:lineRule="exact"/>
              <w:ind w:firstLine="210" w:firstLineChars="100"/>
              <w:rPr>
                <w:b/>
                <w:color w:val="000000" w:themeColor="text1"/>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工业厂房、公共建筑屋顶光伏工程、太阳能电池生产</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风力发电项目开发</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能源生产大数据精准预测、调度与运维技术</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智能电网优化运行、能耗在线检测与用能优化技术</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restart"/>
            <w:vAlign w:val="center"/>
          </w:tcPr>
          <w:p>
            <w:pPr>
              <w:spacing w:line="240" w:lineRule="exact"/>
              <w:rPr>
                <w:b/>
                <w:color w:val="000000" w:themeColor="text1"/>
                <w14:textFill>
                  <w14:solidFill>
                    <w14:schemeClr w14:val="tx1"/>
                  </w14:solidFill>
                </w14:textFill>
              </w:rPr>
            </w:pPr>
          </w:p>
          <w:p>
            <w:pPr>
              <w:spacing w:line="240" w:lineRule="exact"/>
              <w:rPr>
                <w:b/>
                <w:color w:val="000000" w:themeColor="text1"/>
                <w14:textFill>
                  <w14:solidFill>
                    <w14:schemeClr w14:val="tx1"/>
                  </w14:solidFill>
                </w14:textFill>
              </w:rPr>
            </w:pPr>
          </w:p>
          <w:p>
            <w:pPr>
              <w:spacing w:line="240" w:lineRule="exact"/>
              <w:rPr>
                <w:b/>
                <w:color w:val="000000" w:themeColor="text1"/>
                <w14:textFill>
                  <w14:solidFill>
                    <w14:schemeClr w14:val="tx1"/>
                  </w14:solidFill>
                </w14:textFill>
              </w:rPr>
            </w:pPr>
          </w:p>
          <w:p>
            <w:pPr>
              <w:spacing w:line="240" w:lineRule="exact"/>
              <w:rPr>
                <w:b/>
                <w:color w:val="000000" w:themeColor="text1"/>
                <w14:textFill>
                  <w14:solidFill>
                    <w14:schemeClr w14:val="tx1"/>
                  </w14:solidFill>
                </w14:textFill>
              </w:rPr>
            </w:pPr>
          </w:p>
          <w:p>
            <w:pPr>
              <w:spacing w:line="240" w:lineRule="exact"/>
              <w:ind w:firstLine="210" w:firstLineChars="100"/>
              <w:rPr>
                <w:b/>
                <w:color w:val="000000" w:themeColor="text1"/>
                <w14:textFill>
                  <w14:solidFill>
                    <w14:schemeClr w14:val="tx1"/>
                  </w14:solidFill>
                </w14:textFill>
              </w:rPr>
            </w:pPr>
            <w:r>
              <w:rPr>
                <w:rFonts w:hint="eastAsia"/>
                <w:b/>
                <w:color w:val="000000" w:themeColor="text1"/>
                <w14:textFill>
                  <w14:solidFill>
                    <w14:schemeClr w14:val="tx1"/>
                  </w14:solidFill>
                </w14:textFill>
              </w:rPr>
              <w:t>九、节能环保产业</w:t>
            </w:r>
          </w:p>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高效锅炉窑炉</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余热余压回收装备</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燃煤发电</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热电厂以及工业锅炉烟气脱硫脱硝装备</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大型电除尘装备</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新型高效膜分离设备</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微滤净化处理设备</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生活垃圾无害化处理装备</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危险废物和医疗废物无害化利用处置装备</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土壤及污泥污染修复技术装备</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restart"/>
            <w:vAlign w:val="center"/>
          </w:tcPr>
          <w:p>
            <w:pPr>
              <w:spacing w:line="240" w:lineRule="exact"/>
              <w:ind w:firstLine="20" w:firstLineChars="100"/>
              <w:jc w:val="center"/>
              <w:rPr>
                <w:color w:val="000000" w:themeColor="text1"/>
                <w:sz w:val="2"/>
                <w:szCs w:val="2"/>
                <w14:textFill>
                  <w14:solidFill>
                    <w14:schemeClr w14:val="tx1"/>
                  </w14:solidFill>
                </w14:textFill>
              </w:rPr>
            </w:pPr>
          </w:p>
          <w:p>
            <w:pPr>
              <w:spacing w:line="240" w:lineRule="exact"/>
              <w:ind w:firstLine="210" w:firstLineChars="10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十、数字创意产业</w:t>
            </w:r>
          </w:p>
          <w:p>
            <w:pPr>
              <w:spacing w:line="240" w:lineRule="exact"/>
              <w:jc w:val="center"/>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数字阅读产业</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jc w:val="center"/>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云音乐、数字影视、互动新媒体、移动多媒体等新兴视听产业</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jc w:val="center"/>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手机游戏、网络动漫、网络广告等产业</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jc w:val="center"/>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虚拟现实、增强现实等核心技术</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restart"/>
            <w:vAlign w:val="center"/>
          </w:tcPr>
          <w:p>
            <w:pPr>
              <w:spacing w:line="240" w:lineRule="exact"/>
              <w:ind w:firstLine="210" w:firstLineChars="100"/>
              <w:jc w:val="center"/>
              <w:rPr>
                <w:color w:val="000000" w:themeColor="text1"/>
                <w:sz w:val="2"/>
                <w:szCs w:val="2"/>
                <w14:textFill>
                  <w14:solidFill>
                    <w14:schemeClr w14:val="tx1"/>
                  </w14:solidFill>
                </w14:textFill>
              </w:rPr>
            </w:pPr>
            <w:r>
              <w:rPr>
                <w:rFonts w:hint="eastAsia"/>
                <w:b/>
                <w:color w:val="000000" w:themeColor="text1"/>
                <w14:textFill>
                  <w14:solidFill>
                    <w14:schemeClr w14:val="tx1"/>
                  </w14:solidFill>
                </w14:textFill>
              </w:rPr>
              <w:t>十一、现代纺织产业</w:t>
            </w: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无水少水印染、高速低成本数码印花技术、功能性面料整理技术的研发与应用</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jc w:val="center"/>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高品质纺织面料</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jc w:val="center"/>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高端丝绸和家纺产品</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jc w:val="center"/>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产业用纺织品</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restart"/>
            <w:vAlign w:val="center"/>
          </w:tcPr>
          <w:p>
            <w:pPr>
              <w:spacing w:line="240" w:lineRule="exact"/>
              <w:ind w:firstLine="210" w:firstLineChars="100"/>
              <w:jc w:val="center"/>
              <w:rPr>
                <w:color w:val="000000" w:themeColor="text1"/>
                <w:sz w:val="2"/>
                <w:szCs w:val="2"/>
                <w14:textFill>
                  <w14:solidFill>
                    <w14:schemeClr w14:val="tx1"/>
                  </w14:solidFill>
                </w14:textFill>
              </w:rPr>
            </w:pPr>
            <w:r>
              <w:rPr>
                <w:rFonts w:hint="eastAsia"/>
                <w:b/>
                <w:color w:val="000000" w:themeColor="text1"/>
                <w14:textFill>
                  <w14:solidFill>
                    <w14:schemeClr w14:val="tx1"/>
                  </w14:solidFill>
                </w14:textFill>
              </w:rPr>
              <w:t>十二、绿色化工产业</w:t>
            </w: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临港石化产业</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b/>
                <w:color w:val="000000" w:themeColor="text1"/>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绿色基础化工原料产业</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高端专用化学品</w:t>
            </w:r>
          </w:p>
        </w:tc>
      </w:tr>
      <w:tr>
        <w:tblPrEx>
          <w:tblBorders>
            <w:top w:val="single" w:color="000000" w:sz="12" w:space="0"/>
            <w:left w:val="single" w:color="000000" w:sz="8" w:space="0"/>
            <w:bottom w:val="single" w:color="000000" w:sz="12"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2272" w:type="dxa"/>
            <w:vMerge w:val="continue"/>
            <w:vAlign w:val="center"/>
          </w:tcPr>
          <w:p>
            <w:pPr>
              <w:spacing w:line="240" w:lineRule="exact"/>
              <w:rPr>
                <w:color w:val="000000" w:themeColor="text1"/>
                <w:sz w:val="2"/>
                <w:szCs w:val="2"/>
                <w14:textFill>
                  <w14:solidFill>
                    <w14:schemeClr w14:val="tx1"/>
                  </w14:solidFill>
                </w14:textFill>
              </w:rPr>
            </w:pPr>
          </w:p>
        </w:tc>
        <w:tc>
          <w:tcPr>
            <w:tcW w:w="6814" w:type="dxa"/>
            <w:vAlign w:val="center"/>
          </w:tcPr>
          <w:p>
            <w:pPr>
              <w:pStyle w:val="20"/>
              <w:spacing w:before="99" w:line="240" w:lineRule="exact"/>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特种先进高分子材料</w:t>
            </w:r>
          </w:p>
        </w:tc>
      </w:tr>
    </w:tbl>
    <w:p>
      <w:pPr>
        <w:numPr>
          <w:ilvl w:val="255"/>
          <w:numId w:val="0"/>
        </w:numPr>
        <w:spacing w:line="560" w:lineRule="exact"/>
        <w:rPr>
          <w:rFonts w:ascii="仿宋_GB2312" w:eastAsia="仿宋_GB2312"/>
          <w:color w:val="000000" w:themeColor="text1"/>
          <w:sz w:val="30"/>
          <w:szCs w:val="30"/>
          <w14:textFill>
            <w14:solidFill>
              <w14:schemeClr w14:val="tx1"/>
            </w14:solidFill>
          </w14:textFill>
        </w:rPr>
      </w:pPr>
      <w:r>
        <w:rPr>
          <w:rFonts w:hint="eastAsia" w:ascii="仿宋_GB2312" w:eastAsia="仿宋_GB2312"/>
          <w:color w:val="000000" w:themeColor="text1"/>
          <w:sz w:val="30"/>
          <w:szCs w:val="30"/>
          <w14:textFill>
            <w14:solidFill>
              <w14:schemeClr w14:val="tx1"/>
            </w14:solidFill>
          </w14:textFill>
        </w:rPr>
        <w:t>备注：</w:t>
      </w:r>
    </w:p>
    <w:p>
      <w:pPr>
        <w:numPr>
          <w:ilvl w:val="255"/>
          <w:numId w:val="0"/>
        </w:numPr>
        <w:spacing w:line="560" w:lineRule="exact"/>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eastAsia="仿宋_GB2312"/>
          <w:color w:val="000000" w:themeColor="text1"/>
          <w:sz w:val="30"/>
          <w:szCs w:val="30"/>
          <w14:textFill>
            <w14:solidFill>
              <w14:schemeClr w14:val="tx1"/>
            </w14:solidFill>
          </w14:textFill>
        </w:rPr>
        <w:t>1.</w:t>
      </w:r>
      <w:r>
        <w:rPr>
          <w:rFonts w:hint="eastAsia" w:ascii="仿宋_GB2312" w:hAnsi="仿宋" w:eastAsia="仿宋_GB2312" w:cs="仿宋"/>
          <w:color w:val="000000" w:themeColor="text1"/>
          <w:spacing w:val="-8"/>
          <w:w w:val="95"/>
          <w:sz w:val="32"/>
          <w:szCs w:val="32"/>
          <w14:textFill>
            <w14:solidFill>
              <w14:schemeClr w14:val="tx1"/>
            </w14:solidFill>
          </w14:textFill>
        </w:rPr>
        <w:t>《浙江省发明专利优先审查产业目录》中的产业主要根据《浙江省培育发展战略性新兴产业行动计划(2017—2020年)》《浙江省人民政府关于印发浙江省加快传统制造业改造提升行动计划（2018—2022年）的通知》中政府明确的重点发展方向。</w:t>
      </w:r>
    </w:p>
    <w:p>
      <w:pPr>
        <w:numPr>
          <w:ilvl w:val="255"/>
          <w:numId w:val="0"/>
        </w:numPr>
        <w:spacing w:line="560" w:lineRule="exact"/>
        <w:rPr>
          <w:rFonts w:ascii="仿宋_GB2312" w:hAnsi="仿宋" w:eastAsia="仿宋_GB2312" w:cs="仿宋"/>
          <w:bCs/>
          <w:iCs/>
          <w:color w:val="000000" w:themeColor="text1"/>
          <w:sz w:val="32"/>
          <w:szCs w:val="32"/>
          <w14:textFill>
            <w14:solidFill>
              <w14:schemeClr w14:val="tx1"/>
            </w14:solidFill>
          </w14:textFill>
        </w:rPr>
      </w:pPr>
      <w:r>
        <w:rPr>
          <w:rFonts w:hint="eastAsia" w:ascii="仿宋_GB2312" w:hAnsi="仿宋" w:eastAsia="仿宋_GB2312" w:cs="仿宋"/>
          <w:bCs/>
          <w:iCs/>
          <w:color w:val="000000" w:themeColor="text1"/>
          <w:sz w:val="32"/>
          <w:szCs w:val="32"/>
          <w14:textFill>
            <w14:solidFill>
              <w14:schemeClr w14:val="tx1"/>
            </w14:solidFill>
          </w14:textFill>
        </w:rPr>
        <w:t>2.涉及新一代信息技术、新能源2大技术领域的专利申请，可通过到浙江省知识产权保护中心进行申请人备案、专利申请预审等流程，获得</w:t>
      </w:r>
      <w:r>
        <w:rPr>
          <w:rFonts w:hint="eastAsia" w:ascii="仿宋_GB2312" w:hAnsi="仿宋" w:eastAsia="仿宋_GB2312" w:cs="仿宋"/>
          <w:bCs/>
          <w:iCs/>
          <w:color w:val="000000" w:themeColor="text1"/>
          <w:kern w:val="0"/>
          <w:sz w:val="32"/>
          <w:szCs w:val="32"/>
          <w14:textFill>
            <w14:solidFill>
              <w14:schemeClr w14:val="tx1"/>
            </w14:solidFill>
          </w14:textFill>
        </w:rPr>
        <w:t>快速协同保护</w:t>
      </w:r>
      <w:r>
        <w:rPr>
          <w:rFonts w:hint="eastAsia" w:ascii="仿宋_GB2312" w:hAnsi="仿宋" w:eastAsia="仿宋_GB2312" w:cs="仿宋"/>
          <w:bCs/>
          <w:iCs/>
          <w:color w:val="000000" w:themeColor="text1"/>
          <w:sz w:val="32"/>
          <w:szCs w:val="32"/>
          <w14:textFill>
            <w14:solidFill>
              <w14:schemeClr w14:val="tx1"/>
            </w14:solidFill>
          </w14:textFill>
        </w:rPr>
        <w:t>；</w:t>
      </w:r>
    </w:p>
    <w:p>
      <w:pPr>
        <w:numPr>
          <w:ilvl w:val="255"/>
          <w:numId w:val="0"/>
        </w:numPr>
        <w:spacing w:line="560" w:lineRule="exact"/>
        <w:rPr>
          <w:rFonts w:ascii="仿宋_GB2312" w:eastAsia="仿宋_GB2312"/>
          <w:color w:val="000000" w:themeColor="text1"/>
          <w:sz w:val="30"/>
          <w:szCs w:val="30"/>
          <w14:textFill>
            <w14:solidFill>
              <w14:schemeClr w14:val="tx1"/>
            </w14:solidFill>
          </w14:textFill>
        </w:rPr>
      </w:pPr>
      <w:r>
        <w:rPr>
          <w:rFonts w:hint="eastAsia" w:ascii="仿宋_GB2312" w:hAnsi="仿宋" w:eastAsia="仿宋_GB2312" w:cs="仿宋"/>
          <w:bCs/>
          <w:iCs/>
          <w:color w:val="000000" w:themeColor="text1"/>
          <w:sz w:val="32"/>
          <w:szCs w:val="32"/>
          <w14:textFill>
            <w14:solidFill>
              <w14:schemeClr w14:val="tx1"/>
            </w14:solidFill>
          </w14:textFill>
        </w:rPr>
        <w:t>3.涉及汽车零部件技术领域的专利申请，可通过到宁波市知识产权保护中心进行申请人备案、专利申请预审等流程，获得</w:t>
      </w:r>
      <w:r>
        <w:rPr>
          <w:rFonts w:hint="eastAsia" w:ascii="仿宋_GB2312" w:hAnsi="仿宋" w:eastAsia="仿宋_GB2312" w:cs="仿宋"/>
          <w:bCs/>
          <w:iCs/>
          <w:color w:val="000000" w:themeColor="text1"/>
          <w:kern w:val="0"/>
          <w:sz w:val="32"/>
          <w:szCs w:val="32"/>
          <w14:textFill>
            <w14:solidFill>
              <w14:schemeClr w14:val="tx1"/>
            </w14:solidFill>
          </w14:textFill>
        </w:rPr>
        <w:t>快速协同保护</w:t>
      </w:r>
      <w:r>
        <w:rPr>
          <w:rFonts w:hint="eastAsia" w:ascii="仿宋_GB2312" w:hAnsi="仿宋" w:eastAsia="仿宋_GB2312" w:cs="仿宋"/>
          <w:bCs/>
          <w:iCs/>
          <w:color w:val="000000" w:themeColor="text1"/>
          <w:sz w:val="32"/>
          <w:szCs w:val="32"/>
          <w14:textFill>
            <w14:solidFill>
              <w14:schemeClr w14:val="tx1"/>
            </w14:solidFill>
          </w14:textFill>
        </w:rPr>
        <w:t>。</w:t>
      </w: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bookmarkStart w:id="6" w:name="_Toc51667438"/>
      <w:r>
        <w:rPr>
          <w:rStyle w:val="18"/>
          <w:rFonts w:hint="eastAsia" w:ascii="方正小标宋简体" w:hAnsi="微软雅黑" w:eastAsia="方正小标宋简体"/>
          <w:bCs/>
          <w:color w:val="000000" w:themeColor="text1"/>
          <w:sz w:val="44"/>
          <w:szCs w:val="36"/>
          <w14:textFill>
            <w14:solidFill>
              <w14:schemeClr w14:val="tx1"/>
            </w14:solidFill>
          </w14:textFill>
        </w:rPr>
        <w:t>商标申请受理</w:t>
      </w:r>
      <w:bookmarkEnd w:id="6"/>
    </w:p>
    <w:p>
      <w:pPr>
        <w:widowControl/>
        <w:spacing w:line="640" w:lineRule="exact"/>
        <w:jc w:val="center"/>
        <w:outlineLvl w:val="0"/>
        <w:rPr>
          <w:rStyle w:val="19"/>
          <w:rFonts w:ascii="微软雅黑" w:hAnsi="微软雅黑" w:eastAsia="微软雅黑"/>
          <w:color w:val="000000" w:themeColor="text1"/>
          <w:position w:val="5"/>
          <w:sz w:val="18"/>
          <w:szCs w:val="18"/>
          <w14:textFill>
            <w14:solidFill>
              <w14:schemeClr w14:val="tx1"/>
            </w14:solidFill>
          </w14:textFill>
        </w:rPr>
      </w:pPr>
      <w:bookmarkStart w:id="7" w:name="_Toc51667439"/>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bookmarkEnd w:id="7"/>
    </w:p>
    <w:p>
      <w:pPr>
        <w:widowControl/>
        <w:jc w:val="left"/>
        <w:rPr>
          <w:rStyle w:val="19"/>
          <w:rFonts w:ascii="仿宋_GB2312" w:hAnsi="微软雅黑" w:eastAsia="仿宋_GB2312"/>
          <w:color w:val="000000" w:themeColor="text1"/>
          <w:position w:val="5"/>
          <w:sz w:val="32"/>
          <w:szCs w:val="18"/>
          <w14:textFill>
            <w14:solidFill>
              <w14:schemeClr w14:val="tx1"/>
            </w14:solidFill>
          </w14:textFill>
        </w:rPr>
      </w:pP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一</w:t>
      </w:r>
      <w:r>
        <w:rPr>
          <w:rStyle w:val="19"/>
          <w:rFonts w:ascii="仿宋_GB2312" w:hAnsi="微软雅黑" w:eastAsia="仿宋_GB2312"/>
          <w:b/>
          <w:color w:val="000000" w:themeColor="text1"/>
          <w:position w:val="5"/>
          <w:sz w:val="32"/>
          <w:szCs w:val="18"/>
          <w14:textFill>
            <w14:solidFill>
              <w14:schemeClr w14:val="tx1"/>
            </w14:solidFill>
          </w14:textFill>
        </w:rPr>
        <w:t>、适用范围</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本指南适用</w:t>
      </w:r>
      <w:r>
        <w:rPr>
          <w:rStyle w:val="19"/>
          <w:rFonts w:ascii="仿宋_GB2312" w:hAnsi="微软雅黑" w:eastAsia="仿宋_GB2312"/>
          <w:color w:val="000000" w:themeColor="text1"/>
          <w:position w:val="5"/>
          <w:sz w:val="32"/>
          <w:szCs w:val="18"/>
          <w14:textFill>
            <w14:solidFill>
              <w14:schemeClr w14:val="tx1"/>
            </w14:solidFill>
          </w14:textFill>
        </w:rPr>
        <w:t>于</w:t>
      </w:r>
      <w:r>
        <w:rPr>
          <w:rStyle w:val="19"/>
          <w:rFonts w:hint="eastAsia" w:ascii="仿宋_GB2312" w:hAnsi="微软雅黑" w:eastAsia="仿宋_GB2312"/>
          <w:color w:val="000000" w:themeColor="text1"/>
          <w:position w:val="5"/>
          <w:sz w:val="32"/>
          <w:szCs w:val="18"/>
          <w14:textFill>
            <w14:solidFill>
              <w14:schemeClr w14:val="tx1"/>
            </w14:solidFill>
          </w14:textFill>
        </w:rPr>
        <w:t>商标申请受理。</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二</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法律依据</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《中华人民共和国商标法》。</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三</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受理机构</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国家知识产权局商标局</w:t>
      </w:r>
      <w:r>
        <w:rPr>
          <w:rStyle w:val="19"/>
          <w:rFonts w:hint="eastAsia" w:ascii="仿宋_GB2312" w:hAnsi="微软雅黑" w:eastAsia="仿宋_GB2312"/>
          <w:color w:val="000000" w:themeColor="text1"/>
          <w:position w:val="5"/>
          <w:sz w:val="32"/>
          <w:szCs w:val="18"/>
          <w:lang w:eastAsia="zh-CN"/>
          <w14:textFill>
            <w14:solidFill>
              <w14:schemeClr w14:val="tx1"/>
            </w14:solidFill>
          </w14:textFill>
        </w:rPr>
        <w:t>温州商标</w:t>
      </w:r>
      <w:r>
        <w:rPr>
          <w:rStyle w:val="19"/>
          <w:rFonts w:hint="eastAsia" w:ascii="仿宋_GB2312" w:hAnsi="微软雅黑" w:eastAsia="仿宋_GB2312"/>
          <w:color w:val="000000" w:themeColor="text1"/>
          <w:position w:val="5"/>
          <w:sz w:val="32"/>
          <w:szCs w:val="18"/>
          <w14:textFill>
            <w14:solidFill>
              <w14:schemeClr w14:val="tx1"/>
            </w14:solidFill>
          </w14:textFill>
        </w:rPr>
        <w:t>受理窗口。</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四</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申请材料</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商标注册申请书、商标图样（以颜色组合或者着色图样申请商标注册的，应当提交着色图样，并提交黑白稿1份；不指定颜色的，应当提交黑白图样）、申请人经盖章或者签字确认的身份证明文件。</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五</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申请接收</w:t>
      </w:r>
    </w:p>
    <w:p>
      <w:pPr>
        <w:widowControl/>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申请人在</w:t>
      </w:r>
      <w:r>
        <w:rPr>
          <w:rFonts w:hint="eastAsia" w:ascii="仿宋_GB2312" w:eastAsia="仿宋_GB2312"/>
          <w:color w:val="000000" w:themeColor="text1"/>
          <w:position w:val="5"/>
          <w:sz w:val="32"/>
          <w14:textFill>
            <w14:solidFill>
              <w14:schemeClr w14:val="tx1"/>
            </w14:solidFill>
          </w14:textFill>
        </w:rPr>
        <w:t>中国商标网(http://sbj.cnipa.gov.cn/wssq/ )注册用户</w:t>
      </w:r>
      <w:r>
        <w:rPr>
          <w:rStyle w:val="19"/>
          <w:rFonts w:hint="eastAsia" w:ascii="仿宋_GB2312" w:eastAsia="仿宋_GB2312"/>
          <w:color w:val="000000" w:themeColor="text1"/>
          <w:position w:val="5"/>
          <w:sz w:val="32"/>
          <w14:textFill>
            <w14:solidFill>
              <w14:schemeClr w14:val="tx1"/>
            </w14:solidFill>
          </w14:textFill>
        </w:rPr>
        <w:t>、提交申请，也可以到国家知识产权局商标局</w:t>
      </w:r>
      <w:r>
        <w:rPr>
          <w:rStyle w:val="19"/>
          <w:rFonts w:hint="eastAsia" w:ascii="仿宋_GB2312" w:eastAsia="仿宋_GB2312"/>
          <w:color w:val="000000" w:themeColor="text1"/>
          <w:position w:val="5"/>
          <w:sz w:val="32"/>
          <w:lang w:eastAsia="zh-CN"/>
          <w14:textFill>
            <w14:solidFill>
              <w14:schemeClr w14:val="tx1"/>
            </w14:solidFill>
          </w14:textFill>
        </w:rPr>
        <w:t>温州商标</w:t>
      </w:r>
      <w:r>
        <w:rPr>
          <w:rStyle w:val="19"/>
          <w:rFonts w:hint="eastAsia" w:ascii="仿宋_GB2312" w:eastAsia="仿宋_GB2312"/>
          <w:color w:val="000000" w:themeColor="text1"/>
          <w:position w:val="5"/>
          <w:sz w:val="32"/>
          <w14:textFill>
            <w14:solidFill>
              <w14:schemeClr w14:val="tx1"/>
            </w14:solidFill>
          </w14:textFill>
        </w:rPr>
        <w:t>受理窗口线下提交申请。</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六、办理流程</w:t>
      </w:r>
    </w:p>
    <w:p>
      <w:pPr>
        <w:widowControl/>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用户提交申请后，商标局发送缴费通知，用户通过网上付费或银行汇款完成缴费后，商标局发送受理通知，商标进入审查流程。</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0288" behindDoc="0" locked="0" layoutInCell="1" allowOverlap="1">
            <wp:simplePos x="0" y="0"/>
            <wp:positionH relativeFrom="column">
              <wp:posOffset>311150</wp:posOffset>
            </wp:positionH>
            <wp:positionV relativeFrom="paragraph">
              <wp:posOffset>374015</wp:posOffset>
            </wp:positionV>
            <wp:extent cx="4889500" cy="6546850"/>
            <wp:effectExtent l="0" t="0" r="6350" b="635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889500" cy="6546850"/>
                    </a:xfrm>
                    <a:prstGeom prst="rect">
                      <a:avLst/>
                    </a:prstGeom>
                    <a:noFill/>
                    <a:ln>
                      <a:noFill/>
                    </a:ln>
                  </pic:spPr>
                </pic:pic>
              </a:graphicData>
            </a:graphic>
          </wp:anchor>
        </w:drawing>
      </w:r>
      <w:r>
        <w:rPr>
          <w:rStyle w:val="19"/>
          <w:rFonts w:hint="eastAsia" w:ascii="仿宋_GB2312" w:eastAsia="仿宋_GB2312"/>
          <w:b/>
          <w:color w:val="000000" w:themeColor="text1"/>
          <w:position w:val="5"/>
          <w:sz w:val="32"/>
          <w14:textFill>
            <w14:solidFill>
              <w14:schemeClr w14:val="tx1"/>
            </w14:solidFill>
          </w14:textFill>
        </w:rPr>
        <w:t>七</w:t>
      </w:r>
      <w:r>
        <w:rPr>
          <w:rStyle w:val="19"/>
          <w:rFonts w:ascii="仿宋_GB2312" w:eastAsia="仿宋_GB2312"/>
          <w:b/>
          <w:color w:val="000000" w:themeColor="text1"/>
          <w:position w:val="5"/>
          <w:sz w:val="32"/>
          <w14:textFill>
            <w14:solidFill>
              <w14:schemeClr w14:val="tx1"/>
            </w14:solidFill>
          </w14:textFill>
        </w:rPr>
        <w:t>、流程图</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八</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办理方式</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线下或在线办理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九</w:t>
      </w:r>
      <w:r>
        <w:rPr>
          <w:rStyle w:val="19"/>
          <w:rFonts w:ascii="仿宋_GB2312" w:eastAsia="仿宋_GB2312"/>
          <w:b/>
          <w:color w:val="000000" w:themeColor="text1"/>
          <w:position w:val="5"/>
          <w:sz w:val="32"/>
          <w14:textFill>
            <w14:solidFill>
              <w14:schemeClr w14:val="tx1"/>
            </w14:solidFill>
          </w14:textFill>
        </w:rPr>
        <w:t>、办结时限</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根据国家知识产权局有关流程办理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十、收费依据及标准</w:t>
      </w:r>
    </w:p>
    <w:p>
      <w:pPr>
        <w:spacing w:line="560" w:lineRule="exact"/>
        <w:ind w:firstLine="640" w:firstLineChars="200"/>
        <w:jc w:val="left"/>
        <w:rPr>
          <w:rFonts w:ascii="仿宋_GB2312" w:eastAsia="仿宋_GB2312"/>
          <w:color w:val="000000" w:themeColor="text1"/>
          <w:position w:val="5"/>
          <w:sz w:val="32"/>
          <w14:textFill>
            <w14:solidFill>
              <w14:schemeClr w14:val="tx1"/>
            </w14:solidFill>
          </w14:textFill>
        </w:rPr>
      </w:pPr>
      <w:r>
        <w:rPr>
          <w:rFonts w:hint="eastAsia" w:ascii="仿宋_GB2312" w:eastAsia="仿宋_GB2312"/>
          <w:color w:val="000000" w:themeColor="text1"/>
          <w:position w:val="5"/>
          <w:sz w:val="32"/>
          <w14:textFill>
            <w14:solidFill>
              <w14:schemeClr w14:val="tx1"/>
            </w14:solidFill>
          </w14:textFill>
        </w:rPr>
        <w:t>300元/类（纸报）；270元/类（网报）。</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十一</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w:t>
      </w:r>
      <w:r>
        <w:rPr>
          <w:rStyle w:val="19"/>
          <w:rFonts w:ascii="仿宋_GB2312" w:eastAsia="仿宋_GB2312"/>
          <w:b/>
          <w:color w:val="000000" w:themeColor="text1"/>
          <w:position w:val="5"/>
          <w:sz w:val="32"/>
          <w14:textFill>
            <w14:solidFill>
              <w14:schemeClr w14:val="tx1"/>
            </w14:solidFill>
          </w14:textFill>
        </w:rPr>
        <w:t>结果</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商标权证书。</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十二</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结果</w:t>
      </w:r>
      <w:r>
        <w:rPr>
          <w:rStyle w:val="19"/>
          <w:rFonts w:ascii="仿宋_GB2312" w:eastAsia="仿宋_GB2312"/>
          <w:b/>
          <w:color w:val="000000" w:themeColor="text1"/>
          <w:position w:val="5"/>
          <w:sz w:val="32"/>
          <w14:textFill>
            <w14:solidFill>
              <w14:schemeClr w14:val="tx1"/>
            </w14:solidFill>
          </w14:textFill>
        </w:rPr>
        <w:t>送达</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当事人到窗口领取。</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十三</w:t>
      </w:r>
      <w:r>
        <w:rPr>
          <w:rStyle w:val="19"/>
          <w:rFonts w:ascii="仿宋_GB2312" w:eastAsia="仿宋_GB2312"/>
          <w:b/>
          <w:color w:val="000000" w:themeColor="text1"/>
          <w:position w:val="5"/>
          <w:sz w:val="32"/>
          <w14:textFill>
            <w14:solidFill>
              <w14:schemeClr w14:val="tx1"/>
            </w14:solidFill>
          </w14:textFill>
        </w:rPr>
        <w:t>、咨询途径</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咨询电话：</w:t>
      </w:r>
      <w:r>
        <w:rPr>
          <w:rStyle w:val="19"/>
          <w:rFonts w:hint="eastAsia" w:ascii="仿宋_GB2312" w:eastAsia="仿宋_GB2312"/>
          <w:color w:val="000000" w:themeColor="text1"/>
          <w:position w:val="5"/>
          <w:sz w:val="32"/>
          <w:lang w:val="en-US" w:eastAsia="zh-CN"/>
          <w14:textFill>
            <w14:solidFill>
              <w14:schemeClr w14:val="tx1"/>
            </w14:solidFill>
          </w14:textFill>
        </w:rPr>
        <w:t>0577-89660901</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咨询地址：浙江省</w:t>
      </w:r>
      <w:r>
        <w:rPr>
          <w:rStyle w:val="19"/>
          <w:rFonts w:hint="eastAsia" w:ascii="仿宋_GB2312" w:eastAsia="仿宋_GB2312"/>
          <w:color w:val="000000" w:themeColor="text1"/>
          <w:position w:val="5"/>
          <w:sz w:val="32"/>
          <w:lang w:eastAsia="zh-CN"/>
          <w14:textFill>
            <w14:solidFill>
              <w14:schemeClr w14:val="tx1"/>
            </w14:solidFill>
          </w14:textFill>
        </w:rPr>
        <w:t>温州市鹿城区府东路</w:t>
      </w:r>
      <w:r>
        <w:rPr>
          <w:rStyle w:val="19"/>
          <w:rFonts w:hint="eastAsia" w:ascii="仿宋_GB2312" w:eastAsia="仿宋_GB2312"/>
          <w:color w:val="000000" w:themeColor="text1"/>
          <w:position w:val="5"/>
          <w:sz w:val="32"/>
          <w:lang w:val="en-US" w:eastAsia="zh-CN"/>
          <w14:textFill>
            <w14:solidFill>
              <w14:schemeClr w14:val="tx1"/>
            </w14:solidFill>
          </w14:textFill>
        </w:rPr>
        <w:t>17号知识产权服务园</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咨询网址：</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1. 国家知识产权局商标局 中国商标网：</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ascii="仿宋_GB2312" w:eastAsia="仿宋_GB2312"/>
          <w:color w:val="000000" w:themeColor="text1"/>
          <w:position w:val="5"/>
          <w:sz w:val="32"/>
          <w14:textFill>
            <w14:solidFill>
              <w14:schemeClr w14:val="tx1"/>
            </w14:solidFill>
          </w14:textFill>
        </w:rPr>
        <w:t>http://sbj.cnipa.gov.cn/sbsq/</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2. 商标网上申请入口：</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ascii="仿宋_GB2312" w:eastAsia="仿宋_GB2312"/>
          <w:color w:val="000000" w:themeColor="text1"/>
          <w:position w:val="5"/>
          <w:sz w:val="32"/>
          <w14:textFill>
            <w14:solidFill>
              <w14:schemeClr w14:val="tx1"/>
            </w14:solidFill>
          </w14:textFill>
        </w:rPr>
        <w:fldChar w:fldCharType="begin"/>
      </w:r>
      <w:r>
        <w:rPr>
          <w:rStyle w:val="19"/>
          <w:rFonts w:ascii="仿宋_GB2312" w:eastAsia="仿宋_GB2312"/>
          <w:color w:val="000000" w:themeColor="text1"/>
          <w:position w:val="5"/>
          <w:sz w:val="32"/>
          <w14:textFill>
            <w14:solidFill>
              <w14:schemeClr w14:val="tx1"/>
            </w14:solidFill>
          </w14:textFill>
        </w:rPr>
        <w:instrText xml:space="preserve"> HYPERLINK "http://sbj.cnipa.gov.cn/wssq/" </w:instrText>
      </w:r>
      <w:r>
        <w:rPr>
          <w:rStyle w:val="19"/>
          <w:rFonts w:ascii="仿宋_GB2312" w:eastAsia="仿宋_GB2312"/>
          <w:color w:val="000000" w:themeColor="text1"/>
          <w:position w:val="5"/>
          <w:sz w:val="32"/>
          <w14:textFill>
            <w14:solidFill>
              <w14:schemeClr w14:val="tx1"/>
            </w14:solidFill>
          </w14:textFill>
        </w:rPr>
        <w:fldChar w:fldCharType="separate"/>
      </w:r>
      <w:r>
        <w:rPr>
          <w:rStyle w:val="16"/>
          <w:rFonts w:ascii="仿宋_GB2312" w:eastAsia="仿宋_GB2312"/>
          <w:color w:val="000000" w:themeColor="text1"/>
          <w:position w:val="5"/>
          <w:sz w:val="32"/>
          <w14:textFill>
            <w14:solidFill>
              <w14:schemeClr w14:val="tx1"/>
            </w14:solidFill>
          </w14:textFill>
        </w:rPr>
        <w:t>http://sbj.cnipa.gov.cn/wssq/</w:t>
      </w:r>
      <w:r>
        <w:rPr>
          <w:rStyle w:val="19"/>
          <w:rFonts w:ascii="仿宋_GB2312" w:eastAsia="仿宋_GB2312"/>
          <w:color w:val="000000" w:themeColor="text1"/>
          <w:position w:val="5"/>
          <w:sz w:val="32"/>
          <w14:textFill>
            <w14:solidFill>
              <w14:schemeClr w14:val="tx1"/>
            </w14:solidFill>
          </w14:textFill>
        </w:rPr>
        <w:fldChar w:fldCharType="end"/>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p>
    <w:p>
      <w:pPr>
        <w:spacing w:line="560" w:lineRule="exact"/>
        <w:jc w:val="left"/>
        <w:rPr>
          <w:rStyle w:val="19"/>
          <w:rFonts w:ascii="仿宋_GB2312" w:eastAsia="仿宋_GB2312"/>
          <w:b/>
          <w:color w:val="000000" w:themeColor="text1"/>
          <w:position w:val="5"/>
          <w:sz w:val="32"/>
          <w14:textFill>
            <w14:solidFill>
              <w14:schemeClr w14:val="tx1"/>
            </w14:solidFill>
          </w14:textFill>
        </w:rPr>
      </w:pPr>
      <w:bookmarkStart w:id="8" w:name="_Toc51667440"/>
      <w:r>
        <w:rPr>
          <w:rStyle w:val="19"/>
          <w:rFonts w:hint="eastAsia" w:ascii="仿宋_GB2312" w:eastAsia="仿宋_GB2312"/>
          <w:b/>
          <w:color w:val="000000" w:themeColor="text1"/>
          <w:position w:val="5"/>
          <w:sz w:val="32"/>
          <w14:textFill>
            <w14:solidFill>
              <w14:schemeClr w14:val="tx1"/>
            </w14:solidFill>
          </w14:textFill>
        </w:rPr>
        <w:t>十四、监督投诉渠道</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投诉电话：</w:t>
      </w:r>
      <w:r>
        <w:rPr>
          <w:rStyle w:val="19"/>
          <w:rFonts w:hint="eastAsia" w:ascii="仿宋_GB2312" w:eastAsia="仿宋_GB2312"/>
          <w:color w:val="000000" w:themeColor="text1"/>
          <w:position w:val="5"/>
          <w:sz w:val="32"/>
          <w:lang w:val="en-US" w:eastAsia="zh-CN"/>
          <w14:textFill>
            <w14:solidFill>
              <w14:schemeClr w14:val="tx1"/>
            </w14:solidFill>
          </w14:textFill>
        </w:rPr>
        <w:t>0577-89661919</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十五、办公地点和时间</w:t>
      </w:r>
    </w:p>
    <w:p>
      <w:pPr>
        <w:spacing w:line="560" w:lineRule="exact"/>
        <w:ind w:firstLine="640" w:firstLineChars="200"/>
        <w:jc w:val="left"/>
        <w:rPr>
          <w:rStyle w:val="19"/>
          <w:rFonts w:hint="eastAsia"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办公地址：浙江省</w:t>
      </w:r>
      <w:r>
        <w:rPr>
          <w:rStyle w:val="19"/>
          <w:rFonts w:hint="eastAsia" w:ascii="仿宋_GB2312" w:eastAsia="仿宋_GB2312"/>
          <w:color w:val="000000" w:themeColor="text1"/>
          <w:position w:val="5"/>
          <w:sz w:val="32"/>
          <w:lang w:eastAsia="zh-CN"/>
          <w14:textFill>
            <w14:solidFill>
              <w14:schemeClr w14:val="tx1"/>
            </w14:solidFill>
          </w14:textFill>
        </w:rPr>
        <w:t>温州市府东路</w:t>
      </w:r>
      <w:r>
        <w:rPr>
          <w:rStyle w:val="19"/>
          <w:rFonts w:hint="eastAsia" w:ascii="仿宋_GB2312" w:eastAsia="仿宋_GB2312"/>
          <w:color w:val="000000" w:themeColor="text1"/>
          <w:position w:val="5"/>
          <w:sz w:val="32"/>
          <w:lang w:val="en-US" w:eastAsia="zh-CN"/>
          <w14:textFill>
            <w14:solidFill>
              <w14:schemeClr w14:val="tx1"/>
            </w14:solidFill>
          </w14:textFill>
        </w:rPr>
        <w:t>717号</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themeColor="text1"/>
          <w:position w:val="5"/>
          <w:sz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r>
        <w:rPr>
          <w:rStyle w:val="18"/>
          <w:rFonts w:hint="eastAsia" w:ascii="方正小标宋简体" w:hAnsi="微软雅黑" w:eastAsia="方正小标宋简体"/>
          <w:bCs/>
          <w:color w:val="000000" w:themeColor="text1"/>
          <w:sz w:val="44"/>
          <w:szCs w:val="36"/>
          <w14:textFill>
            <w14:solidFill>
              <w14:schemeClr w14:val="tx1"/>
            </w14:solidFill>
          </w14:textFill>
        </w:rPr>
        <w:t>商标续展</w:t>
      </w:r>
      <w:bookmarkEnd w:id="8"/>
    </w:p>
    <w:p>
      <w:pPr>
        <w:widowControl/>
        <w:spacing w:line="640" w:lineRule="exact"/>
        <w:jc w:val="center"/>
        <w:outlineLvl w:val="0"/>
        <w:rPr>
          <w:rStyle w:val="19"/>
          <w:rFonts w:ascii="微软雅黑" w:hAnsi="微软雅黑" w:eastAsia="微软雅黑"/>
          <w:color w:val="000000" w:themeColor="text1"/>
          <w:position w:val="5"/>
          <w:sz w:val="18"/>
          <w:szCs w:val="18"/>
          <w14:textFill>
            <w14:solidFill>
              <w14:schemeClr w14:val="tx1"/>
            </w14:solidFill>
          </w14:textFill>
        </w:rPr>
      </w:pPr>
      <w:bookmarkStart w:id="9" w:name="_Toc51667441"/>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bookmarkEnd w:id="9"/>
    </w:p>
    <w:p>
      <w:pPr>
        <w:widowControl/>
        <w:jc w:val="left"/>
        <w:rPr>
          <w:rStyle w:val="19"/>
          <w:rFonts w:ascii="仿宋_GB2312" w:hAnsi="微软雅黑" w:eastAsia="仿宋_GB2312"/>
          <w:color w:val="000000" w:themeColor="text1"/>
          <w:position w:val="5"/>
          <w:sz w:val="32"/>
          <w:szCs w:val="18"/>
          <w14:textFill>
            <w14:solidFill>
              <w14:schemeClr w14:val="tx1"/>
            </w14:solidFill>
          </w14:textFill>
        </w:rPr>
      </w:pP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一</w:t>
      </w:r>
      <w:r>
        <w:rPr>
          <w:rStyle w:val="19"/>
          <w:rFonts w:ascii="仿宋_GB2312" w:hAnsi="微软雅黑" w:eastAsia="仿宋_GB2312"/>
          <w:b/>
          <w:color w:val="000000" w:themeColor="text1"/>
          <w:position w:val="5"/>
          <w:sz w:val="32"/>
          <w:szCs w:val="18"/>
          <w14:textFill>
            <w14:solidFill>
              <w14:schemeClr w14:val="tx1"/>
            </w14:solidFill>
          </w14:textFill>
        </w:rPr>
        <w:t>、适用范围</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本指南适用</w:t>
      </w:r>
      <w:r>
        <w:rPr>
          <w:rStyle w:val="19"/>
          <w:rFonts w:ascii="仿宋_GB2312" w:hAnsi="微软雅黑" w:eastAsia="仿宋_GB2312"/>
          <w:color w:val="000000" w:themeColor="text1"/>
          <w:position w:val="5"/>
          <w:sz w:val="32"/>
          <w:szCs w:val="18"/>
          <w14:textFill>
            <w14:solidFill>
              <w14:schemeClr w14:val="tx1"/>
            </w14:solidFill>
          </w14:textFill>
        </w:rPr>
        <w:t>于</w:t>
      </w:r>
      <w:r>
        <w:rPr>
          <w:rStyle w:val="19"/>
          <w:rFonts w:hint="eastAsia" w:ascii="仿宋_GB2312" w:hAnsi="微软雅黑" w:eastAsia="仿宋_GB2312"/>
          <w:color w:val="000000" w:themeColor="text1"/>
          <w:position w:val="5"/>
          <w:sz w:val="32"/>
          <w:szCs w:val="18"/>
          <w14:textFill>
            <w14:solidFill>
              <w14:schemeClr w14:val="tx1"/>
            </w14:solidFill>
          </w14:textFill>
        </w:rPr>
        <w:t>商标续展。</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二</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法律依据</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《中华人民共和国商标法》。</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三</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受理机构</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国家知识产权局商标局</w:t>
      </w:r>
      <w:r>
        <w:rPr>
          <w:rStyle w:val="19"/>
          <w:rFonts w:hint="eastAsia" w:ascii="仿宋_GB2312" w:hAnsi="微软雅黑" w:eastAsia="仿宋_GB2312"/>
          <w:color w:val="000000" w:themeColor="text1"/>
          <w:position w:val="5"/>
          <w:sz w:val="32"/>
          <w:szCs w:val="18"/>
          <w:lang w:eastAsia="zh-CN"/>
          <w14:textFill>
            <w14:solidFill>
              <w14:schemeClr w14:val="tx1"/>
            </w14:solidFill>
          </w14:textFill>
        </w:rPr>
        <w:t>温州商标</w:t>
      </w:r>
      <w:r>
        <w:rPr>
          <w:rStyle w:val="19"/>
          <w:rFonts w:hint="eastAsia" w:ascii="仿宋_GB2312" w:hAnsi="微软雅黑" w:eastAsia="仿宋_GB2312"/>
          <w:color w:val="000000" w:themeColor="text1"/>
          <w:position w:val="5"/>
          <w:sz w:val="32"/>
          <w:szCs w:val="18"/>
          <w14:textFill>
            <w14:solidFill>
              <w14:schemeClr w14:val="tx1"/>
            </w14:solidFill>
          </w14:textFill>
        </w:rPr>
        <w:t>受理窗口。</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四</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申请材料</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Fonts w:hint="eastAsia" w:ascii="仿宋_GB2312" w:hAnsi="微软雅黑" w:eastAsia="仿宋_GB2312"/>
          <w:color w:val="000000" w:themeColor="text1"/>
          <w:position w:val="5"/>
          <w:sz w:val="32"/>
          <w:szCs w:val="18"/>
          <w14:textFill>
            <w14:solidFill>
              <w14:schemeClr w14:val="tx1"/>
            </w14:solidFill>
          </w14:textFill>
        </w:rPr>
        <w:t>商标续展注册申请书、所需续展商标号、申请人经盖章或者签字确认的身份证明文件。</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五</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申请接收</w:t>
      </w:r>
    </w:p>
    <w:p>
      <w:pPr>
        <w:widowControl/>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申请人在</w:t>
      </w:r>
      <w:r>
        <w:rPr>
          <w:rFonts w:hint="eastAsia" w:ascii="仿宋_GB2312" w:eastAsia="仿宋_GB2312"/>
          <w:color w:val="000000" w:themeColor="text1"/>
          <w:position w:val="5"/>
          <w:sz w:val="32"/>
          <w14:textFill>
            <w14:solidFill>
              <w14:schemeClr w14:val="tx1"/>
            </w14:solidFill>
          </w14:textFill>
        </w:rPr>
        <w:t>中国商标网(http://sbj.cnipa.gov.cn/wssq/ )</w:t>
      </w:r>
      <w:r>
        <w:rPr>
          <w:rStyle w:val="19"/>
          <w:rFonts w:hint="eastAsia" w:ascii="仿宋_GB2312" w:eastAsia="仿宋_GB2312"/>
          <w:color w:val="000000" w:themeColor="text1"/>
          <w:position w:val="5"/>
          <w:sz w:val="32"/>
          <w14:textFill>
            <w14:solidFill>
              <w14:schemeClr w14:val="tx1"/>
            </w14:solidFill>
          </w14:textFill>
        </w:rPr>
        <w:t>提交商标续展申请，也可以到国家知识产权局商标局杭州高新区（滨江）受理窗口线下提交申请。</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六、办理流程</w:t>
      </w:r>
    </w:p>
    <w:p>
      <w:pPr>
        <w:widowControl/>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用户提交申请后，商标局发送缴费通知，用户通过网上付费或银行汇款完成缴费后，商标局完成续展手续。</w:t>
      </w:r>
    </w:p>
    <w:p>
      <w:pPr>
        <w:widowControl/>
        <w:numPr>
          <w:ilvl w:val="0"/>
          <w:numId w:val="1"/>
        </w:num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ascii="仿宋_GB2312" w:eastAsia="仿宋_GB2312"/>
          <w:b/>
          <w:color w:val="000000" w:themeColor="text1"/>
          <w:position w:val="5"/>
          <w:sz w:val="32"/>
          <w14:textFill>
            <w14:solidFill>
              <w14:schemeClr w14:val="tx1"/>
            </w14:solidFill>
          </w14:textFill>
        </w:rPr>
        <w:t>流程图</w:t>
      </w:r>
    </w:p>
    <w:p>
      <w:pPr>
        <w:widowControl/>
        <w:jc w:val="center"/>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drawing>
          <wp:inline distT="0" distB="0" distL="114300" distR="114300">
            <wp:extent cx="4925060" cy="6753860"/>
            <wp:effectExtent l="0" t="0" r="8890" b="8890"/>
            <wp:docPr id="8" name="图片 8" descr="1599455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99455236(1)"/>
                    <pic:cNvPicPr>
                      <a:picLocks noChangeAspect="1"/>
                    </pic:cNvPicPr>
                  </pic:nvPicPr>
                  <pic:blipFill>
                    <a:blip r:embed="rId19" cstate="print"/>
                    <a:stretch>
                      <a:fillRect/>
                    </a:stretch>
                  </pic:blipFill>
                  <pic:spPr>
                    <a:xfrm>
                      <a:off x="0" y="0"/>
                      <a:ext cx="4925683" cy="6754483"/>
                    </a:xfrm>
                    <a:prstGeom prst="rect">
                      <a:avLst/>
                    </a:prstGeom>
                  </pic:spPr>
                </pic:pic>
              </a:graphicData>
            </a:graphic>
          </wp:inline>
        </w:drawing>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八</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办理方式</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线下或在线办理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九</w:t>
      </w:r>
      <w:r>
        <w:rPr>
          <w:rStyle w:val="19"/>
          <w:rFonts w:ascii="仿宋_GB2312" w:eastAsia="仿宋_GB2312"/>
          <w:b/>
          <w:color w:val="000000" w:themeColor="text1"/>
          <w:position w:val="5"/>
          <w:sz w:val="32"/>
          <w14:textFill>
            <w14:solidFill>
              <w14:schemeClr w14:val="tx1"/>
            </w14:solidFill>
          </w14:textFill>
        </w:rPr>
        <w:t>、办结时限</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根据国家知识产权局有关流程办理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十、收费依据及标准</w:t>
      </w:r>
    </w:p>
    <w:p>
      <w:pPr>
        <w:spacing w:line="560" w:lineRule="exact"/>
        <w:ind w:firstLine="640" w:firstLineChars="200"/>
        <w:jc w:val="left"/>
        <w:rPr>
          <w:rFonts w:ascii="仿宋_GB2312" w:eastAsia="仿宋_GB2312"/>
          <w:color w:val="000000" w:themeColor="text1"/>
          <w:position w:val="5"/>
          <w:sz w:val="32"/>
          <w14:textFill>
            <w14:solidFill>
              <w14:schemeClr w14:val="tx1"/>
            </w14:solidFill>
          </w14:textFill>
        </w:rPr>
      </w:pPr>
      <w:r>
        <w:rPr>
          <w:rFonts w:ascii="仿宋_GB2312" w:eastAsia="仿宋_GB2312"/>
          <w:color w:val="000000" w:themeColor="text1"/>
          <w:position w:val="5"/>
          <w:sz w:val="32"/>
          <w14:textFill>
            <w14:solidFill>
              <w14:schemeClr w14:val="tx1"/>
            </w14:solidFill>
          </w14:textFill>
        </w:rPr>
        <w:t>5</w:t>
      </w:r>
      <w:r>
        <w:rPr>
          <w:rFonts w:hint="eastAsia" w:ascii="仿宋_GB2312" w:eastAsia="仿宋_GB2312"/>
          <w:color w:val="000000" w:themeColor="text1"/>
          <w:position w:val="5"/>
          <w:sz w:val="32"/>
          <w14:textFill>
            <w14:solidFill>
              <w14:schemeClr w14:val="tx1"/>
            </w14:solidFill>
          </w14:textFill>
        </w:rPr>
        <w:t>00元/类（纸报）；</w:t>
      </w:r>
      <w:r>
        <w:rPr>
          <w:rFonts w:ascii="仿宋_GB2312" w:eastAsia="仿宋_GB2312"/>
          <w:color w:val="000000" w:themeColor="text1"/>
          <w:position w:val="5"/>
          <w:sz w:val="32"/>
          <w14:textFill>
            <w14:solidFill>
              <w14:schemeClr w14:val="tx1"/>
            </w14:solidFill>
          </w14:textFill>
        </w:rPr>
        <w:t>45</w:t>
      </w:r>
      <w:r>
        <w:rPr>
          <w:rFonts w:hint="eastAsia" w:ascii="仿宋_GB2312" w:eastAsia="仿宋_GB2312"/>
          <w:color w:val="000000" w:themeColor="text1"/>
          <w:position w:val="5"/>
          <w:sz w:val="32"/>
          <w14:textFill>
            <w14:solidFill>
              <w14:schemeClr w14:val="tx1"/>
            </w14:solidFill>
          </w14:textFill>
        </w:rPr>
        <w:t>0元/类（网报）。</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十一</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w:t>
      </w:r>
      <w:r>
        <w:rPr>
          <w:rStyle w:val="19"/>
          <w:rFonts w:ascii="仿宋_GB2312" w:eastAsia="仿宋_GB2312"/>
          <w:b/>
          <w:color w:val="000000" w:themeColor="text1"/>
          <w:position w:val="5"/>
          <w:sz w:val="32"/>
          <w14:textFill>
            <w14:solidFill>
              <w14:schemeClr w14:val="tx1"/>
            </w14:solidFill>
          </w14:textFill>
        </w:rPr>
        <w:t>结果</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商标</w:t>
      </w:r>
      <w:r>
        <w:rPr>
          <w:rStyle w:val="19"/>
          <w:rFonts w:hint="eastAsia" w:ascii="仿宋_GB2312" w:eastAsia="仿宋_GB2312"/>
          <w:color w:val="000000" w:themeColor="text1"/>
          <w:position w:val="5"/>
          <w:sz w:val="32"/>
          <w:lang w:eastAsia="zh-CN"/>
          <w14:textFill>
            <w14:solidFill>
              <w14:schemeClr w14:val="tx1"/>
            </w14:solidFill>
          </w14:textFill>
        </w:rPr>
        <w:t>续展证明</w:t>
      </w:r>
      <w:r>
        <w:rPr>
          <w:rStyle w:val="19"/>
          <w:rFonts w:hint="eastAsia"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十二</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结果</w:t>
      </w:r>
      <w:r>
        <w:rPr>
          <w:rStyle w:val="19"/>
          <w:rFonts w:ascii="仿宋_GB2312" w:eastAsia="仿宋_GB2312"/>
          <w:b/>
          <w:color w:val="000000" w:themeColor="text1"/>
          <w:position w:val="5"/>
          <w:sz w:val="32"/>
          <w14:textFill>
            <w14:solidFill>
              <w14:schemeClr w14:val="tx1"/>
            </w14:solidFill>
          </w14:textFill>
        </w:rPr>
        <w:t>送达</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lang w:eastAsia="zh-CN"/>
          <w14:textFill>
            <w14:solidFill>
              <w14:schemeClr w14:val="tx1"/>
            </w14:solidFill>
          </w14:textFill>
        </w:rPr>
        <w:t>电子邮箱发送</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bookmarkStart w:id="10" w:name="_Toc51667442"/>
      <w:r>
        <w:rPr>
          <w:rStyle w:val="19"/>
          <w:rFonts w:hint="eastAsia" w:ascii="仿宋_GB2312" w:eastAsia="仿宋_GB2312"/>
          <w:b/>
          <w:color w:val="000000" w:themeColor="text1"/>
          <w:position w:val="5"/>
          <w:sz w:val="32"/>
          <w14:textFill>
            <w14:solidFill>
              <w14:schemeClr w14:val="tx1"/>
            </w14:solidFill>
          </w14:textFill>
        </w:rPr>
        <w:t>十三</w:t>
      </w:r>
      <w:r>
        <w:rPr>
          <w:rStyle w:val="19"/>
          <w:rFonts w:ascii="仿宋_GB2312" w:eastAsia="仿宋_GB2312"/>
          <w:b/>
          <w:color w:val="000000" w:themeColor="text1"/>
          <w:position w:val="5"/>
          <w:sz w:val="32"/>
          <w14:textFill>
            <w14:solidFill>
              <w14:schemeClr w14:val="tx1"/>
            </w14:solidFill>
          </w14:textFill>
        </w:rPr>
        <w:t>、咨询途径</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咨询电话：</w:t>
      </w:r>
      <w:r>
        <w:rPr>
          <w:rStyle w:val="19"/>
          <w:rFonts w:hint="eastAsia" w:ascii="仿宋_GB2312" w:eastAsia="仿宋_GB2312"/>
          <w:color w:val="000000" w:themeColor="text1"/>
          <w:position w:val="5"/>
          <w:sz w:val="32"/>
          <w:lang w:val="en-US" w:eastAsia="zh-CN"/>
          <w14:textFill>
            <w14:solidFill>
              <w14:schemeClr w14:val="tx1"/>
            </w14:solidFill>
          </w14:textFill>
        </w:rPr>
        <w:t>0577-89660901</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咨询地址：浙江省</w:t>
      </w:r>
      <w:r>
        <w:rPr>
          <w:rStyle w:val="19"/>
          <w:rFonts w:hint="eastAsia" w:ascii="仿宋_GB2312" w:eastAsia="仿宋_GB2312"/>
          <w:color w:val="000000" w:themeColor="text1"/>
          <w:position w:val="5"/>
          <w:sz w:val="32"/>
          <w:lang w:eastAsia="zh-CN"/>
          <w14:textFill>
            <w14:solidFill>
              <w14:schemeClr w14:val="tx1"/>
            </w14:solidFill>
          </w14:textFill>
        </w:rPr>
        <w:t>温州市鹿城区府东路</w:t>
      </w:r>
      <w:r>
        <w:rPr>
          <w:rStyle w:val="19"/>
          <w:rFonts w:hint="eastAsia" w:ascii="仿宋_GB2312" w:eastAsia="仿宋_GB2312"/>
          <w:color w:val="000000" w:themeColor="text1"/>
          <w:position w:val="5"/>
          <w:sz w:val="32"/>
          <w:lang w:val="en-US" w:eastAsia="zh-CN"/>
          <w14:textFill>
            <w14:solidFill>
              <w14:schemeClr w14:val="tx1"/>
            </w14:solidFill>
          </w14:textFill>
        </w:rPr>
        <w:t>17号知识产权服务园</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咨询网址：</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1. 国家知识产权局商标局 中国商标网：</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ascii="仿宋_GB2312" w:eastAsia="仿宋_GB2312"/>
          <w:color w:val="000000" w:themeColor="text1"/>
          <w:position w:val="5"/>
          <w:sz w:val="32"/>
          <w14:textFill>
            <w14:solidFill>
              <w14:schemeClr w14:val="tx1"/>
            </w14:solidFill>
          </w14:textFill>
        </w:rPr>
        <w:t>http://sbj.cnipa.gov.cn/sbsq/</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2. 商标网上申请入口：</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ascii="仿宋_GB2312" w:eastAsia="仿宋_GB2312"/>
          <w:color w:val="000000" w:themeColor="text1"/>
          <w:position w:val="5"/>
          <w:sz w:val="32"/>
          <w14:textFill>
            <w14:solidFill>
              <w14:schemeClr w14:val="tx1"/>
            </w14:solidFill>
          </w14:textFill>
        </w:rPr>
        <w:fldChar w:fldCharType="begin"/>
      </w:r>
      <w:r>
        <w:rPr>
          <w:rStyle w:val="19"/>
          <w:rFonts w:ascii="仿宋_GB2312" w:eastAsia="仿宋_GB2312"/>
          <w:color w:val="000000" w:themeColor="text1"/>
          <w:position w:val="5"/>
          <w:sz w:val="32"/>
          <w14:textFill>
            <w14:solidFill>
              <w14:schemeClr w14:val="tx1"/>
            </w14:solidFill>
          </w14:textFill>
        </w:rPr>
        <w:instrText xml:space="preserve"> HYPERLINK "http://sbj.cnipa.gov.cn/wssq/" </w:instrText>
      </w:r>
      <w:r>
        <w:rPr>
          <w:rStyle w:val="19"/>
          <w:rFonts w:ascii="仿宋_GB2312" w:eastAsia="仿宋_GB2312"/>
          <w:color w:val="000000" w:themeColor="text1"/>
          <w:position w:val="5"/>
          <w:sz w:val="32"/>
          <w14:textFill>
            <w14:solidFill>
              <w14:schemeClr w14:val="tx1"/>
            </w14:solidFill>
          </w14:textFill>
        </w:rPr>
        <w:fldChar w:fldCharType="separate"/>
      </w:r>
      <w:r>
        <w:rPr>
          <w:rStyle w:val="16"/>
          <w:rFonts w:ascii="仿宋_GB2312" w:eastAsia="仿宋_GB2312"/>
          <w:color w:val="000000" w:themeColor="text1"/>
          <w:position w:val="5"/>
          <w:sz w:val="32"/>
          <w14:textFill>
            <w14:solidFill>
              <w14:schemeClr w14:val="tx1"/>
            </w14:solidFill>
          </w14:textFill>
        </w:rPr>
        <w:t>http://sbj.cnipa.gov.cn/wssq/</w:t>
      </w:r>
      <w:r>
        <w:rPr>
          <w:rStyle w:val="19"/>
          <w:rFonts w:ascii="仿宋_GB2312" w:eastAsia="仿宋_GB2312"/>
          <w:color w:val="000000" w:themeColor="text1"/>
          <w:position w:val="5"/>
          <w:sz w:val="32"/>
          <w14:textFill>
            <w14:solidFill>
              <w14:schemeClr w14:val="tx1"/>
            </w14:solidFill>
          </w14:textFill>
        </w:rPr>
        <w:fldChar w:fldCharType="end"/>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十四、监督投诉渠道</w:t>
      </w:r>
      <w:bookmarkStart w:id="72" w:name="_GoBack"/>
      <w:bookmarkEnd w:id="72"/>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投诉电话：</w:t>
      </w:r>
      <w:r>
        <w:rPr>
          <w:rStyle w:val="19"/>
          <w:rFonts w:hint="eastAsia" w:ascii="仿宋_GB2312" w:eastAsia="仿宋_GB2312"/>
          <w:color w:val="000000" w:themeColor="text1"/>
          <w:position w:val="5"/>
          <w:sz w:val="32"/>
          <w:lang w:val="en-US" w:eastAsia="zh-CN"/>
          <w14:textFill>
            <w14:solidFill>
              <w14:schemeClr w14:val="tx1"/>
            </w14:solidFill>
          </w14:textFill>
        </w:rPr>
        <w:t>0577-89661919</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十五、办公地点和时间</w:t>
      </w:r>
    </w:p>
    <w:p>
      <w:pPr>
        <w:spacing w:line="560" w:lineRule="exact"/>
        <w:ind w:firstLine="640" w:firstLineChars="200"/>
        <w:jc w:val="left"/>
        <w:rPr>
          <w:rStyle w:val="19"/>
          <w:rFonts w:hint="eastAsia"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办公地址：浙江省</w:t>
      </w:r>
      <w:r>
        <w:rPr>
          <w:rStyle w:val="19"/>
          <w:rFonts w:hint="eastAsia" w:ascii="仿宋_GB2312" w:eastAsia="仿宋_GB2312"/>
          <w:color w:val="000000" w:themeColor="text1"/>
          <w:position w:val="5"/>
          <w:sz w:val="32"/>
          <w:lang w:eastAsia="zh-CN"/>
          <w14:textFill>
            <w14:solidFill>
              <w14:schemeClr w14:val="tx1"/>
            </w14:solidFill>
          </w14:textFill>
        </w:rPr>
        <w:t>温州市府东路</w:t>
      </w:r>
      <w:r>
        <w:rPr>
          <w:rStyle w:val="19"/>
          <w:rFonts w:hint="eastAsia" w:ascii="仿宋_GB2312" w:eastAsia="仿宋_GB2312"/>
          <w:color w:val="000000" w:themeColor="text1"/>
          <w:position w:val="5"/>
          <w:sz w:val="32"/>
          <w:lang w:val="en-US" w:eastAsia="zh-CN"/>
          <w14:textFill>
            <w14:solidFill>
              <w14:schemeClr w14:val="tx1"/>
            </w14:solidFill>
          </w14:textFill>
        </w:rPr>
        <w:t>717号</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themeColor="text1"/>
          <w:position w:val="5"/>
          <w:sz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r>
        <w:rPr>
          <w:rStyle w:val="18"/>
          <w:rFonts w:hint="eastAsia" w:ascii="方正小标宋简体" w:hAnsi="微软雅黑" w:eastAsia="方正小标宋简体"/>
          <w:bCs/>
          <w:color w:val="000000" w:themeColor="text1"/>
          <w:sz w:val="44"/>
          <w:szCs w:val="36"/>
          <w14:textFill>
            <w14:solidFill>
              <w14:schemeClr w14:val="tx1"/>
            </w14:solidFill>
          </w14:textFill>
        </w:rPr>
        <w:t>著作权登记申请</w:t>
      </w:r>
      <w:bookmarkEnd w:id="10"/>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bookmarkStart w:id="11" w:name="_Toc51667443"/>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bookmarkEnd w:id="11"/>
    </w:p>
    <w:p>
      <w:pPr>
        <w:jc w:val="left"/>
        <w:rPr>
          <w:rFonts w:ascii="仿宋" w:hAnsi="仿宋" w:eastAsia="仿宋" w:cs="仿宋"/>
          <w:color w:val="000000" w:themeColor="text1"/>
          <w:sz w:val="28"/>
          <w:szCs w:val="28"/>
          <w14:textFill>
            <w14:solidFill>
              <w14:schemeClr w14:val="tx1"/>
            </w14:solidFill>
          </w14:textFill>
        </w:rPr>
      </w:pPr>
    </w:p>
    <w:p>
      <w:pPr>
        <w:spacing w:line="560" w:lineRule="exact"/>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一、适用范围</w:t>
      </w:r>
    </w:p>
    <w:p>
      <w:pPr>
        <w:spacing w:line="560" w:lineRule="exact"/>
        <w:ind w:firstLine="640" w:firstLineChars="200"/>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32"/>
          <w:szCs w:val="32"/>
          <w14:textFill>
            <w14:solidFill>
              <w14:schemeClr w14:val="tx1"/>
            </w14:solidFill>
          </w14:textFill>
        </w:rPr>
        <w:t>本指南适用于作品著作权登记申请。</w:t>
      </w:r>
    </w:p>
    <w:p>
      <w:pPr>
        <w:spacing w:line="560" w:lineRule="exact"/>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二、法律依据</w:t>
      </w:r>
    </w:p>
    <w:p>
      <w:pPr>
        <w:spacing w:line="560" w:lineRule="exact"/>
        <w:ind w:firstLine="640" w:firstLineChars="200"/>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32"/>
          <w:szCs w:val="32"/>
          <w14:textFill>
            <w14:solidFill>
              <w14:schemeClr w14:val="tx1"/>
            </w14:solidFill>
          </w14:textFill>
        </w:rPr>
        <w:t>《中华人民共和国著作权法》。</w:t>
      </w:r>
    </w:p>
    <w:p>
      <w:pPr>
        <w:spacing w:line="560" w:lineRule="exact"/>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三、受理机构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ind w:left="0" w:right="0" w:firstLine="640" w:firstLineChars="200"/>
        <w:jc w:val="left"/>
        <w:rPr>
          <w:rFonts w:hint="eastAsia" w:ascii="仿宋_GB2312" w:hAnsi="仿宋" w:eastAsia="仿宋_GB2312" w:cs="仿宋"/>
          <w:b w:val="0"/>
          <w:bCs w:val="0"/>
          <w:color w:val="000000" w:themeColor="text1"/>
          <w:kern w:val="2"/>
          <w:sz w:val="32"/>
          <w:szCs w:val="32"/>
          <w:lang w:val="en-US" w:eastAsia="zh-CN" w:bidi="ar-SA"/>
          <w14:textFill>
            <w14:solidFill>
              <w14:schemeClr w14:val="tx1"/>
            </w14:solidFill>
          </w14:textFill>
        </w:rPr>
      </w:pPr>
      <w:r>
        <w:rPr>
          <w:rFonts w:hint="eastAsia" w:ascii="仿宋_GB2312" w:hAnsi="仿宋" w:eastAsia="仿宋_GB2312" w:cs="仿宋"/>
          <w:b w:val="0"/>
          <w:bCs w:val="0"/>
          <w:color w:val="000000" w:themeColor="text1"/>
          <w:kern w:val="2"/>
          <w:sz w:val="32"/>
          <w:szCs w:val="32"/>
          <w:lang w:val="en-US" w:eastAsia="zh-CN" w:bidi="ar-SA"/>
          <w14:textFill>
            <w14:solidFill>
              <w14:schemeClr w14:val="tx1"/>
            </w14:solidFill>
          </w14:textFill>
        </w:rPr>
        <w:t>浙江省版权局温州版权工作服务站</w:t>
      </w:r>
    </w:p>
    <w:p>
      <w:pPr>
        <w:spacing w:line="560" w:lineRule="exact"/>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四、申请材料</w:t>
      </w:r>
    </w:p>
    <w:p>
      <w:pPr>
        <w:spacing w:line="560" w:lineRule="exact"/>
        <w:ind w:firstLine="640" w:firstLineChars="200"/>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32"/>
          <w:szCs w:val="32"/>
          <w14:textFill>
            <w14:solidFill>
              <w14:schemeClr w14:val="tx1"/>
            </w14:solidFill>
          </w14:textFill>
        </w:rPr>
        <w:t>作品著作权登记申请表、作品说明书、权利归属证明文件、申请人身份证明文件复印件、代理人身份证明和相关的证明文件、作品的样本。</w:t>
      </w:r>
    </w:p>
    <w:p>
      <w:pPr>
        <w:spacing w:line="560" w:lineRule="exact"/>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五、申请接收</w:t>
      </w:r>
    </w:p>
    <w:p>
      <w:pPr>
        <w:spacing w:line="560" w:lineRule="exact"/>
        <w:ind w:firstLine="640" w:firstLineChars="200"/>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32"/>
          <w:szCs w:val="32"/>
          <w14:textFill>
            <w14:solidFill>
              <w14:schemeClr w14:val="tx1"/>
            </w14:solidFill>
          </w14:textFill>
        </w:rPr>
        <w:t>申请人用浙江政务服务网的账户登录浙江省版权保护与服务网（http://www.zjbanquan.org），在线填写作品信息并按要求缴费提交申请；也可以到温州版权工作服务站（</w:t>
      </w:r>
      <w:r>
        <w:rPr>
          <w:rFonts w:hint="eastAsia" w:ascii="仿宋_GB2312" w:hAnsi="仿宋" w:eastAsia="仿宋_GB2312" w:cs="仿宋"/>
          <w:color w:val="000000" w:themeColor="text1"/>
          <w:sz w:val="32"/>
          <w:szCs w:val="32"/>
          <w:lang w:eastAsia="zh-CN"/>
          <w14:textFill>
            <w14:solidFill>
              <w14:schemeClr w14:val="tx1"/>
            </w14:solidFill>
          </w14:textFill>
        </w:rPr>
        <w:t>温州市鹿城区府东路</w:t>
      </w:r>
      <w:r>
        <w:rPr>
          <w:rFonts w:hint="eastAsia" w:ascii="仿宋_GB2312" w:hAnsi="仿宋" w:eastAsia="仿宋_GB2312" w:cs="仿宋"/>
          <w:color w:val="000000" w:themeColor="text1"/>
          <w:sz w:val="32"/>
          <w:szCs w:val="32"/>
          <w:lang w:val="en-US" w:eastAsia="zh-CN"/>
          <w14:textFill>
            <w14:solidFill>
              <w14:schemeClr w14:val="tx1"/>
            </w14:solidFill>
          </w14:textFill>
        </w:rPr>
        <w:t>717号知识产权服务园1楼服务大厅</w:t>
      </w:r>
      <w:r>
        <w:rPr>
          <w:rFonts w:hint="eastAsia" w:ascii="仿宋_GB2312" w:hAnsi="仿宋" w:eastAsia="仿宋_GB2312" w:cs="仿宋"/>
          <w:color w:val="000000" w:themeColor="text1"/>
          <w:sz w:val="32"/>
          <w:szCs w:val="32"/>
          <w14:textFill>
            <w14:solidFill>
              <w14:schemeClr w14:val="tx1"/>
            </w14:solidFill>
          </w14:textFill>
        </w:rPr>
        <w:t>）现场提交。</w:t>
      </w:r>
    </w:p>
    <w:p>
      <w:pPr>
        <w:spacing w:line="560" w:lineRule="exact"/>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六、办理流程</w:t>
      </w:r>
    </w:p>
    <w:p>
      <w:pPr>
        <w:spacing w:line="560" w:lineRule="exact"/>
        <w:ind w:firstLine="640" w:firstLineChars="200"/>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32"/>
          <w:szCs w:val="32"/>
          <w14:textFill>
            <w14:solidFill>
              <w14:schemeClr w14:val="tx1"/>
            </w14:solidFill>
          </w14:textFill>
        </w:rPr>
        <w:t>申请人在线提交材料后，需按页面相应要求完成缴费；缴费成功后，需自行关注作品审核状态，等待初审结果；初审通过后，需按页面相应要求准备完整纸质材料寄送至版权局进行确认和终审；终审通过后下发证书并进行登记公告。</w:t>
      </w:r>
    </w:p>
    <w:p>
      <w:pPr>
        <w:jc w:val="left"/>
        <w:rPr>
          <w:rFonts w:ascii="仿宋_GB2312" w:hAnsi="仿宋" w:eastAsia="仿宋_GB2312" w:cs="仿宋"/>
          <w:b/>
          <w:bCs/>
          <w:color w:val="000000" w:themeColor="text1"/>
          <w:sz w:val="32"/>
          <w:szCs w:val="32"/>
          <w14:textFill>
            <w14:solidFill>
              <w14:schemeClr w14:val="tx1"/>
            </w14:solidFill>
          </w14:textFill>
        </w:rPr>
      </w:pPr>
      <w:r>
        <w:rPr>
          <w:rFonts w:ascii="仿宋_GB2312" w:hAnsi="仿宋" w:eastAsia="仿宋_GB2312" w:cs="仿宋"/>
          <w:b/>
          <w:bCs/>
          <w:color w:val="000000" w:themeColor="text1"/>
          <w:sz w:val="32"/>
          <w:szCs w:val="32"/>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2116455</wp:posOffset>
                </wp:positionH>
                <wp:positionV relativeFrom="line">
                  <wp:posOffset>256540</wp:posOffset>
                </wp:positionV>
                <wp:extent cx="1075055" cy="520700"/>
                <wp:effectExtent l="11430" t="10795" r="8890" b="11430"/>
                <wp:wrapNone/>
                <wp:docPr id="297" name="圆角矩形 119"/>
                <wp:cNvGraphicFramePr/>
                <a:graphic xmlns:a="http://schemas.openxmlformats.org/drawingml/2006/main">
                  <a:graphicData uri="http://schemas.microsoft.com/office/word/2010/wordprocessingShape">
                    <wps:wsp>
                      <wps:cNvSpPr>
                        <a:spLocks noChangeArrowheads="1"/>
                      </wps:cNvSpPr>
                      <wps:spPr bwMode="auto">
                        <a:xfrm>
                          <a:off x="0" y="0"/>
                          <a:ext cx="1075055" cy="520700"/>
                        </a:xfrm>
                        <a:prstGeom prst="roundRect">
                          <a:avLst>
                            <a:gd name="adj" fmla="val 16667"/>
                          </a:avLst>
                        </a:prstGeom>
                        <a:solidFill>
                          <a:srgbClr val="5B9BD5"/>
                        </a:solidFill>
                        <a:ln w="12700">
                          <a:solidFill>
                            <a:srgbClr val="1F4D78"/>
                          </a:solidFill>
                          <a:miter lim="800000"/>
                        </a:ln>
                      </wps:spPr>
                      <wps:txbx>
                        <w:txbxContent>
                          <w:p>
                            <w:pPr>
                              <w:jc w:val="center"/>
                              <w:rPr>
                                <w:rFonts w:ascii="黑体" w:hAnsi="黑体" w:eastAsia="黑体" w:cs="黑体"/>
                                <w:sz w:val="28"/>
                                <w:szCs w:val="28"/>
                              </w:rPr>
                            </w:pPr>
                            <w:r>
                              <w:rPr>
                                <w:rFonts w:hint="eastAsia" w:ascii="黑体" w:hAnsi="黑体" w:eastAsia="黑体" w:cs="黑体"/>
                                <w:sz w:val="28"/>
                                <w:szCs w:val="28"/>
                              </w:rPr>
                              <w:t>开始</w:t>
                            </w:r>
                          </w:p>
                        </w:txbxContent>
                      </wps:txbx>
                      <wps:bodyPr rot="0" vert="horz" wrap="square" lIns="91440" tIns="45720" rIns="91440" bIns="45720" anchor="ctr" anchorCtr="0" upright="1">
                        <a:noAutofit/>
                      </wps:bodyPr>
                    </wps:wsp>
                  </a:graphicData>
                </a:graphic>
              </wp:anchor>
            </w:drawing>
          </mc:Choice>
          <mc:Fallback>
            <w:pict>
              <v:roundrect id="圆角矩形 119" o:spid="_x0000_s1026" o:spt="2" style="position:absolute;left:0pt;margin-left:166.65pt;margin-top:20.2pt;height:41pt;width:84.65pt;mso-position-vertical-relative:line;z-index:251665408;v-text-anchor:middle;mso-width-relative:page;mso-height-relative:page;" fillcolor="#5B9BD5" filled="t" stroked="t" coordsize="21600,21600" arcsize="0.166666666666667" o:gfxdata="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Ps3r22QAAAAoBAAAPAAAAAAAAAAEAIAAAACIAAABkcnMvZG93bnJldi54bWxQSwEC&#10;FAAUAAAACACHTuJA171gQGUCAAC4BAAADgAAAAAAAAABACAAAAAoAQAAZHJzL2Uyb0RvYy54bWxQ&#10;SwUGAAAAAAYABgBZAQAA/wUAAAAA&#10;">
                <v:fill on="t" focussize="0,0"/>
                <v:stroke weight="1pt" color="#1F4D78" miterlimit="8" joinstyle="miter"/>
                <v:imagedata o:title=""/>
                <o:lock v:ext="edit" aspectratio="f"/>
                <v:textbox>
                  <w:txbxContent>
                    <w:p>
                      <w:pPr>
                        <w:jc w:val="center"/>
                        <w:rPr>
                          <w:rFonts w:ascii="黑体" w:hAnsi="黑体" w:eastAsia="黑体" w:cs="黑体"/>
                          <w:sz w:val="28"/>
                          <w:szCs w:val="28"/>
                        </w:rPr>
                      </w:pPr>
                      <w:r>
                        <w:rPr>
                          <w:rFonts w:hint="eastAsia" w:ascii="黑体" w:hAnsi="黑体" w:eastAsia="黑体" w:cs="黑体"/>
                          <w:sz w:val="28"/>
                          <w:szCs w:val="28"/>
                        </w:rPr>
                        <w:t>开始</w:t>
                      </w:r>
                    </w:p>
                  </w:txbxContent>
                </v:textbox>
              </v:roundrect>
            </w:pict>
          </mc:Fallback>
        </mc:AlternateContent>
      </w:r>
      <w:r>
        <w:rPr>
          <w:rFonts w:hint="eastAsia" w:ascii="仿宋_GB2312" w:hAnsi="仿宋" w:eastAsia="仿宋_GB2312" w:cs="仿宋"/>
          <w:b/>
          <w:bCs/>
          <w:color w:val="000000" w:themeColor="text1"/>
          <w:sz w:val="32"/>
          <w:szCs w:val="32"/>
          <w14:textFill>
            <w14:solidFill>
              <w14:schemeClr w14:val="tx1"/>
            </w14:solidFill>
          </w14:textFill>
        </w:rPr>
        <w:t>七、流程图</w:t>
      </w:r>
    </w:p>
    <w:p>
      <w:pPr>
        <w:jc w:val="left"/>
        <w:rPr>
          <w:rFonts w:ascii="仿宋" w:hAnsi="仿宋" w:eastAsia="仿宋" w:cs="仿宋"/>
          <w:color w:val="000000" w:themeColor="text1"/>
          <w:sz w:val="32"/>
          <w:szCs w:val="32"/>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2650490</wp:posOffset>
                </wp:positionH>
                <wp:positionV relativeFrom="paragraph">
                  <wp:posOffset>381000</wp:posOffset>
                </wp:positionV>
                <wp:extent cx="3810" cy="391795"/>
                <wp:effectExtent l="78740" t="7620" r="69850" b="19685"/>
                <wp:wrapNone/>
                <wp:docPr id="296" name="直接箭头连接符 120"/>
                <wp:cNvGraphicFramePr/>
                <a:graphic xmlns:a="http://schemas.openxmlformats.org/drawingml/2006/main">
                  <a:graphicData uri="http://schemas.microsoft.com/office/word/2010/wordprocessingShape">
                    <wps:wsp>
                      <wps:cNvCnPr>
                        <a:cxnSpLocks noChangeShapeType="1"/>
                      </wps:cNvCnPr>
                      <wps:spPr bwMode="auto">
                        <a:xfrm flipH="1">
                          <a:off x="0" y="0"/>
                          <a:ext cx="3810" cy="391795"/>
                        </a:xfrm>
                        <a:prstGeom prst="straightConnector1">
                          <a:avLst/>
                        </a:prstGeom>
                        <a:noFill/>
                        <a:ln w="6350">
                          <a:solidFill>
                            <a:srgbClr val="5B9BD5"/>
                          </a:solidFill>
                          <a:miter lim="800000"/>
                          <a:tailEnd type="arrow" w="med" len="med"/>
                        </a:ln>
                      </wps:spPr>
                      <wps:bodyPr/>
                    </wps:wsp>
                  </a:graphicData>
                </a:graphic>
              </wp:anchor>
            </w:drawing>
          </mc:Choice>
          <mc:Fallback>
            <w:pict>
              <v:shape id="直接箭头连接符 120" o:spid="_x0000_s1026" o:spt="32" type="#_x0000_t32" style="position:absolute;left:0pt;flip:x;margin-left:208.7pt;margin-top:30pt;height:30.85pt;width:0.3pt;z-index:251678720;mso-width-relative:page;mso-height-relative:page;" filled="f" stroked="t" coordsize="21600,21600" o:gfxdata="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bchWdgAAAAKAQAADwAAAAAAAAABACAAAAAiAAAAZHJzL2Rvd25yZXYueG1sUEsBAhQAFAAAAAgA&#10;h07iQIyEG/8lAgAABgQAAA4AAAAAAAAAAQAgAAAAJwEAAGRycy9lMm9Eb2MueG1sUEsFBgAAAAAG&#10;AAYAWQEAAL4FAAAAAA==&#10;">
                <v:fill on="f" focussize="0,0"/>
                <v:stroke weight="0.5pt" color="#5B9BD5" miterlimit="8" joinstyle="miter" endarrow="open"/>
                <v:imagedata o:title=""/>
                <o:lock v:ext="edit" aspectratio="f"/>
              </v:shape>
            </w:pict>
          </mc:Fallback>
        </mc:AlternateContent>
      </w:r>
    </w:p>
    <w:p>
      <w:pPr>
        <w:jc w:val="left"/>
        <w:rPr>
          <w:rFonts w:ascii="仿宋" w:hAnsi="仿宋" w:eastAsia="仿宋" w:cs="仿宋"/>
          <w:color w:val="000000" w:themeColor="text1"/>
          <w:sz w:val="32"/>
          <w:szCs w:val="32"/>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1645920</wp:posOffset>
                </wp:positionH>
                <wp:positionV relativeFrom="paragraph">
                  <wp:posOffset>376555</wp:posOffset>
                </wp:positionV>
                <wp:extent cx="2009140" cy="527685"/>
                <wp:effectExtent l="7620" t="8890" r="12065" b="6350"/>
                <wp:wrapNone/>
                <wp:docPr id="295" name="矩形 121"/>
                <wp:cNvGraphicFramePr/>
                <a:graphic xmlns:a="http://schemas.openxmlformats.org/drawingml/2006/main">
                  <a:graphicData uri="http://schemas.microsoft.com/office/word/2010/wordprocessingShape">
                    <wps:wsp>
                      <wps:cNvSpPr>
                        <a:spLocks noChangeArrowheads="1"/>
                      </wps:cNvSpPr>
                      <wps:spPr bwMode="auto">
                        <a:xfrm>
                          <a:off x="0" y="0"/>
                          <a:ext cx="2009140" cy="527685"/>
                        </a:xfrm>
                        <a:prstGeom prst="rect">
                          <a:avLst/>
                        </a:prstGeom>
                        <a:solidFill>
                          <a:srgbClr val="5B9BD5"/>
                        </a:solidFill>
                        <a:ln w="12700">
                          <a:solidFill>
                            <a:srgbClr val="1F4D78"/>
                          </a:solidFill>
                          <a:miter lim="800000"/>
                        </a:ln>
                      </wps:spPr>
                      <wps:txbx>
                        <w:txbxContent>
                          <w:p>
                            <w:pPr>
                              <w:jc w:val="center"/>
                              <w:rPr>
                                <w:rFonts w:ascii="黑体" w:hAnsi="黑体" w:eastAsia="黑体" w:cs="黑体"/>
                                <w:sz w:val="32"/>
                                <w:szCs w:val="32"/>
                              </w:rPr>
                            </w:pPr>
                            <w:r>
                              <w:rPr>
                                <w:rFonts w:hint="eastAsia" w:ascii="黑体" w:hAnsi="黑体" w:eastAsia="黑体" w:cs="黑体"/>
                                <w:sz w:val="32"/>
                                <w:szCs w:val="32"/>
                              </w:rPr>
                              <w:t>登录系统填写材料</w:t>
                            </w:r>
                          </w:p>
                        </w:txbxContent>
                      </wps:txbx>
                      <wps:bodyPr rot="0" vert="horz" wrap="square" lIns="91440" tIns="45720" rIns="91440" bIns="45720" anchor="ctr" anchorCtr="0" upright="1">
                        <a:noAutofit/>
                      </wps:bodyPr>
                    </wps:wsp>
                  </a:graphicData>
                </a:graphic>
              </wp:anchor>
            </w:drawing>
          </mc:Choice>
          <mc:Fallback>
            <w:pict>
              <v:rect id="矩形 121" o:spid="_x0000_s1026" o:spt="1" style="position:absolute;left:0pt;margin-left:129.6pt;margin-top:29.65pt;height:41.55pt;width:158.2pt;z-index:251666432;v-text-anchor:middle;mso-width-relative:page;mso-height-relative:page;" fillcolor="#5B9BD5" filled="t" stroked="t" coordsize="21600,21600" o:gfxdata="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e6B3tsAAAAKAQAADwAAAAAAAAABACAA&#10;AAAiAAAAZHJzL2Rvd25yZXYueG1sUEsBAhQAFAAAAAgAh07iQCMF62BDAgAAgQQAAA4AAAAAAAAA&#10;AQAgAAAAKgEAAGRycy9lMm9Eb2MueG1sUEsFBgAAAAAGAAYAWQEAAN8FAAAAAA==&#10;">
                <v:fill on="t" focussize="0,0"/>
                <v:stroke weight="1pt" color="#1F4D78" miterlimit="8" joinstyle="miter"/>
                <v:imagedata o:title=""/>
                <o:lock v:ext="edit" aspectratio="f"/>
                <v:textbox>
                  <w:txbxContent>
                    <w:p>
                      <w:pPr>
                        <w:jc w:val="center"/>
                        <w:rPr>
                          <w:rFonts w:ascii="黑体" w:hAnsi="黑体" w:eastAsia="黑体" w:cs="黑体"/>
                          <w:sz w:val="32"/>
                          <w:szCs w:val="32"/>
                        </w:rPr>
                      </w:pPr>
                      <w:r>
                        <w:rPr>
                          <w:rFonts w:hint="eastAsia" w:ascii="黑体" w:hAnsi="黑体" w:eastAsia="黑体" w:cs="黑体"/>
                          <w:sz w:val="32"/>
                          <w:szCs w:val="32"/>
                        </w:rPr>
                        <w:t>登录系统填写材料</w:t>
                      </w:r>
                    </w:p>
                  </w:txbxContent>
                </v:textbox>
              </v:rect>
            </w:pict>
          </mc:Fallback>
        </mc:AlternateContent>
      </w:r>
    </w:p>
    <w:p>
      <w:pPr>
        <w:jc w:val="left"/>
        <w:rPr>
          <w:rFonts w:ascii="仿宋" w:hAnsi="仿宋" w:eastAsia="仿宋" w:cs="仿宋"/>
          <w:color w:val="000000" w:themeColor="text1"/>
          <w:sz w:val="32"/>
          <w:szCs w:val="32"/>
          <w14:textFill>
            <w14:solidFill>
              <w14:schemeClr w14:val="tx1"/>
            </w14:solidFill>
          </w14:textFill>
        </w:rPr>
      </w:pPr>
    </w:p>
    <w:p>
      <w:pPr>
        <w:jc w:val="left"/>
        <w:rPr>
          <w:rFonts w:ascii="仿宋" w:hAnsi="仿宋" w:eastAsia="仿宋" w:cs="仿宋"/>
          <w:color w:val="000000" w:themeColor="text1"/>
          <w:sz w:val="32"/>
          <w:szCs w:val="32"/>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1642745</wp:posOffset>
                </wp:positionH>
                <wp:positionV relativeFrom="paragraph">
                  <wp:posOffset>376555</wp:posOffset>
                </wp:positionV>
                <wp:extent cx="2009140" cy="527685"/>
                <wp:effectExtent l="13970" t="10795" r="15240" b="13970"/>
                <wp:wrapNone/>
                <wp:docPr id="294" name="矩形 122"/>
                <wp:cNvGraphicFramePr/>
                <a:graphic xmlns:a="http://schemas.openxmlformats.org/drawingml/2006/main">
                  <a:graphicData uri="http://schemas.microsoft.com/office/word/2010/wordprocessingShape">
                    <wps:wsp>
                      <wps:cNvSpPr>
                        <a:spLocks noChangeArrowheads="1"/>
                      </wps:cNvSpPr>
                      <wps:spPr bwMode="auto">
                        <a:xfrm>
                          <a:off x="0" y="0"/>
                          <a:ext cx="2009140" cy="527685"/>
                        </a:xfrm>
                        <a:prstGeom prst="rect">
                          <a:avLst/>
                        </a:prstGeom>
                        <a:solidFill>
                          <a:srgbClr val="5B9BD5"/>
                        </a:solidFill>
                        <a:ln w="12700">
                          <a:solidFill>
                            <a:srgbClr val="1F4D78"/>
                          </a:solidFill>
                          <a:miter lim="800000"/>
                        </a:ln>
                      </wps:spPr>
                      <wps:txbx>
                        <w:txbxContent>
                          <w:p>
                            <w:pPr>
                              <w:jc w:val="center"/>
                              <w:rPr>
                                <w:rFonts w:ascii="黑体" w:hAnsi="黑体" w:eastAsia="黑体" w:cs="黑体"/>
                                <w:sz w:val="32"/>
                                <w:szCs w:val="32"/>
                              </w:rPr>
                            </w:pPr>
                            <w:r>
                              <w:rPr>
                                <w:rFonts w:hint="eastAsia" w:ascii="黑体" w:hAnsi="黑体" w:eastAsia="黑体" w:cs="黑体"/>
                                <w:sz w:val="32"/>
                                <w:szCs w:val="32"/>
                              </w:rPr>
                              <w:t>缴费</w:t>
                            </w:r>
                          </w:p>
                        </w:txbxContent>
                      </wps:txbx>
                      <wps:bodyPr rot="0" vert="horz" wrap="square" lIns="91440" tIns="45720" rIns="91440" bIns="45720" anchor="ctr" anchorCtr="0" upright="1">
                        <a:noAutofit/>
                      </wps:bodyPr>
                    </wps:wsp>
                  </a:graphicData>
                </a:graphic>
              </wp:anchor>
            </w:drawing>
          </mc:Choice>
          <mc:Fallback>
            <w:pict>
              <v:rect id="矩形 122" o:spid="_x0000_s1026" o:spt="1" style="position:absolute;left:0pt;margin-left:129.35pt;margin-top:29.65pt;height:41.55pt;width:158.2pt;z-index:251667456;v-text-anchor:middle;mso-width-relative:page;mso-height-relative:page;" fillcolor="#5B9BD5" filled="t" stroked="t" coordsize="21600,21600" o:gfxdata="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4FHOXbAAAACgEAAA8AAAAAAAAAAQAg&#10;AAAAIgAAAGRycy9kb3ducmV2LnhtbFBLAQIUABQAAAAIAIdO4kDY4n8VRAIAAIEEAAAOAAAAAAAA&#10;AAEAIAAAACoBAABkcnMvZTJvRG9jLnhtbFBLBQYAAAAABgAGAFkBAADgBQAAAAA=&#10;">
                <v:fill on="t" focussize="0,0"/>
                <v:stroke weight="1pt" color="#1F4D78" miterlimit="8" joinstyle="miter"/>
                <v:imagedata o:title=""/>
                <o:lock v:ext="edit" aspectratio="f"/>
                <v:textbox>
                  <w:txbxContent>
                    <w:p>
                      <w:pPr>
                        <w:jc w:val="center"/>
                        <w:rPr>
                          <w:rFonts w:ascii="黑体" w:hAnsi="黑体" w:eastAsia="黑体" w:cs="黑体"/>
                          <w:sz w:val="32"/>
                          <w:szCs w:val="32"/>
                        </w:rPr>
                      </w:pPr>
                      <w:r>
                        <w:rPr>
                          <w:rFonts w:hint="eastAsia" w:ascii="黑体" w:hAnsi="黑体" w:eastAsia="黑体" w:cs="黑体"/>
                          <w:sz w:val="32"/>
                          <w:szCs w:val="32"/>
                        </w:rPr>
                        <w:t>缴费</w:t>
                      </w:r>
                    </w:p>
                  </w:txbxContent>
                </v:textbox>
              </v:rect>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2647315</wp:posOffset>
                </wp:positionH>
                <wp:positionV relativeFrom="paragraph">
                  <wp:posOffset>111760</wp:posOffset>
                </wp:positionV>
                <wp:extent cx="3175" cy="264795"/>
                <wp:effectExtent l="75565" t="12700" r="73660" b="17780"/>
                <wp:wrapNone/>
                <wp:docPr id="293" name="直接箭头连接符 123"/>
                <wp:cNvGraphicFramePr/>
                <a:graphic xmlns:a="http://schemas.openxmlformats.org/drawingml/2006/main">
                  <a:graphicData uri="http://schemas.microsoft.com/office/word/2010/wordprocessingShape">
                    <wps:wsp>
                      <wps:cNvCnPr>
                        <a:cxnSpLocks noChangeShapeType="1"/>
                      </wps:cNvCnPr>
                      <wps:spPr bwMode="auto">
                        <a:xfrm flipH="1">
                          <a:off x="0" y="0"/>
                          <a:ext cx="3175" cy="264795"/>
                        </a:xfrm>
                        <a:prstGeom prst="straightConnector1">
                          <a:avLst/>
                        </a:prstGeom>
                        <a:noFill/>
                        <a:ln w="6350">
                          <a:solidFill>
                            <a:srgbClr val="5B9BD5"/>
                          </a:solidFill>
                          <a:miter lim="800000"/>
                          <a:tailEnd type="arrow" w="med" len="med"/>
                        </a:ln>
                      </wps:spPr>
                      <wps:bodyPr/>
                    </wps:wsp>
                  </a:graphicData>
                </a:graphic>
              </wp:anchor>
            </w:drawing>
          </mc:Choice>
          <mc:Fallback>
            <w:pict>
              <v:shape id="直接箭头连接符 123" o:spid="_x0000_s1026" o:spt="32" type="#_x0000_t32" style="position:absolute;left:0pt;flip:x;margin-left:208.45pt;margin-top:8.8pt;height:20.85pt;width:0.25pt;z-index:251679744;mso-width-relative:page;mso-height-relative:page;" filled="f" stroked="t" coordsize="21600,21600" o:gfxdata="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dN59gAAAAJAQAADwAAAAAAAAABACAAAAAiAAAAZHJzL2Rvd25yZXYueG1sUEsBAhQAFAAAAAgA&#10;h07iQGJWeWolAgAABgQAAA4AAAAAAAAAAQAgAAAAJwEAAGRycy9lMm9Eb2MueG1sUEsFBgAAAAAG&#10;AAYAWQEAAL4FAAAAAA==&#10;">
                <v:fill on="f" focussize="0,0"/>
                <v:stroke weight="0.5pt" color="#5B9BD5" miterlimit="8" joinstyle="miter" endarrow="open"/>
                <v:imagedata o:title=""/>
                <o:lock v:ext="edit" aspectratio="f"/>
              </v:shape>
            </w:pict>
          </mc:Fallback>
        </mc:AlternateContent>
      </w:r>
    </w:p>
    <w:p>
      <w:pPr>
        <w:jc w:val="left"/>
        <w:rPr>
          <w:rFonts w:ascii="仿宋" w:hAnsi="仿宋" w:eastAsia="仿宋" w:cs="仿宋"/>
          <w:color w:val="000000" w:themeColor="text1"/>
          <w:sz w:val="32"/>
          <w:szCs w:val="32"/>
          <w14:textFill>
            <w14:solidFill>
              <w14:schemeClr w14:val="tx1"/>
            </w14:solidFill>
          </w14:textFill>
        </w:rPr>
      </w:pPr>
    </w:p>
    <w:p>
      <w:pPr>
        <w:jc w:val="left"/>
        <w:rPr>
          <w:rFonts w:ascii="仿宋" w:hAnsi="仿宋" w:eastAsia="仿宋" w:cs="仿宋"/>
          <w:color w:val="000000" w:themeColor="text1"/>
          <w:sz w:val="32"/>
          <w:szCs w:val="32"/>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2647315</wp:posOffset>
                </wp:positionH>
                <wp:positionV relativeFrom="paragraph">
                  <wp:posOffset>111760</wp:posOffset>
                </wp:positionV>
                <wp:extent cx="8255" cy="243205"/>
                <wp:effectExtent l="66040" t="5080" r="78105" b="18415"/>
                <wp:wrapNone/>
                <wp:docPr id="292" name="直接箭头连接符 124"/>
                <wp:cNvGraphicFramePr/>
                <a:graphic xmlns:a="http://schemas.openxmlformats.org/drawingml/2006/main">
                  <a:graphicData uri="http://schemas.microsoft.com/office/word/2010/wordprocessingShape">
                    <wps:wsp>
                      <wps:cNvCnPr>
                        <a:cxnSpLocks noChangeShapeType="1"/>
                      </wps:cNvCnPr>
                      <wps:spPr bwMode="auto">
                        <a:xfrm>
                          <a:off x="0" y="0"/>
                          <a:ext cx="8255" cy="243205"/>
                        </a:xfrm>
                        <a:prstGeom prst="straightConnector1">
                          <a:avLst/>
                        </a:prstGeom>
                        <a:noFill/>
                        <a:ln w="6350">
                          <a:solidFill>
                            <a:srgbClr val="5B9BD5"/>
                          </a:solidFill>
                          <a:miter lim="800000"/>
                          <a:tailEnd type="arrow" w="med" len="med"/>
                        </a:ln>
                      </wps:spPr>
                      <wps:bodyPr/>
                    </wps:wsp>
                  </a:graphicData>
                </a:graphic>
              </wp:anchor>
            </w:drawing>
          </mc:Choice>
          <mc:Fallback>
            <w:pict>
              <v:shape id="直接箭头连接符 124" o:spid="_x0000_s1026" o:spt="32" type="#_x0000_t32" style="position:absolute;left:0pt;margin-left:208.45pt;margin-top:8.8pt;height:19.15pt;width:0.65pt;z-index:251680768;mso-width-relative:page;mso-height-relative:page;" filled="f" stroked="t" coordsize="21600,21600" o:gfxdata="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6GI0NcAAAAJ&#10;AQAADwAAAAAAAAABACAAAAAiAAAAZHJzL2Rvd25yZXYueG1sUEsBAhQAFAAAAAgAh07iQL6n+sQd&#10;AgAA/AMAAA4AAAAAAAAAAQAgAAAAJgEAAGRycy9lMm9Eb2MueG1sUEsFBgAAAAAGAAYAWQEAALUF&#10;AAAAAA==&#10;">
                <v:fill on="f" focussize="0,0"/>
                <v:stroke weight="0.5pt" color="#5B9BD5" miterlimit="8" joinstyle="miter" endarrow="open"/>
                <v:imagedata o:title=""/>
                <o:lock v:ext="edit" aspectratio="f"/>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1651000</wp:posOffset>
                </wp:positionH>
                <wp:positionV relativeFrom="paragraph">
                  <wp:posOffset>354965</wp:posOffset>
                </wp:positionV>
                <wp:extent cx="2009140" cy="527685"/>
                <wp:effectExtent l="12700" t="10160" r="6985" b="14605"/>
                <wp:wrapNone/>
                <wp:docPr id="291" name="矩形 125"/>
                <wp:cNvGraphicFramePr/>
                <a:graphic xmlns:a="http://schemas.openxmlformats.org/drawingml/2006/main">
                  <a:graphicData uri="http://schemas.microsoft.com/office/word/2010/wordprocessingShape">
                    <wps:wsp>
                      <wps:cNvSpPr>
                        <a:spLocks noChangeArrowheads="1"/>
                      </wps:cNvSpPr>
                      <wps:spPr bwMode="auto">
                        <a:xfrm>
                          <a:off x="0" y="0"/>
                          <a:ext cx="2009140" cy="527685"/>
                        </a:xfrm>
                        <a:prstGeom prst="rect">
                          <a:avLst/>
                        </a:prstGeom>
                        <a:solidFill>
                          <a:srgbClr val="5B9BD5"/>
                        </a:solidFill>
                        <a:ln w="12700">
                          <a:solidFill>
                            <a:srgbClr val="1F4D78"/>
                          </a:solidFill>
                          <a:miter lim="800000"/>
                        </a:ln>
                      </wps:spPr>
                      <wps:txbx>
                        <w:txbxContent>
                          <w:p>
                            <w:pPr>
                              <w:jc w:val="center"/>
                              <w:rPr>
                                <w:rFonts w:ascii="黑体" w:hAnsi="黑体" w:eastAsia="黑体" w:cs="黑体"/>
                                <w:sz w:val="32"/>
                                <w:szCs w:val="32"/>
                              </w:rPr>
                            </w:pPr>
                            <w:r>
                              <w:rPr>
                                <w:rFonts w:hint="eastAsia" w:ascii="黑体" w:hAnsi="黑体" w:eastAsia="黑体" w:cs="黑体"/>
                                <w:sz w:val="32"/>
                                <w:szCs w:val="32"/>
                              </w:rPr>
                              <w:t>初审</w:t>
                            </w:r>
                          </w:p>
                        </w:txbxContent>
                      </wps:txbx>
                      <wps:bodyPr rot="0" vert="horz" wrap="square" lIns="91440" tIns="45720" rIns="91440" bIns="45720" anchor="ctr" anchorCtr="0" upright="1">
                        <a:noAutofit/>
                      </wps:bodyPr>
                    </wps:wsp>
                  </a:graphicData>
                </a:graphic>
              </wp:anchor>
            </w:drawing>
          </mc:Choice>
          <mc:Fallback>
            <w:pict>
              <v:rect id="矩形 125" o:spid="_x0000_s1026" o:spt="1" style="position:absolute;left:0pt;margin-left:130pt;margin-top:27.95pt;height:41.55pt;width:158.2pt;z-index:251668480;v-text-anchor:middle;mso-width-relative:page;mso-height-relative:page;" fillcolor="#5B9BD5" filled="t" stroked="t" coordsize="21600,21600" o:gfxdata="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u1IMNsAAAAKAQAADwAAAAAAAAAB&#10;ACAAAAAiAAAAZHJzL2Rvd25yZXYueG1sUEsBAhQAFAAAAAgAh07iQNyVfWpGAgAAgQQAAA4AAAAA&#10;AAAAAQAgAAAAKgEAAGRycy9lMm9Eb2MueG1sUEsFBgAAAAAGAAYAWQEAAOIFAAAAAA==&#10;">
                <v:fill on="t" focussize="0,0"/>
                <v:stroke weight="1pt" color="#1F4D78" miterlimit="8" joinstyle="miter"/>
                <v:imagedata o:title=""/>
                <o:lock v:ext="edit" aspectratio="f"/>
                <v:textbox>
                  <w:txbxContent>
                    <w:p>
                      <w:pPr>
                        <w:jc w:val="center"/>
                        <w:rPr>
                          <w:rFonts w:ascii="黑体" w:hAnsi="黑体" w:eastAsia="黑体" w:cs="黑体"/>
                          <w:sz w:val="32"/>
                          <w:szCs w:val="32"/>
                        </w:rPr>
                      </w:pPr>
                      <w:r>
                        <w:rPr>
                          <w:rFonts w:hint="eastAsia" w:ascii="黑体" w:hAnsi="黑体" w:eastAsia="黑体" w:cs="黑体"/>
                          <w:sz w:val="32"/>
                          <w:szCs w:val="32"/>
                        </w:rPr>
                        <w:t>初审</w:t>
                      </w:r>
                    </w:p>
                  </w:txbxContent>
                </v:textbox>
              </v:rect>
            </w:pict>
          </mc:Fallback>
        </mc:AlternateContent>
      </w:r>
    </w:p>
    <w:p>
      <w:pPr>
        <w:jc w:val="left"/>
        <w:rPr>
          <w:rFonts w:ascii="仿宋" w:hAnsi="仿宋" w:eastAsia="仿宋" w:cs="仿宋"/>
          <w:color w:val="000000" w:themeColor="text1"/>
          <w:sz w:val="32"/>
          <w:szCs w:val="32"/>
          <w14:textFill>
            <w14:solidFill>
              <w14:schemeClr w14:val="tx1"/>
            </w14:solidFill>
          </w14:textFill>
        </w:rPr>
      </w:pPr>
    </w:p>
    <w:p>
      <w:pPr>
        <w:jc w:val="left"/>
        <w:rPr>
          <w:rFonts w:ascii="仿宋" w:hAnsi="仿宋" w:eastAsia="仿宋" w:cs="仿宋"/>
          <w:color w:val="000000" w:themeColor="text1"/>
          <w:sz w:val="32"/>
          <w:szCs w:val="32"/>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2655570</wp:posOffset>
                </wp:positionH>
                <wp:positionV relativeFrom="paragraph">
                  <wp:posOffset>90170</wp:posOffset>
                </wp:positionV>
                <wp:extent cx="7620" cy="241935"/>
                <wp:effectExtent l="64770" t="13970" r="80010" b="20320"/>
                <wp:wrapNone/>
                <wp:docPr id="290" name="直接箭头连接符 126"/>
                <wp:cNvGraphicFramePr/>
                <a:graphic xmlns:a="http://schemas.openxmlformats.org/drawingml/2006/main">
                  <a:graphicData uri="http://schemas.microsoft.com/office/word/2010/wordprocessingShape">
                    <wps:wsp>
                      <wps:cNvCnPr>
                        <a:cxnSpLocks noChangeShapeType="1"/>
                      </wps:cNvCnPr>
                      <wps:spPr bwMode="auto">
                        <a:xfrm>
                          <a:off x="0" y="0"/>
                          <a:ext cx="7620" cy="241935"/>
                        </a:xfrm>
                        <a:prstGeom prst="straightConnector1">
                          <a:avLst/>
                        </a:prstGeom>
                        <a:noFill/>
                        <a:ln w="6350">
                          <a:solidFill>
                            <a:srgbClr val="5B9BD5"/>
                          </a:solidFill>
                          <a:miter lim="800000"/>
                          <a:tailEnd type="arrow" w="med" len="med"/>
                        </a:ln>
                      </wps:spPr>
                      <wps:bodyPr/>
                    </wps:wsp>
                  </a:graphicData>
                </a:graphic>
              </wp:anchor>
            </w:drawing>
          </mc:Choice>
          <mc:Fallback>
            <w:pict>
              <v:shape id="直接箭头连接符 126" o:spid="_x0000_s1026" o:spt="32" type="#_x0000_t32" style="position:absolute;left:0pt;margin-left:209.1pt;margin-top:7.1pt;height:19.05pt;width:0.6pt;z-index:251681792;mso-width-relative:page;mso-height-relative:page;" filled="f" stroked="t" coordsize="21600,21600" o:gfxdata="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o8BNcAAAAJ&#10;AQAADwAAAAAAAAABACAAAAAiAAAAZHJzL2Rvd25yZXYueG1sUEsBAhQAFAAAAAgAh07iQKAkw+kd&#10;AgAA/AMAAA4AAAAAAAAAAQAgAAAAJgEAAGRycy9lMm9Eb2MueG1sUEsFBgAAAAAGAAYAWQEAALUF&#10;AAAAAA==&#10;">
                <v:fill on="f" focussize="0,0"/>
                <v:stroke weight="0.5pt" color="#5B9BD5" miterlimit="8" joinstyle="miter" endarrow="open"/>
                <v:imagedata o:title=""/>
                <o:lock v:ext="edit" aspectratio="f"/>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1689735</wp:posOffset>
                </wp:positionH>
                <wp:positionV relativeFrom="paragraph">
                  <wp:posOffset>332105</wp:posOffset>
                </wp:positionV>
                <wp:extent cx="1946910" cy="562610"/>
                <wp:effectExtent l="32385" t="17780" r="30480" b="19685"/>
                <wp:wrapNone/>
                <wp:docPr id="289" name="流程图: 决策 127"/>
                <wp:cNvGraphicFramePr/>
                <a:graphic xmlns:a="http://schemas.openxmlformats.org/drawingml/2006/main">
                  <a:graphicData uri="http://schemas.microsoft.com/office/word/2010/wordprocessingShape">
                    <wps:wsp>
                      <wps:cNvSpPr>
                        <a:spLocks noChangeArrowheads="1"/>
                      </wps:cNvSpPr>
                      <wps:spPr bwMode="auto">
                        <a:xfrm>
                          <a:off x="0" y="0"/>
                          <a:ext cx="1946910" cy="562610"/>
                        </a:xfrm>
                        <a:prstGeom prst="flowChartDecision">
                          <a:avLst/>
                        </a:prstGeom>
                        <a:solidFill>
                          <a:srgbClr val="5B9BD5"/>
                        </a:solidFill>
                        <a:ln w="12700">
                          <a:solidFill>
                            <a:srgbClr val="1F4D78"/>
                          </a:solidFill>
                          <a:miter lim="800000"/>
                        </a:ln>
                      </wps:spPr>
                      <wps:txbx>
                        <w:txbxContent>
                          <w:p>
                            <w:pPr>
                              <w:jc w:val="center"/>
                              <w:rPr>
                                <w:rFonts w:ascii="黑体" w:hAnsi="黑体" w:eastAsia="黑体" w:cs="黑体"/>
                                <w:sz w:val="24"/>
                                <w:szCs w:val="24"/>
                              </w:rPr>
                            </w:pPr>
                            <w:r>
                              <w:rPr>
                                <w:rFonts w:hint="eastAsia" w:ascii="黑体" w:hAnsi="黑体" w:eastAsia="黑体" w:cs="黑体"/>
                                <w:sz w:val="24"/>
                                <w:szCs w:val="24"/>
                              </w:rPr>
                              <w:t>是否通过</w:t>
                            </w:r>
                          </w:p>
                        </w:txbxContent>
                      </wps:txbx>
                      <wps:bodyPr rot="0" vert="horz" wrap="square" lIns="91440" tIns="45720" rIns="91440" bIns="45720" anchor="ctr" anchorCtr="0" upright="1">
                        <a:noAutofit/>
                      </wps:bodyPr>
                    </wps:wsp>
                  </a:graphicData>
                </a:graphic>
              </wp:anchor>
            </w:drawing>
          </mc:Choice>
          <mc:Fallback>
            <w:pict>
              <v:shape id="流程图: 决策 127" o:spid="_x0000_s1026" o:spt="110" type="#_x0000_t110" style="position:absolute;left:0pt;margin-left:133.05pt;margin-top:26.15pt;height:44.3pt;width:153.3pt;z-index:251676672;v-text-anchor:middle;mso-width-relative:page;mso-height-relative:page;" fillcolor="#5B9BD5" filled="t" stroked="t" coordsize="21600,21600" o:gfxdata="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az&#10;W5HWAAAACgEAAA8AAAAAAAAAAQAgAAAAIgAAAGRycy9kb3ducmV2LnhtbFBLAQIUABQAAAAIAIdO&#10;4kC2fEGIXgIAAJkEAAAOAAAAAAAAAAEAIAAAACUBAABkcnMvZTJvRG9jLnhtbFBLBQYAAAAABgAG&#10;AFkBAAD1BQAAAAA=&#10;">
                <v:fill on="t" focussize="0,0"/>
                <v:stroke weight="1pt" color="#1F4D78" miterlimit="8" joinstyle="miter"/>
                <v:imagedata o:title=""/>
                <o:lock v:ext="edit" aspectratio="f"/>
                <v:textbox>
                  <w:txbxContent>
                    <w:p>
                      <w:pPr>
                        <w:jc w:val="center"/>
                        <w:rPr>
                          <w:rFonts w:ascii="黑体" w:hAnsi="黑体" w:eastAsia="黑体" w:cs="黑体"/>
                          <w:sz w:val="24"/>
                          <w:szCs w:val="24"/>
                        </w:rPr>
                      </w:pPr>
                      <w:r>
                        <w:rPr>
                          <w:rFonts w:hint="eastAsia" w:ascii="黑体" w:hAnsi="黑体" w:eastAsia="黑体" w:cs="黑体"/>
                          <w:sz w:val="24"/>
                          <w:szCs w:val="24"/>
                        </w:rPr>
                        <w:t>是否通过</w:t>
                      </w:r>
                    </w:p>
                  </w:txbxContent>
                </v:textbox>
              </v:shape>
            </w:pict>
          </mc:Fallback>
        </mc:AlternateContent>
      </w:r>
    </w:p>
    <w:p>
      <w:pPr>
        <w:tabs>
          <w:tab w:val="left" w:pos="2319"/>
        </w:tabs>
        <w:jc w:val="left"/>
        <w:rPr>
          <w:rFonts w:ascii="仿宋" w:hAnsi="仿宋" w:eastAsia="仿宋" w:cs="仿宋"/>
          <w:color w:val="000000" w:themeColor="text1"/>
          <w:sz w:val="32"/>
          <w:szCs w:val="32"/>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1313815</wp:posOffset>
                </wp:positionH>
                <wp:positionV relativeFrom="paragraph">
                  <wp:posOffset>217170</wp:posOffset>
                </wp:positionV>
                <wp:extent cx="375920" cy="482600"/>
                <wp:effectExtent l="75565" t="13335" r="5715" b="18415"/>
                <wp:wrapNone/>
                <wp:docPr id="288" name="肘形连接符 128"/>
                <wp:cNvGraphicFramePr/>
                <a:graphic xmlns:a="http://schemas.openxmlformats.org/drawingml/2006/main">
                  <a:graphicData uri="http://schemas.microsoft.com/office/word/2010/wordprocessingShape">
                    <wps:wsp>
                      <wps:cNvCnPr>
                        <a:cxnSpLocks noChangeShapeType="1"/>
                      </wps:cNvCnPr>
                      <wps:spPr bwMode="auto">
                        <a:xfrm rot="10800000" flipV="1">
                          <a:off x="0" y="0"/>
                          <a:ext cx="375920" cy="482600"/>
                        </a:xfrm>
                        <a:prstGeom prst="bentConnector2">
                          <a:avLst/>
                        </a:prstGeom>
                        <a:noFill/>
                        <a:ln w="6350">
                          <a:solidFill>
                            <a:srgbClr val="5B9BD5"/>
                          </a:solidFill>
                          <a:miter lim="800000"/>
                          <a:tailEnd type="arrow" w="med" len="med"/>
                        </a:ln>
                      </wps:spPr>
                      <wps:bodyPr/>
                    </wps:wsp>
                  </a:graphicData>
                </a:graphic>
              </wp:anchor>
            </w:drawing>
          </mc:Choice>
          <mc:Fallback>
            <w:pict>
              <v:shape id="肘形连接符 128" o:spid="_x0000_s1026" o:spt="33" type="#_x0000_t33" style="position:absolute;left:0pt;flip:y;margin-left:103.45pt;margin-top:17.1pt;height:38pt;width:29.6pt;rotation:11796480f;z-index:251683840;mso-width-relative:page;mso-height-relative:page;" filled="f" stroked="t" coordsize="21600,21600" o:gfxdata="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HEH+dcAAAAKAQAADwAAAAAAAAABACAAAAAiAAAAZHJzL2Rvd25yZXYueG1sUEsBAhQAFAAA&#10;AAgAh07iQEnh7MUpAgAADQQAAA4AAAAAAAAAAQAgAAAAJgEAAGRycy9lMm9Eb2MueG1sUEsFBgAA&#10;AAAGAAYAWQEAAMEFAAAAAA==&#10;">
                <v:fill on="f" focussize="0,0"/>
                <v:stroke weight="0.5pt" color="#5B9BD5" miterlimit="8" joinstyle="miter" endarrow="open"/>
                <v:imagedata o:title=""/>
                <o:lock v:ext="edit" aspectratio="f"/>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3636645</wp:posOffset>
                </wp:positionH>
                <wp:positionV relativeFrom="paragraph">
                  <wp:posOffset>217170</wp:posOffset>
                </wp:positionV>
                <wp:extent cx="430530" cy="490220"/>
                <wp:effectExtent l="7620" t="13335" r="76200" b="20320"/>
                <wp:wrapNone/>
                <wp:docPr id="287" name="肘形连接符 129"/>
                <wp:cNvGraphicFramePr/>
                <a:graphic xmlns:a="http://schemas.openxmlformats.org/drawingml/2006/main">
                  <a:graphicData uri="http://schemas.microsoft.com/office/word/2010/wordprocessingShape">
                    <wps:wsp>
                      <wps:cNvCnPr>
                        <a:cxnSpLocks noChangeShapeType="1"/>
                      </wps:cNvCnPr>
                      <wps:spPr bwMode="auto">
                        <a:xfrm>
                          <a:off x="0" y="0"/>
                          <a:ext cx="430530" cy="490220"/>
                        </a:xfrm>
                        <a:prstGeom prst="bentConnector2">
                          <a:avLst/>
                        </a:prstGeom>
                        <a:noFill/>
                        <a:ln w="6350">
                          <a:solidFill>
                            <a:srgbClr val="5B9BD5"/>
                          </a:solidFill>
                          <a:miter lim="800000"/>
                          <a:tailEnd type="arrow" w="med" len="med"/>
                        </a:ln>
                      </wps:spPr>
                      <wps:bodyPr/>
                    </wps:wsp>
                  </a:graphicData>
                </a:graphic>
              </wp:anchor>
            </w:drawing>
          </mc:Choice>
          <mc:Fallback>
            <w:pict>
              <v:shape id="肘形连接符 129" o:spid="_x0000_s1026" o:spt="33" type="#_x0000_t33" style="position:absolute;left:0pt;margin-left:286.35pt;margin-top:17.1pt;height:38.6pt;width:33.9pt;z-index:251682816;mso-width-relative:page;mso-height-relative:page;" filled="f" stroked="t" coordsize="21600,21600" o:gfxdata="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pScOjYAAAA&#10;CgEAAA8AAAAAAAAAAQAgAAAAIgAAAGRycy9kb3ducmV2LnhtbFBLAQIUABQAAAAIAIdO4kDxkwxI&#10;HQIAAPQDAAAOAAAAAAAAAAEAIAAAACcBAABkcnMvZTJvRG9jLnhtbFBLBQYAAAAABgAGAFkBAAC2&#10;BQAAAAA=&#10;">
                <v:fill on="f" focussize="0,0"/>
                <v:stroke weight="0.5pt" color="#5B9BD5" miterlimit="8" joinstyle="miter" endarrow="open"/>
                <v:imagedata o:title=""/>
                <o:lock v:ext="edit" aspectratio="f"/>
              </v:shape>
            </w:pict>
          </mc:Fallback>
        </mc:AlternateContent>
      </w:r>
      <w:r>
        <w:rPr>
          <w:rFonts w:hint="eastAsia"/>
          <w:color w:val="000000" w:themeColor="text1"/>
          <w:sz w:val="32"/>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是                        否</w:t>
      </w:r>
    </w:p>
    <w:p>
      <w:pPr>
        <w:jc w:val="left"/>
        <w:rPr>
          <w:rFonts w:ascii="仿宋" w:hAnsi="仿宋" w:eastAsia="仿宋" w:cs="仿宋"/>
          <w:color w:val="000000" w:themeColor="text1"/>
          <w:sz w:val="32"/>
          <w:szCs w:val="32"/>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309245</wp:posOffset>
                </wp:positionH>
                <wp:positionV relativeFrom="paragraph">
                  <wp:posOffset>303530</wp:posOffset>
                </wp:positionV>
                <wp:extent cx="2009140" cy="527685"/>
                <wp:effectExtent l="13970" t="10160" r="15240" b="14605"/>
                <wp:wrapNone/>
                <wp:docPr id="286" name="矩形 130"/>
                <wp:cNvGraphicFramePr/>
                <a:graphic xmlns:a="http://schemas.openxmlformats.org/drawingml/2006/main">
                  <a:graphicData uri="http://schemas.microsoft.com/office/word/2010/wordprocessingShape">
                    <wps:wsp>
                      <wps:cNvSpPr>
                        <a:spLocks noChangeArrowheads="1"/>
                      </wps:cNvSpPr>
                      <wps:spPr bwMode="auto">
                        <a:xfrm>
                          <a:off x="0" y="0"/>
                          <a:ext cx="2009140" cy="527685"/>
                        </a:xfrm>
                        <a:prstGeom prst="rect">
                          <a:avLst/>
                        </a:prstGeom>
                        <a:solidFill>
                          <a:srgbClr val="5B9BD5"/>
                        </a:solidFill>
                        <a:ln w="12700">
                          <a:solidFill>
                            <a:srgbClr val="1F4D78"/>
                          </a:solidFill>
                          <a:miter lim="800000"/>
                        </a:ln>
                      </wps:spPr>
                      <wps:txbx>
                        <w:txbxContent>
                          <w:p>
                            <w:pPr>
                              <w:jc w:val="center"/>
                              <w:rPr>
                                <w:rFonts w:ascii="黑体" w:hAnsi="黑体" w:eastAsia="黑体" w:cs="黑体"/>
                                <w:sz w:val="32"/>
                                <w:szCs w:val="32"/>
                              </w:rPr>
                            </w:pPr>
                            <w:r>
                              <w:rPr>
                                <w:rFonts w:hint="eastAsia" w:ascii="黑体" w:hAnsi="黑体" w:eastAsia="黑体" w:cs="黑体"/>
                                <w:sz w:val="32"/>
                                <w:szCs w:val="32"/>
                              </w:rPr>
                              <w:t>准备并邮寄材料</w:t>
                            </w:r>
                          </w:p>
                        </w:txbxContent>
                      </wps:txbx>
                      <wps:bodyPr rot="0" vert="horz" wrap="square" lIns="91440" tIns="45720" rIns="91440" bIns="45720" anchor="ctr" anchorCtr="0" upright="1">
                        <a:noAutofit/>
                      </wps:bodyPr>
                    </wps:wsp>
                  </a:graphicData>
                </a:graphic>
              </wp:anchor>
            </w:drawing>
          </mc:Choice>
          <mc:Fallback>
            <w:pict>
              <v:rect id="矩形 130" o:spid="_x0000_s1026" o:spt="1" style="position:absolute;left:0pt;margin-left:24.35pt;margin-top:23.9pt;height:41.55pt;width:158.2pt;z-index:251669504;v-text-anchor:middle;mso-width-relative:page;mso-height-relative:page;" fillcolor="#5B9BD5" filled="t" stroked="t" coordsize="21600,21600" o:gfxdata="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YddoAAAAJAQAADwAAAAAAAAABACAA&#10;AAAiAAAAZHJzL2Rvd25yZXYueG1sUEsBAhQAFAAAAAgAh07iQFB2EoBEAgAAgQQAAA4AAAAAAAAA&#10;AQAgAAAAKQEAAGRycy9lMm9Eb2MueG1sUEsFBgAAAAAGAAYAWQEAAN8FAAAAAA==&#10;">
                <v:fill on="t" focussize="0,0"/>
                <v:stroke weight="1pt" color="#1F4D78" miterlimit="8" joinstyle="miter"/>
                <v:imagedata o:title=""/>
                <o:lock v:ext="edit" aspectratio="f"/>
                <v:textbox>
                  <w:txbxContent>
                    <w:p>
                      <w:pPr>
                        <w:jc w:val="center"/>
                        <w:rPr>
                          <w:rFonts w:ascii="黑体" w:hAnsi="黑体" w:eastAsia="黑体" w:cs="黑体"/>
                          <w:sz w:val="32"/>
                          <w:szCs w:val="32"/>
                        </w:rPr>
                      </w:pPr>
                      <w:r>
                        <w:rPr>
                          <w:rFonts w:hint="eastAsia" w:ascii="黑体" w:hAnsi="黑体" w:eastAsia="黑体" w:cs="黑体"/>
                          <w:sz w:val="32"/>
                          <w:szCs w:val="32"/>
                        </w:rPr>
                        <w:t>准备并邮寄材料</w:t>
                      </w:r>
                    </w:p>
                  </w:txbxContent>
                </v:textbox>
              </v:rect>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3062605</wp:posOffset>
                </wp:positionH>
                <wp:positionV relativeFrom="paragraph">
                  <wp:posOffset>311150</wp:posOffset>
                </wp:positionV>
                <wp:extent cx="2009140" cy="527685"/>
                <wp:effectExtent l="14605" t="8255" r="14605" b="6985"/>
                <wp:wrapNone/>
                <wp:docPr id="285" name="矩形 131"/>
                <wp:cNvGraphicFramePr/>
                <a:graphic xmlns:a="http://schemas.openxmlformats.org/drawingml/2006/main">
                  <a:graphicData uri="http://schemas.microsoft.com/office/word/2010/wordprocessingShape">
                    <wps:wsp>
                      <wps:cNvSpPr>
                        <a:spLocks noChangeArrowheads="1"/>
                      </wps:cNvSpPr>
                      <wps:spPr bwMode="auto">
                        <a:xfrm>
                          <a:off x="0" y="0"/>
                          <a:ext cx="2009140" cy="527685"/>
                        </a:xfrm>
                        <a:prstGeom prst="rect">
                          <a:avLst/>
                        </a:prstGeom>
                        <a:solidFill>
                          <a:srgbClr val="5B9BD5"/>
                        </a:solidFill>
                        <a:ln w="12700">
                          <a:solidFill>
                            <a:srgbClr val="1F4D78"/>
                          </a:solidFill>
                          <a:miter lim="800000"/>
                        </a:ln>
                      </wps:spPr>
                      <wps:txbx>
                        <w:txbxContent>
                          <w:p>
                            <w:pPr>
                              <w:jc w:val="center"/>
                              <w:rPr>
                                <w:rFonts w:ascii="黑体" w:hAnsi="黑体" w:eastAsia="黑体" w:cs="黑体"/>
                                <w:sz w:val="24"/>
                                <w:szCs w:val="24"/>
                              </w:rPr>
                            </w:pPr>
                            <w:r>
                              <w:rPr>
                                <w:rFonts w:hint="eastAsia" w:ascii="黑体" w:hAnsi="黑体" w:eastAsia="黑体" w:cs="黑体"/>
                                <w:sz w:val="24"/>
                                <w:szCs w:val="24"/>
                              </w:rPr>
                              <w:t>不予登记或重新提交</w:t>
                            </w:r>
                          </w:p>
                          <w:p>
                            <w:pPr>
                              <w:jc w:val="center"/>
                              <w:rPr>
                                <w:rFonts w:ascii="黑体" w:hAnsi="黑体" w:eastAsia="黑体" w:cs="黑体"/>
                                <w:sz w:val="24"/>
                                <w:szCs w:val="24"/>
                              </w:rPr>
                            </w:pPr>
                            <w:r>
                              <w:rPr>
                                <w:rFonts w:hint="eastAsia" w:ascii="黑体" w:hAnsi="黑体" w:eastAsia="黑体" w:cs="黑体"/>
                                <w:sz w:val="24"/>
                                <w:szCs w:val="24"/>
                              </w:rPr>
                              <w:t>申请材料进行审核</w:t>
                            </w:r>
                          </w:p>
                          <w:p>
                            <w:pPr>
                              <w:jc w:val="center"/>
                              <w:rPr>
                                <w:rFonts w:ascii="黑体" w:hAnsi="黑体" w:eastAsia="黑体" w:cs="黑体"/>
                                <w:sz w:val="32"/>
                                <w:szCs w:val="32"/>
                              </w:rPr>
                            </w:pPr>
                          </w:p>
                        </w:txbxContent>
                      </wps:txbx>
                      <wps:bodyPr rot="0" vert="horz" wrap="square" lIns="91440" tIns="45720" rIns="91440" bIns="45720" anchor="ctr" anchorCtr="0" upright="1">
                        <a:noAutofit/>
                      </wps:bodyPr>
                    </wps:wsp>
                  </a:graphicData>
                </a:graphic>
              </wp:anchor>
            </w:drawing>
          </mc:Choice>
          <mc:Fallback>
            <w:pict>
              <v:rect id="矩形 131" o:spid="_x0000_s1026" o:spt="1" style="position:absolute;left:0pt;margin-left:241.15pt;margin-top:24.5pt;height:41.55pt;width:158.2pt;z-index:251670528;v-text-anchor:middle;mso-width-relative:page;mso-height-relative:page;" fillcolor="#5B9BD5" filled="t" stroked="t" coordsize="21600,21600" o:gfxdata="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Ke/6baAAAACgEAAA8AAAAAAAAAAQAgAAAA&#10;IgAAAGRycy9kb3ducmV2LnhtbFBLAQIUABQAAAAIAIdO4kD0WnUdQgIAAIEEAAAOAAAAAAAAAAEA&#10;IAAAACkBAABkcnMvZTJvRG9jLnhtbFBLBQYAAAAABgAGAFkBAADdBQAAAAA=&#10;">
                <v:fill on="t" focussize="0,0"/>
                <v:stroke weight="1pt" color="#1F4D78" miterlimit="8" joinstyle="miter"/>
                <v:imagedata o:title=""/>
                <o:lock v:ext="edit" aspectratio="f"/>
                <v:textbox>
                  <w:txbxContent>
                    <w:p>
                      <w:pPr>
                        <w:jc w:val="center"/>
                        <w:rPr>
                          <w:rFonts w:ascii="黑体" w:hAnsi="黑体" w:eastAsia="黑体" w:cs="黑体"/>
                          <w:sz w:val="24"/>
                          <w:szCs w:val="24"/>
                        </w:rPr>
                      </w:pPr>
                      <w:r>
                        <w:rPr>
                          <w:rFonts w:hint="eastAsia" w:ascii="黑体" w:hAnsi="黑体" w:eastAsia="黑体" w:cs="黑体"/>
                          <w:sz w:val="24"/>
                          <w:szCs w:val="24"/>
                        </w:rPr>
                        <w:t>不予登记或重新提交</w:t>
                      </w:r>
                    </w:p>
                    <w:p>
                      <w:pPr>
                        <w:jc w:val="center"/>
                        <w:rPr>
                          <w:rFonts w:ascii="黑体" w:hAnsi="黑体" w:eastAsia="黑体" w:cs="黑体"/>
                          <w:sz w:val="24"/>
                          <w:szCs w:val="24"/>
                        </w:rPr>
                      </w:pPr>
                      <w:r>
                        <w:rPr>
                          <w:rFonts w:hint="eastAsia" w:ascii="黑体" w:hAnsi="黑体" w:eastAsia="黑体" w:cs="黑体"/>
                          <w:sz w:val="24"/>
                          <w:szCs w:val="24"/>
                        </w:rPr>
                        <w:t>申请材料进行审核</w:t>
                      </w:r>
                    </w:p>
                    <w:p>
                      <w:pPr>
                        <w:jc w:val="center"/>
                        <w:rPr>
                          <w:rFonts w:ascii="黑体" w:hAnsi="黑体" w:eastAsia="黑体" w:cs="黑体"/>
                          <w:sz w:val="32"/>
                          <w:szCs w:val="32"/>
                        </w:rPr>
                      </w:pPr>
                    </w:p>
                  </w:txbxContent>
                </v:textbox>
              </v:rect>
            </w:pict>
          </mc:Fallback>
        </mc:AlternateContent>
      </w:r>
    </w:p>
    <w:p>
      <w:pPr>
        <w:jc w:val="left"/>
        <w:rPr>
          <w:rFonts w:ascii="仿宋" w:hAnsi="仿宋" w:eastAsia="仿宋" w:cs="仿宋"/>
          <w:color w:val="000000" w:themeColor="text1"/>
          <w:sz w:val="32"/>
          <w:szCs w:val="32"/>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2231390</wp:posOffset>
                </wp:positionH>
                <wp:positionV relativeFrom="paragraph">
                  <wp:posOffset>113665</wp:posOffset>
                </wp:positionV>
                <wp:extent cx="527685" cy="353695"/>
                <wp:effectExtent l="13335" t="5715" r="80645" b="19050"/>
                <wp:wrapNone/>
                <wp:docPr id="284" name="肘形连接符 132"/>
                <wp:cNvGraphicFramePr/>
                <a:graphic xmlns:a="http://schemas.openxmlformats.org/drawingml/2006/main">
                  <a:graphicData uri="http://schemas.microsoft.com/office/word/2010/wordprocessingShape">
                    <wps:wsp>
                      <wps:cNvCnPr>
                        <a:cxnSpLocks noChangeShapeType="1"/>
                      </wps:cNvCnPr>
                      <wps:spPr bwMode="auto">
                        <a:xfrm rot="16200000" flipH="1">
                          <a:off x="0" y="0"/>
                          <a:ext cx="527685" cy="353695"/>
                        </a:xfrm>
                        <a:prstGeom prst="bentConnector3">
                          <a:avLst>
                            <a:gd name="adj1" fmla="val 49940"/>
                          </a:avLst>
                        </a:prstGeom>
                        <a:noFill/>
                        <a:ln w="6350">
                          <a:solidFill>
                            <a:srgbClr val="5B9BD5"/>
                          </a:solidFill>
                          <a:miter lim="800000"/>
                          <a:tailEnd type="arrow" w="med" len="med"/>
                        </a:ln>
                      </wps:spPr>
                      <wps:bodyPr/>
                    </wps:wsp>
                  </a:graphicData>
                </a:graphic>
              </wp:anchor>
            </w:drawing>
          </mc:Choice>
          <mc:Fallback>
            <w:pict>
              <v:shape id="肘形连接符 132" o:spid="_x0000_s1026" o:spt="34" type="#_x0000_t34" style="position:absolute;left:0pt;flip:x;margin-left:175.7pt;margin-top:8.95pt;height:27.85pt;width:41.55pt;rotation:5898240f;z-index:251684864;mso-width-relative:page;mso-height-relative:page;" filled="f" stroked="t" coordsize="21600,21600" o:gfxdata="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VHQ9YAAAAJAQAADwAAAAAAAAABACAAAAAiAAAA&#10;ZHJzL2Rvd25yZXYueG1sUEsBAhQAFAAAAAgAh07iQIvfBnZCAgAAOgQAAA4AAAAAAAAAAQAgAAAA&#10;JQEAAGRycy9lMm9Eb2MueG1sUEsFBgAAAAAGAAYAWQEAANkFAAAAAA==&#10;" adj="10787">
                <v:fill on="f" focussize="0,0"/>
                <v:stroke weight="0.5pt" color="#5B9BD5" miterlimit="8" joinstyle="miter" endarrow="open"/>
                <v:imagedata o:title=""/>
                <o:lock v:ext="edit" aspectratio="f"/>
              </v:shape>
            </w:pict>
          </mc:Fallback>
        </mc:AlternateContent>
      </w:r>
    </w:p>
    <w:p>
      <w:pPr>
        <w:jc w:val="left"/>
        <w:rPr>
          <w:rFonts w:ascii="仿宋" w:hAnsi="仿宋" w:eastAsia="仿宋" w:cs="仿宋"/>
          <w:color w:val="000000" w:themeColor="text1"/>
          <w:sz w:val="32"/>
          <w:szCs w:val="32"/>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1703070</wp:posOffset>
                </wp:positionH>
                <wp:positionV relativeFrom="paragraph">
                  <wp:posOffset>90170</wp:posOffset>
                </wp:positionV>
                <wp:extent cx="2009140" cy="527685"/>
                <wp:effectExtent l="7620" t="8255" r="12065" b="6985"/>
                <wp:wrapNone/>
                <wp:docPr id="283" name="矩形 133"/>
                <wp:cNvGraphicFramePr/>
                <a:graphic xmlns:a="http://schemas.openxmlformats.org/drawingml/2006/main">
                  <a:graphicData uri="http://schemas.microsoft.com/office/word/2010/wordprocessingShape">
                    <wps:wsp>
                      <wps:cNvSpPr>
                        <a:spLocks noChangeArrowheads="1"/>
                      </wps:cNvSpPr>
                      <wps:spPr bwMode="auto">
                        <a:xfrm>
                          <a:off x="0" y="0"/>
                          <a:ext cx="2009140" cy="527685"/>
                        </a:xfrm>
                        <a:prstGeom prst="rect">
                          <a:avLst/>
                        </a:prstGeom>
                        <a:solidFill>
                          <a:srgbClr val="5B9BD5"/>
                        </a:solidFill>
                        <a:ln w="12700">
                          <a:solidFill>
                            <a:srgbClr val="1F4D78"/>
                          </a:solidFill>
                          <a:miter lim="800000"/>
                        </a:ln>
                      </wps:spPr>
                      <wps:txbx>
                        <w:txbxContent>
                          <w:p>
                            <w:pPr>
                              <w:jc w:val="center"/>
                              <w:rPr>
                                <w:rFonts w:ascii="黑体" w:hAnsi="黑体" w:eastAsia="黑体" w:cs="黑体"/>
                                <w:sz w:val="32"/>
                                <w:szCs w:val="32"/>
                              </w:rPr>
                            </w:pPr>
                            <w:r>
                              <w:rPr>
                                <w:rFonts w:hint="eastAsia" w:ascii="黑体" w:hAnsi="黑体" w:eastAsia="黑体" w:cs="黑体"/>
                                <w:sz w:val="32"/>
                                <w:szCs w:val="32"/>
                              </w:rPr>
                              <w:t>终审</w:t>
                            </w:r>
                          </w:p>
                        </w:txbxContent>
                      </wps:txbx>
                      <wps:bodyPr rot="0" vert="horz" wrap="square" lIns="91440" tIns="45720" rIns="91440" bIns="45720" anchor="ctr" anchorCtr="0" upright="1">
                        <a:noAutofit/>
                      </wps:bodyPr>
                    </wps:wsp>
                  </a:graphicData>
                </a:graphic>
              </wp:anchor>
            </w:drawing>
          </mc:Choice>
          <mc:Fallback>
            <w:pict>
              <v:rect id="矩形 133" o:spid="_x0000_s1026" o:spt="1" style="position:absolute;left:0pt;margin-left:134.1pt;margin-top:7.1pt;height:41.55pt;width:158.2pt;z-index:251671552;v-text-anchor:middle;mso-width-relative:page;mso-height-relative:page;" fillcolor="#5B9BD5" filled="t" stroked="t" coordsize="21600,21600" o:gfxdata="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NS0gbaAAAACQEAAA8AAAAAAAAAAQAg&#10;AAAAIgAAAGRycy9kb3ducmV2LnhtbFBLAQIUABQAAAAIAIdO4kD9Bcr8RQIAAIEEAAAOAAAAAAAA&#10;AAEAIAAAACkBAABkcnMvZTJvRG9jLnhtbFBLBQYAAAAABgAGAFkBAADgBQAAAAA=&#10;">
                <v:fill on="t" focussize="0,0"/>
                <v:stroke weight="1pt" color="#1F4D78" miterlimit="8" joinstyle="miter"/>
                <v:imagedata o:title=""/>
                <o:lock v:ext="edit" aspectratio="f"/>
                <v:textbox>
                  <w:txbxContent>
                    <w:p>
                      <w:pPr>
                        <w:jc w:val="center"/>
                        <w:rPr>
                          <w:rFonts w:ascii="黑体" w:hAnsi="黑体" w:eastAsia="黑体" w:cs="黑体"/>
                          <w:sz w:val="32"/>
                          <w:szCs w:val="32"/>
                        </w:rPr>
                      </w:pPr>
                      <w:r>
                        <w:rPr>
                          <w:rFonts w:hint="eastAsia" w:ascii="黑体" w:hAnsi="黑体" w:eastAsia="黑体" w:cs="黑体"/>
                          <w:sz w:val="32"/>
                          <w:szCs w:val="32"/>
                        </w:rPr>
                        <w:t>终审</w:t>
                      </w:r>
                    </w:p>
                  </w:txbxContent>
                </v:textbox>
              </v:rect>
            </w:pict>
          </mc:Fallback>
        </mc:AlternateContent>
      </w:r>
    </w:p>
    <w:p>
      <w:pPr>
        <w:jc w:val="left"/>
        <w:rPr>
          <w:rFonts w:ascii="仿宋" w:hAnsi="仿宋" w:eastAsia="仿宋" w:cs="仿宋"/>
          <w:color w:val="000000" w:themeColor="text1"/>
          <w:sz w:val="32"/>
          <w:szCs w:val="32"/>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2686685</wp:posOffset>
                </wp:positionH>
                <wp:positionV relativeFrom="paragraph">
                  <wp:posOffset>221615</wp:posOffset>
                </wp:positionV>
                <wp:extent cx="5080" cy="212725"/>
                <wp:effectExtent l="76835" t="12065" r="70485" b="22860"/>
                <wp:wrapNone/>
                <wp:docPr id="282" name="直接箭头连接符 134"/>
                <wp:cNvGraphicFramePr/>
                <a:graphic xmlns:a="http://schemas.openxmlformats.org/drawingml/2006/main">
                  <a:graphicData uri="http://schemas.microsoft.com/office/word/2010/wordprocessingShape">
                    <wps:wsp>
                      <wps:cNvCnPr>
                        <a:cxnSpLocks noChangeShapeType="1"/>
                      </wps:cNvCnPr>
                      <wps:spPr bwMode="auto">
                        <a:xfrm flipH="1">
                          <a:off x="0" y="0"/>
                          <a:ext cx="5080" cy="212725"/>
                        </a:xfrm>
                        <a:prstGeom prst="straightConnector1">
                          <a:avLst/>
                        </a:prstGeom>
                        <a:noFill/>
                        <a:ln w="6350">
                          <a:solidFill>
                            <a:srgbClr val="5B9BD5"/>
                          </a:solidFill>
                          <a:miter lim="800000"/>
                          <a:tailEnd type="arrow" w="med" len="med"/>
                        </a:ln>
                      </wps:spPr>
                      <wps:bodyPr/>
                    </wps:wsp>
                  </a:graphicData>
                </a:graphic>
              </wp:anchor>
            </w:drawing>
          </mc:Choice>
          <mc:Fallback>
            <w:pict>
              <v:shape id="直接箭头连接符 134" o:spid="_x0000_s1026" o:spt="32" type="#_x0000_t32" style="position:absolute;left:0pt;flip:x;margin-left:211.55pt;margin-top:17.45pt;height:16.75pt;width:0.4pt;z-index:251685888;mso-width-relative:page;mso-height-relative:page;" filled="f" stroked="t" coordsize="21600,21600" o:gfxdata="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pm&#10;vCHXAAAACQEAAA8AAAAAAAAAAQAgAAAAIgAAAGRycy9kb3ducmV2LnhtbFBLAQIUABQAAAAIAIdO&#10;4kB+v36FJAIAAAYEAAAOAAAAAAAAAAEAIAAAACYBAABkcnMvZTJvRG9jLnhtbFBLBQYAAAAABgAG&#10;AFkBAAC8BQAAAAA=&#10;">
                <v:fill on="f" focussize="0,0"/>
                <v:stroke weight="0.5pt" color="#5B9BD5" miterlimit="8" joinstyle="miter" endarrow="open"/>
                <v:imagedata o:title=""/>
                <o:lock v:ext="edit" aspectratio="f"/>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1713230</wp:posOffset>
                </wp:positionH>
                <wp:positionV relativeFrom="paragraph">
                  <wp:posOffset>434340</wp:posOffset>
                </wp:positionV>
                <wp:extent cx="1946910" cy="562610"/>
                <wp:effectExtent l="36830" t="15240" r="35560" b="22225"/>
                <wp:wrapNone/>
                <wp:docPr id="281" name="流程图: 决策 135"/>
                <wp:cNvGraphicFramePr/>
                <a:graphic xmlns:a="http://schemas.openxmlformats.org/drawingml/2006/main">
                  <a:graphicData uri="http://schemas.microsoft.com/office/word/2010/wordprocessingShape">
                    <wps:wsp>
                      <wps:cNvSpPr>
                        <a:spLocks noChangeArrowheads="1"/>
                      </wps:cNvSpPr>
                      <wps:spPr bwMode="auto">
                        <a:xfrm>
                          <a:off x="0" y="0"/>
                          <a:ext cx="1946910" cy="562610"/>
                        </a:xfrm>
                        <a:prstGeom prst="flowChartDecision">
                          <a:avLst/>
                        </a:prstGeom>
                        <a:solidFill>
                          <a:srgbClr val="5B9BD5"/>
                        </a:solidFill>
                        <a:ln w="12700">
                          <a:solidFill>
                            <a:srgbClr val="1F4D78"/>
                          </a:solidFill>
                          <a:miter lim="800000"/>
                        </a:ln>
                      </wps:spPr>
                      <wps:txbx>
                        <w:txbxContent>
                          <w:p>
                            <w:pPr>
                              <w:jc w:val="center"/>
                              <w:rPr>
                                <w:rFonts w:ascii="黑体" w:hAnsi="黑体" w:eastAsia="黑体" w:cs="黑体"/>
                                <w:sz w:val="24"/>
                                <w:szCs w:val="24"/>
                              </w:rPr>
                            </w:pPr>
                            <w:r>
                              <w:rPr>
                                <w:rFonts w:hint="eastAsia" w:ascii="黑体" w:hAnsi="黑体" w:eastAsia="黑体" w:cs="黑体"/>
                                <w:sz w:val="24"/>
                                <w:szCs w:val="24"/>
                              </w:rPr>
                              <w:t>是否通过</w:t>
                            </w:r>
                          </w:p>
                        </w:txbxContent>
                      </wps:txbx>
                      <wps:bodyPr rot="0" vert="horz" wrap="square" lIns="91440" tIns="45720" rIns="91440" bIns="45720" anchor="ctr" anchorCtr="0" upright="1">
                        <a:noAutofit/>
                      </wps:bodyPr>
                    </wps:wsp>
                  </a:graphicData>
                </a:graphic>
              </wp:anchor>
            </w:drawing>
          </mc:Choice>
          <mc:Fallback>
            <w:pict>
              <v:shape id="流程图: 决策 135" o:spid="_x0000_s1026" o:spt="110" type="#_x0000_t110" style="position:absolute;left:0pt;margin-left:134.9pt;margin-top:34.2pt;height:44.3pt;width:153.3pt;z-index:251677696;v-text-anchor:middle;mso-width-relative:page;mso-height-relative:page;" fillcolor="#5B9BD5" filled="t" stroked="t" coordsize="21600,21600" o:gfxdata="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OcU2n1gAAAAoBAAAPAAAAAAAAAAEAIAAAACIAAABkcnMvZG93bnJldi54bWxQSwECFAAUAAAA&#10;CACHTuJAegfUw2ICAACZBAAADgAAAAAAAAABACAAAAAlAQAAZHJzL2Uyb0RvYy54bWxQSwUGAAAA&#10;AAYABgBZAQAA+QUAAAAA&#10;">
                <v:fill on="t" focussize="0,0"/>
                <v:stroke weight="1pt" color="#1F4D78" miterlimit="8" joinstyle="miter"/>
                <v:imagedata o:title=""/>
                <o:lock v:ext="edit" aspectratio="f"/>
                <v:textbox>
                  <w:txbxContent>
                    <w:p>
                      <w:pPr>
                        <w:jc w:val="center"/>
                        <w:rPr>
                          <w:rFonts w:ascii="黑体" w:hAnsi="黑体" w:eastAsia="黑体" w:cs="黑体"/>
                          <w:sz w:val="24"/>
                          <w:szCs w:val="24"/>
                        </w:rPr>
                      </w:pPr>
                      <w:r>
                        <w:rPr>
                          <w:rFonts w:hint="eastAsia" w:ascii="黑体" w:hAnsi="黑体" w:eastAsia="黑体" w:cs="黑体"/>
                          <w:sz w:val="24"/>
                          <w:szCs w:val="24"/>
                        </w:rPr>
                        <w:t>是否通过</w:t>
                      </w:r>
                    </w:p>
                  </w:txbxContent>
                </v:textbox>
              </v:shape>
            </w:pict>
          </mc:Fallback>
        </mc:AlternateContent>
      </w:r>
    </w:p>
    <w:p>
      <w:pPr>
        <w:jc w:val="left"/>
        <w:rPr>
          <w:rFonts w:ascii="仿宋" w:hAnsi="仿宋" w:eastAsia="仿宋" w:cs="仿宋"/>
          <w:color w:val="000000" w:themeColor="text1"/>
          <w:sz w:val="32"/>
          <w:szCs w:val="32"/>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3660140</wp:posOffset>
                </wp:positionH>
                <wp:positionV relativeFrom="paragraph">
                  <wp:posOffset>303530</wp:posOffset>
                </wp:positionV>
                <wp:extent cx="413385" cy="500380"/>
                <wp:effectExtent l="12065" t="13970" r="79375" b="19050"/>
                <wp:wrapNone/>
                <wp:docPr id="280" name="肘形连接符 136"/>
                <wp:cNvGraphicFramePr/>
                <a:graphic xmlns:a="http://schemas.openxmlformats.org/drawingml/2006/main">
                  <a:graphicData uri="http://schemas.microsoft.com/office/word/2010/wordprocessingShape">
                    <wps:wsp>
                      <wps:cNvCnPr>
                        <a:cxnSpLocks noChangeShapeType="1"/>
                      </wps:cNvCnPr>
                      <wps:spPr bwMode="auto">
                        <a:xfrm>
                          <a:off x="0" y="0"/>
                          <a:ext cx="413385" cy="500380"/>
                        </a:xfrm>
                        <a:prstGeom prst="bentConnector2">
                          <a:avLst/>
                        </a:prstGeom>
                        <a:noFill/>
                        <a:ln w="6350">
                          <a:solidFill>
                            <a:srgbClr val="5B9BD5"/>
                          </a:solidFill>
                          <a:miter lim="800000"/>
                          <a:tailEnd type="arrow" w="med" len="med"/>
                        </a:ln>
                      </wps:spPr>
                      <wps:bodyPr/>
                    </wps:wsp>
                  </a:graphicData>
                </a:graphic>
              </wp:anchor>
            </w:drawing>
          </mc:Choice>
          <mc:Fallback>
            <w:pict>
              <v:shape id="肘形连接符 136" o:spid="_x0000_s1026" o:spt="33" type="#_x0000_t33" style="position:absolute;left:0pt;margin-left:288.2pt;margin-top:23.9pt;height:39.4pt;width:32.55pt;z-index:251687936;mso-width-relative:page;mso-height-relative:page;" filled="f" stroked="t" coordsize="21600,21600" o:gfxdata="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4UB9gAAAAK&#10;AQAADwAAAAAAAAABACAAAAAiAAAAZHJzL2Rvd25yZXYueG1sUEsBAhQAFAAAAAgAh07iQMV/BDIc&#10;AgAA9AMAAA4AAAAAAAAAAQAgAAAAJwEAAGRycy9lMm9Eb2MueG1sUEsFBgAAAAAGAAYAWQEAALUF&#10;AAAAAA==&#10;">
                <v:fill on="f" focussize="0,0"/>
                <v:stroke weight="0.5pt" color="#5B9BD5" miterlimit="8" joinstyle="miter" endarrow="open"/>
                <v:imagedata o:title=""/>
                <o:lock v:ext="edit" aspectratio="f"/>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3068955</wp:posOffset>
                </wp:positionH>
                <wp:positionV relativeFrom="paragraph">
                  <wp:posOffset>803910</wp:posOffset>
                </wp:positionV>
                <wp:extent cx="2009140" cy="527685"/>
                <wp:effectExtent l="11430" t="9525" r="8255" b="15240"/>
                <wp:wrapNone/>
                <wp:docPr id="279" name="矩形 248"/>
                <wp:cNvGraphicFramePr/>
                <a:graphic xmlns:a="http://schemas.openxmlformats.org/drawingml/2006/main">
                  <a:graphicData uri="http://schemas.microsoft.com/office/word/2010/wordprocessingShape">
                    <wps:wsp>
                      <wps:cNvSpPr>
                        <a:spLocks noChangeArrowheads="1"/>
                      </wps:cNvSpPr>
                      <wps:spPr bwMode="auto">
                        <a:xfrm>
                          <a:off x="0" y="0"/>
                          <a:ext cx="2009140" cy="527685"/>
                        </a:xfrm>
                        <a:prstGeom prst="rect">
                          <a:avLst/>
                        </a:prstGeom>
                        <a:solidFill>
                          <a:srgbClr val="5B9BD5"/>
                        </a:solidFill>
                        <a:ln w="12700">
                          <a:solidFill>
                            <a:srgbClr val="1F4D78"/>
                          </a:solidFill>
                          <a:miter lim="800000"/>
                        </a:ln>
                      </wps:spPr>
                      <wps:txbx>
                        <w:txbxContent>
                          <w:p>
                            <w:pPr>
                              <w:jc w:val="center"/>
                              <w:rPr>
                                <w:rFonts w:ascii="黑体" w:hAnsi="黑体" w:eastAsia="黑体" w:cs="黑体"/>
                                <w:sz w:val="24"/>
                                <w:szCs w:val="24"/>
                              </w:rPr>
                            </w:pPr>
                            <w:r>
                              <w:rPr>
                                <w:rFonts w:hint="eastAsia" w:ascii="黑体" w:hAnsi="黑体" w:eastAsia="黑体" w:cs="黑体"/>
                                <w:sz w:val="24"/>
                                <w:szCs w:val="24"/>
                              </w:rPr>
                              <w:t>不予登记或重新提交</w:t>
                            </w:r>
                          </w:p>
                          <w:p>
                            <w:pPr>
                              <w:jc w:val="center"/>
                              <w:rPr>
                                <w:rFonts w:ascii="黑体" w:hAnsi="黑体" w:eastAsia="黑体" w:cs="黑体"/>
                                <w:sz w:val="24"/>
                                <w:szCs w:val="24"/>
                              </w:rPr>
                            </w:pPr>
                            <w:r>
                              <w:rPr>
                                <w:rFonts w:hint="eastAsia" w:ascii="黑体" w:hAnsi="黑体" w:eastAsia="黑体" w:cs="黑体"/>
                                <w:sz w:val="24"/>
                                <w:szCs w:val="24"/>
                              </w:rPr>
                              <w:t>申请材料进行审核</w:t>
                            </w:r>
                          </w:p>
                        </w:txbxContent>
                      </wps:txbx>
                      <wps:bodyPr rot="0" vert="horz" wrap="square" lIns="91440" tIns="45720" rIns="91440" bIns="45720" anchor="ctr" anchorCtr="0" upright="1">
                        <a:noAutofit/>
                      </wps:bodyPr>
                    </wps:wsp>
                  </a:graphicData>
                </a:graphic>
              </wp:anchor>
            </w:drawing>
          </mc:Choice>
          <mc:Fallback>
            <w:pict>
              <v:rect id="矩形 248" o:spid="_x0000_s1026" o:spt="1" style="position:absolute;left:0pt;margin-left:241.65pt;margin-top:63.3pt;height:41.55pt;width:158.2pt;z-index:251673600;v-text-anchor:middle;mso-width-relative:page;mso-height-relative:page;" fillcolor="#5B9BD5" filled="t" stroked="t" coordsize="21600,21600" o:gfxdata="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anyeK2wAAAAsBAAAPAAAAAAAAAAEA&#10;IAAAACIAAABkcnMvZG93bnJldi54bWxQSwECFAAUAAAACACHTuJA0NFEV0UCAACBBAAADgAAAAAA&#10;AAABACAAAAAqAQAAZHJzL2Uyb0RvYy54bWxQSwUGAAAAAAYABgBZAQAA4QUAAAAA&#10;">
                <v:fill on="t" focussize="0,0"/>
                <v:stroke weight="1pt" color="#1F4D78" miterlimit="8" joinstyle="miter"/>
                <v:imagedata o:title=""/>
                <o:lock v:ext="edit" aspectratio="f"/>
                <v:textbox>
                  <w:txbxContent>
                    <w:p>
                      <w:pPr>
                        <w:jc w:val="center"/>
                        <w:rPr>
                          <w:rFonts w:ascii="黑体" w:hAnsi="黑体" w:eastAsia="黑体" w:cs="黑体"/>
                          <w:sz w:val="24"/>
                          <w:szCs w:val="24"/>
                        </w:rPr>
                      </w:pPr>
                      <w:r>
                        <w:rPr>
                          <w:rFonts w:hint="eastAsia" w:ascii="黑体" w:hAnsi="黑体" w:eastAsia="黑体" w:cs="黑体"/>
                          <w:sz w:val="24"/>
                          <w:szCs w:val="24"/>
                        </w:rPr>
                        <w:t>不予登记或重新提交</w:t>
                      </w:r>
                    </w:p>
                    <w:p>
                      <w:pPr>
                        <w:jc w:val="center"/>
                        <w:rPr>
                          <w:rFonts w:ascii="黑体" w:hAnsi="黑体" w:eastAsia="黑体" w:cs="黑体"/>
                          <w:sz w:val="24"/>
                          <w:szCs w:val="24"/>
                        </w:rPr>
                      </w:pPr>
                      <w:r>
                        <w:rPr>
                          <w:rFonts w:hint="eastAsia" w:ascii="黑体" w:hAnsi="黑体" w:eastAsia="黑体" w:cs="黑体"/>
                          <w:sz w:val="24"/>
                          <w:szCs w:val="24"/>
                        </w:rPr>
                        <w:t>申请材料进行审核</w:t>
                      </w:r>
                    </w:p>
                  </w:txbxContent>
                </v:textbox>
              </v:rect>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1313815</wp:posOffset>
                </wp:positionH>
                <wp:positionV relativeFrom="paragraph">
                  <wp:posOffset>290830</wp:posOffset>
                </wp:positionV>
                <wp:extent cx="407035" cy="512445"/>
                <wp:effectExtent l="75565" t="10795" r="12700" b="19685"/>
                <wp:wrapNone/>
                <wp:docPr id="278" name="肘形连接符 240"/>
                <wp:cNvGraphicFramePr/>
                <a:graphic xmlns:a="http://schemas.openxmlformats.org/drawingml/2006/main">
                  <a:graphicData uri="http://schemas.microsoft.com/office/word/2010/wordprocessingShape">
                    <wps:wsp>
                      <wps:cNvCnPr>
                        <a:cxnSpLocks noChangeShapeType="1"/>
                      </wps:cNvCnPr>
                      <wps:spPr bwMode="auto">
                        <a:xfrm rot="10800000" flipV="1">
                          <a:off x="0" y="0"/>
                          <a:ext cx="407035" cy="512445"/>
                        </a:xfrm>
                        <a:prstGeom prst="bentConnector2">
                          <a:avLst/>
                        </a:prstGeom>
                        <a:noFill/>
                        <a:ln w="6350">
                          <a:solidFill>
                            <a:srgbClr val="5B9BD5"/>
                          </a:solidFill>
                          <a:miter lim="800000"/>
                          <a:tailEnd type="arrow" w="med" len="med"/>
                        </a:ln>
                      </wps:spPr>
                      <wps:bodyPr/>
                    </wps:wsp>
                  </a:graphicData>
                </a:graphic>
              </wp:anchor>
            </w:drawing>
          </mc:Choice>
          <mc:Fallback>
            <w:pict>
              <v:shape id="肘形连接符 240" o:spid="_x0000_s1026" o:spt="33" type="#_x0000_t33" style="position:absolute;left:0pt;flip:y;margin-left:103.45pt;margin-top:22.9pt;height:40.35pt;width:32.05pt;rotation:11796480f;z-index:251686912;mso-width-relative:page;mso-height-relative:page;" filled="f" stroked="t" coordsize="21600,21600" o:gfxdata="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S+xjrYAAAACgEAAA8AAAAAAAAAAQAgAAAAIgAAAGRycy9kb3ducmV2LnhtbFBLAQIUABQA&#10;AAAIAIdO4kC60zZgKQIAAA0EAAAOAAAAAAAAAAEAIAAAACcBAABkcnMvZTJvRG9jLnhtbFBLBQYA&#10;AAAABgAGAFkBAADCBQAAAAA=&#10;">
                <v:fill on="f" focussize="0,0"/>
                <v:stroke weight="0.5pt" color="#5B9BD5" miterlimit="8" joinstyle="miter" endarrow="open"/>
                <v:imagedata o:title=""/>
                <o:lock v:ext="edit" aspectratio="f"/>
              </v:shape>
            </w:pict>
          </mc:Fallback>
        </mc:AlternateContent>
      </w:r>
    </w:p>
    <w:p>
      <w:pPr>
        <w:tabs>
          <w:tab w:val="left" w:pos="2237"/>
          <w:tab w:val="left" w:pos="6042"/>
        </w:tabs>
        <w:jc w:val="lef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t>是                        否</w:t>
      </w:r>
    </w:p>
    <w:p>
      <w:pPr>
        <w:jc w:val="left"/>
        <w:rPr>
          <w:rFonts w:ascii="仿宋" w:hAnsi="仿宋" w:eastAsia="仿宋" w:cs="仿宋"/>
          <w:color w:val="000000" w:themeColor="text1"/>
          <w:sz w:val="32"/>
          <w:szCs w:val="32"/>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2319020</wp:posOffset>
                </wp:positionH>
                <wp:positionV relativeFrom="paragraph">
                  <wp:posOffset>306705</wp:posOffset>
                </wp:positionV>
                <wp:extent cx="452755" cy="299720"/>
                <wp:effectExtent l="13970" t="9525" r="19050" b="71755"/>
                <wp:wrapNone/>
                <wp:docPr id="277" name="肘形连接符 250"/>
                <wp:cNvGraphicFramePr/>
                <a:graphic xmlns:a="http://schemas.openxmlformats.org/drawingml/2006/main">
                  <a:graphicData uri="http://schemas.microsoft.com/office/word/2010/wordprocessingShape">
                    <wps:wsp>
                      <wps:cNvCnPr>
                        <a:cxnSpLocks noChangeShapeType="1"/>
                      </wps:cNvCnPr>
                      <wps:spPr bwMode="auto">
                        <a:xfrm>
                          <a:off x="0" y="0"/>
                          <a:ext cx="452755" cy="299720"/>
                        </a:xfrm>
                        <a:prstGeom prst="bentConnector3">
                          <a:avLst>
                            <a:gd name="adj1" fmla="val 102667"/>
                          </a:avLst>
                        </a:prstGeom>
                        <a:noFill/>
                        <a:ln w="6350">
                          <a:solidFill>
                            <a:srgbClr val="5B9BD5"/>
                          </a:solidFill>
                          <a:miter lim="800000"/>
                          <a:tailEnd type="arrow" w="med" len="med"/>
                        </a:ln>
                      </wps:spPr>
                      <wps:bodyPr/>
                    </wps:wsp>
                  </a:graphicData>
                </a:graphic>
              </wp:anchor>
            </w:drawing>
          </mc:Choice>
          <mc:Fallback>
            <w:pict>
              <v:shape id="肘形连接符 250" o:spid="_x0000_s1026" o:spt="34" type="#_x0000_t34" style="position:absolute;left:0pt;margin-left:182.6pt;margin-top:24.15pt;height:23.6pt;width:35.65pt;z-index:251688960;mso-width-relative:page;mso-height-relative:page;" filled="f" stroked="t" coordsize="21600,21600" o:gfxdata="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dDzV41wAAAAkBAAAPAAAAAAAAAAEAIAAAACIAAABkcnMvZG93bnJldi54&#10;bWxQSwECFAAUAAAACACHTuJAyZafKTQCAAAiBAAADgAAAAAAAAABACAAAAAmAQAAZHJzL2Uyb0Rv&#10;Yy54bWxQSwUGAAAAAAYABgBZAQAAzAUAAAAA&#10;" adj="22176">
                <v:fill on="f" focussize="0,0"/>
                <v:stroke weight="0.5pt" color="#5B9BD5" miterlimit="8" joinstyle="miter" endarrow="open"/>
                <v:imagedata o:title=""/>
                <o:lock v:ext="edit" aspectratio="f"/>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309880</wp:posOffset>
                </wp:positionH>
                <wp:positionV relativeFrom="paragraph">
                  <wp:posOffset>11430</wp:posOffset>
                </wp:positionV>
                <wp:extent cx="2009140" cy="527685"/>
                <wp:effectExtent l="14605" t="9525" r="14605" b="15240"/>
                <wp:wrapNone/>
                <wp:docPr id="276" name="矩形 245"/>
                <wp:cNvGraphicFramePr/>
                <a:graphic xmlns:a="http://schemas.openxmlformats.org/drawingml/2006/main">
                  <a:graphicData uri="http://schemas.microsoft.com/office/word/2010/wordprocessingShape">
                    <wps:wsp>
                      <wps:cNvSpPr>
                        <a:spLocks noChangeArrowheads="1"/>
                      </wps:cNvSpPr>
                      <wps:spPr bwMode="auto">
                        <a:xfrm>
                          <a:off x="0" y="0"/>
                          <a:ext cx="2009140" cy="527685"/>
                        </a:xfrm>
                        <a:prstGeom prst="rect">
                          <a:avLst/>
                        </a:prstGeom>
                        <a:solidFill>
                          <a:srgbClr val="5B9BD5"/>
                        </a:solidFill>
                        <a:ln w="12700">
                          <a:solidFill>
                            <a:srgbClr val="1F4D78"/>
                          </a:solidFill>
                          <a:miter lim="800000"/>
                        </a:ln>
                      </wps:spPr>
                      <wps:txbx>
                        <w:txbxContent>
                          <w:p>
                            <w:pPr>
                              <w:jc w:val="center"/>
                              <w:rPr>
                                <w:rFonts w:ascii="黑体" w:hAnsi="黑体" w:eastAsia="黑体" w:cs="黑体"/>
                                <w:sz w:val="32"/>
                                <w:szCs w:val="32"/>
                              </w:rPr>
                            </w:pPr>
                            <w:r>
                              <w:rPr>
                                <w:rFonts w:hint="eastAsia" w:ascii="黑体" w:hAnsi="黑体" w:eastAsia="黑体" w:cs="黑体"/>
                                <w:sz w:val="32"/>
                                <w:szCs w:val="32"/>
                              </w:rPr>
                              <w:t>发放证书</w:t>
                            </w:r>
                          </w:p>
                        </w:txbxContent>
                      </wps:txbx>
                      <wps:bodyPr rot="0" vert="horz" wrap="square" lIns="91440" tIns="45720" rIns="91440" bIns="45720" anchor="ctr" anchorCtr="0" upright="1">
                        <a:noAutofit/>
                      </wps:bodyPr>
                    </wps:wsp>
                  </a:graphicData>
                </a:graphic>
              </wp:anchor>
            </w:drawing>
          </mc:Choice>
          <mc:Fallback>
            <w:pict>
              <v:rect id="矩形 245" o:spid="_x0000_s1026" o:spt="1" style="position:absolute;left:0pt;margin-left:24.4pt;margin-top:0.9pt;height:41.55pt;width:158.2pt;z-index:251672576;v-text-anchor:middle;mso-width-relative:page;mso-height-relative:page;" fillcolor="#5B9BD5" filled="t" stroked="t" coordsize="21600,21600" o:gfxdata="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ldwXl2AAAAAcBAAAPAAAAAAAAAAEAIAAA&#10;ACIAAABkcnMvZG93bnJldi54bWxQSwECFAAUAAAACACHTuJAdUyY1UUCAACBBAAADgAAAAAAAAAB&#10;ACAAAAAnAQAAZHJzL2Uyb0RvYy54bWxQSwUGAAAAAAYABgBZAQAA3gUAAAAA&#10;">
                <v:fill on="t" focussize="0,0"/>
                <v:stroke weight="1pt" color="#1F4D78" miterlimit="8" joinstyle="miter"/>
                <v:imagedata o:title=""/>
                <o:lock v:ext="edit" aspectratio="f"/>
                <v:textbox>
                  <w:txbxContent>
                    <w:p>
                      <w:pPr>
                        <w:jc w:val="center"/>
                        <w:rPr>
                          <w:rFonts w:ascii="黑体" w:hAnsi="黑体" w:eastAsia="黑体" w:cs="黑体"/>
                          <w:sz w:val="32"/>
                          <w:szCs w:val="32"/>
                        </w:rPr>
                      </w:pPr>
                      <w:r>
                        <w:rPr>
                          <w:rFonts w:hint="eastAsia" w:ascii="黑体" w:hAnsi="黑体" w:eastAsia="黑体" w:cs="黑体"/>
                          <w:sz w:val="32"/>
                          <w:szCs w:val="32"/>
                        </w:rPr>
                        <w:t>发放证书</w:t>
                      </w:r>
                    </w:p>
                  </w:txbxContent>
                </v:textbox>
              </v:rect>
            </w:pict>
          </mc:Fallback>
        </mc:AlternateContent>
      </w:r>
    </w:p>
    <w:p>
      <w:pPr>
        <w:jc w:val="left"/>
        <w:rPr>
          <w:rFonts w:ascii="仿宋" w:hAnsi="仿宋" w:eastAsia="仿宋" w:cs="仿宋"/>
          <w:color w:val="000000" w:themeColor="text1"/>
          <w:sz w:val="32"/>
          <w:szCs w:val="32"/>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1689735</wp:posOffset>
                </wp:positionH>
                <wp:positionV relativeFrom="line">
                  <wp:posOffset>210185</wp:posOffset>
                </wp:positionV>
                <wp:extent cx="2009140" cy="527685"/>
                <wp:effectExtent l="13335" t="13970" r="6350" b="10795"/>
                <wp:wrapNone/>
                <wp:docPr id="275" name="矩形 254"/>
                <wp:cNvGraphicFramePr/>
                <a:graphic xmlns:a="http://schemas.openxmlformats.org/drawingml/2006/main">
                  <a:graphicData uri="http://schemas.microsoft.com/office/word/2010/wordprocessingShape">
                    <wps:wsp>
                      <wps:cNvSpPr>
                        <a:spLocks noChangeArrowheads="1"/>
                      </wps:cNvSpPr>
                      <wps:spPr bwMode="auto">
                        <a:xfrm>
                          <a:off x="0" y="0"/>
                          <a:ext cx="2009140" cy="527685"/>
                        </a:xfrm>
                        <a:prstGeom prst="rect">
                          <a:avLst/>
                        </a:prstGeom>
                        <a:solidFill>
                          <a:srgbClr val="5B9BD5"/>
                        </a:solidFill>
                        <a:ln w="12700">
                          <a:solidFill>
                            <a:srgbClr val="1F4D78"/>
                          </a:solidFill>
                          <a:miter lim="800000"/>
                        </a:ln>
                      </wps:spPr>
                      <wps:txbx>
                        <w:txbxContent>
                          <w:p>
                            <w:pPr>
                              <w:jc w:val="center"/>
                              <w:rPr>
                                <w:rFonts w:ascii="黑体" w:hAnsi="黑体" w:eastAsia="黑体" w:cs="黑体"/>
                                <w:sz w:val="32"/>
                                <w:szCs w:val="32"/>
                              </w:rPr>
                            </w:pPr>
                            <w:r>
                              <w:rPr>
                                <w:rFonts w:hint="eastAsia" w:ascii="黑体" w:hAnsi="黑体" w:eastAsia="黑体" w:cs="黑体"/>
                                <w:sz w:val="32"/>
                                <w:szCs w:val="32"/>
                              </w:rPr>
                              <w:t>公示</w:t>
                            </w:r>
                          </w:p>
                        </w:txbxContent>
                      </wps:txbx>
                      <wps:bodyPr rot="0" vert="horz" wrap="square" lIns="91440" tIns="45720" rIns="91440" bIns="45720" anchor="ctr" anchorCtr="0" upright="1">
                        <a:noAutofit/>
                      </wps:bodyPr>
                    </wps:wsp>
                  </a:graphicData>
                </a:graphic>
              </wp:anchor>
            </w:drawing>
          </mc:Choice>
          <mc:Fallback>
            <w:pict>
              <v:rect id="矩形 254" o:spid="_x0000_s1026" o:spt="1" style="position:absolute;left:0pt;margin-left:133.05pt;margin-top:16.55pt;height:41.55pt;width:158.2pt;mso-position-vertical-relative:line;z-index:251674624;v-text-anchor:middle;mso-width-relative:page;mso-height-relative:page;" fillcolor="#5B9BD5" filled="t" stroked="t" coordsize="21600,21600" o:gfxdata="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ldLRNoAAAAKAQAADwAAAAAAAAABACAA&#10;AAAiAAAAZHJzL2Rvd25yZXYueG1sUEsBAhQAFAAAAAgAh07iQIMQPWNEAgAAgQQAAA4AAAAAAAAA&#10;AQAgAAAAKQEAAGRycy9lMm9Eb2MueG1sUEsFBgAAAAAGAAYAWQEAAN8FAAAAAA==&#10;">
                <v:fill on="t" focussize="0,0"/>
                <v:stroke weight="1pt" color="#1F4D78" miterlimit="8" joinstyle="miter"/>
                <v:imagedata o:title=""/>
                <o:lock v:ext="edit" aspectratio="f"/>
                <v:textbox>
                  <w:txbxContent>
                    <w:p>
                      <w:pPr>
                        <w:jc w:val="center"/>
                        <w:rPr>
                          <w:rFonts w:ascii="黑体" w:hAnsi="黑体" w:eastAsia="黑体" w:cs="黑体"/>
                          <w:sz w:val="32"/>
                          <w:szCs w:val="32"/>
                        </w:rPr>
                      </w:pPr>
                      <w:r>
                        <w:rPr>
                          <w:rFonts w:hint="eastAsia" w:ascii="黑体" w:hAnsi="黑体" w:eastAsia="黑体" w:cs="黑体"/>
                          <w:sz w:val="32"/>
                          <w:szCs w:val="32"/>
                        </w:rPr>
                        <w:t>公示</w:t>
                      </w:r>
                    </w:p>
                  </w:txbxContent>
                </v:textbox>
              </v:rect>
            </w:pict>
          </mc:Fallback>
        </mc:AlternateContent>
      </w:r>
    </w:p>
    <w:p>
      <w:pPr>
        <w:jc w:val="left"/>
        <w:rPr>
          <w:rFonts w:ascii="仿宋" w:hAnsi="仿宋" w:eastAsia="仿宋" w:cs="仿宋"/>
          <w:color w:val="000000" w:themeColor="text1"/>
          <w:sz w:val="32"/>
          <w:szCs w:val="32"/>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2756535</wp:posOffset>
                </wp:positionH>
                <wp:positionV relativeFrom="paragraph">
                  <wp:posOffset>341630</wp:posOffset>
                </wp:positionV>
                <wp:extent cx="3175" cy="207010"/>
                <wp:effectExtent l="70485" t="8255" r="78740" b="22860"/>
                <wp:wrapNone/>
                <wp:docPr id="274" name="直接箭头连接符 255"/>
                <wp:cNvGraphicFramePr/>
                <a:graphic xmlns:a="http://schemas.openxmlformats.org/drawingml/2006/main">
                  <a:graphicData uri="http://schemas.microsoft.com/office/word/2010/wordprocessingShape">
                    <wps:wsp>
                      <wps:cNvCnPr>
                        <a:cxnSpLocks noChangeShapeType="1"/>
                      </wps:cNvCnPr>
                      <wps:spPr bwMode="auto">
                        <a:xfrm>
                          <a:off x="0" y="0"/>
                          <a:ext cx="3175" cy="207010"/>
                        </a:xfrm>
                        <a:prstGeom prst="straightConnector1">
                          <a:avLst/>
                        </a:prstGeom>
                        <a:noFill/>
                        <a:ln w="6350">
                          <a:solidFill>
                            <a:srgbClr val="5B9BD5"/>
                          </a:solidFill>
                          <a:miter lim="800000"/>
                          <a:tailEnd type="arrow" w="med" len="med"/>
                        </a:ln>
                      </wps:spPr>
                      <wps:bodyPr/>
                    </wps:wsp>
                  </a:graphicData>
                </a:graphic>
              </wp:anchor>
            </w:drawing>
          </mc:Choice>
          <mc:Fallback>
            <w:pict>
              <v:shape id="直接箭头连接符 255" o:spid="_x0000_s1026" o:spt="32" type="#_x0000_t32" style="position:absolute;left:0pt;margin-left:217.05pt;margin-top:26.9pt;height:16.3pt;width:0.25pt;z-index:251689984;mso-width-relative:page;mso-height-relative:page;" filled="f" stroked="t" coordsize="21600,21600" o:gfxdata="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H6QKdYAAAAJ&#10;AQAADwAAAAAAAAABACAAAAAiAAAAZHJzL2Rvd25yZXYueG1sUEsBAhQAFAAAAAgAh07iQBYOwVIe&#10;AgAA/AMAAA4AAAAAAAAAAQAgAAAAJQEAAGRycy9lMm9Eb2MueG1sUEsFBgAAAAAGAAYAWQEAALUF&#10;AAAAAA==&#10;">
                <v:fill on="f" focussize="0,0"/>
                <v:stroke weight="0.5pt" color="#5B9BD5" miterlimit="8" joinstyle="miter" endarrow="open"/>
                <v:imagedata o:title=""/>
                <o:lock v:ext="edit" aspectratio="f"/>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2221865</wp:posOffset>
                </wp:positionH>
                <wp:positionV relativeFrom="line">
                  <wp:posOffset>548640</wp:posOffset>
                </wp:positionV>
                <wp:extent cx="1075055" cy="520700"/>
                <wp:effectExtent l="12065" t="15240" r="8255" b="6985"/>
                <wp:wrapNone/>
                <wp:docPr id="273" name="圆角矩形 256"/>
                <wp:cNvGraphicFramePr/>
                <a:graphic xmlns:a="http://schemas.openxmlformats.org/drawingml/2006/main">
                  <a:graphicData uri="http://schemas.microsoft.com/office/word/2010/wordprocessingShape">
                    <wps:wsp>
                      <wps:cNvSpPr>
                        <a:spLocks noChangeArrowheads="1"/>
                      </wps:cNvSpPr>
                      <wps:spPr bwMode="auto">
                        <a:xfrm>
                          <a:off x="0" y="0"/>
                          <a:ext cx="1075055" cy="520700"/>
                        </a:xfrm>
                        <a:prstGeom prst="roundRect">
                          <a:avLst>
                            <a:gd name="adj" fmla="val 16667"/>
                          </a:avLst>
                        </a:prstGeom>
                        <a:solidFill>
                          <a:srgbClr val="5B9BD5"/>
                        </a:solidFill>
                        <a:ln w="12700">
                          <a:solidFill>
                            <a:srgbClr val="1F4D78"/>
                          </a:solidFill>
                          <a:miter lim="800000"/>
                        </a:ln>
                      </wps:spPr>
                      <wps:txbx>
                        <w:txbxContent>
                          <w:p>
                            <w:pPr>
                              <w:jc w:val="center"/>
                              <w:rPr>
                                <w:rFonts w:ascii="黑体" w:hAnsi="黑体" w:eastAsia="黑体" w:cs="黑体"/>
                                <w:sz w:val="28"/>
                                <w:szCs w:val="28"/>
                              </w:rPr>
                            </w:pPr>
                            <w:r>
                              <w:rPr>
                                <w:rFonts w:hint="eastAsia" w:ascii="黑体" w:hAnsi="黑体" w:eastAsia="黑体" w:cs="黑体"/>
                                <w:sz w:val="28"/>
                                <w:szCs w:val="28"/>
                              </w:rPr>
                              <w:t>结束</w:t>
                            </w:r>
                          </w:p>
                        </w:txbxContent>
                      </wps:txbx>
                      <wps:bodyPr rot="0" vert="horz" wrap="square" lIns="91440" tIns="45720" rIns="91440" bIns="45720" anchor="ctr" anchorCtr="0" upright="1">
                        <a:noAutofit/>
                      </wps:bodyPr>
                    </wps:wsp>
                  </a:graphicData>
                </a:graphic>
              </wp:anchor>
            </w:drawing>
          </mc:Choice>
          <mc:Fallback>
            <w:pict>
              <v:roundrect id="圆角矩形 256" o:spid="_x0000_s1026" o:spt="2" style="position:absolute;left:0pt;margin-left:174.95pt;margin-top:43.2pt;height:41pt;width:84.65pt;mso-position-vertical-relative:line;z-index:251675648;v-text-anchor:middle;mso-width-relative:page;mso-height-relative:page;" fillcolor="#5B9BD5" filled="t" stroked="t" coordsize="21600,21600" arcsize="0.166666666666667" o:gfxdata="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gBzMT2gAAAAoBAAAPAAAAAAAAAAEAIAAAACIAAABkcnMvZG93bnJldi54bWxQSwEC&#10;FAAUAAAACACHTuJABJi4iWQCAAC4BAAADgAAAAAAAAABACAAAAApAQAAZHJzL2Uyb0RvYy54bWxQ&#10;SwUGAAAAAAYABgBZAQAA/wUAAAAA&#10;">
                <v:fill on="t" focussize="0,0"/>
                <v:stroke weight="1pt" color="#1F4D78" miterlimit="8" joinstyle="miter"/>
                <v:imagedata o:title=""/>
                <o:lock v:ext="edit" aspectratio="f"/>
                <v:textbox>
                  <w:txbxContent>
                    <w:p>
                      <w:pPr>
                        <w:jc w:val="center"/>
                        <w:rPr>
                          <w:rFonts w:ascii="黑体" w:hAnsi="黑体" w:eastAsia="黑体" w:cs="黑体"/>
                          <w:sz w:val="28"/>
                          <w:szCs w:val="28"/>
                        </w:rPr>
                      </w:pPr>
                      <w:r>
                        <w:rPr>
                          <w:rFonts w:hint="eastAsia" w:ascii="黑体" w:hAnsi="黑体" w:eastAsia="黑体" w:cs="黑体"/>
                          <w:sz w:val="28"/>
                          <w:szCs w:val="28"/>
                        </w:rPr>
                        <w:t>结束</w:t>
                      </w:r>
                    </w:p>
                  </w:txbxContent>
                </v:textbox>
              </v:roundrect>
            </w:pict>
          </mc:Fallback>
        </mc:AlternateContent>
      </w:r>
    </w:p>
    <w:p>
      <w:pPr>
        <w:spacing w:line="560" w:lineRule="exact"/>
        <w:jc w:val="left"/>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八、办理方式</w:t>
      </w:r>
    </w:p>
    <w:p>
      <w:pPr>
        <w:spacing w:line="560" w:lineRule="exact"/>
        <w:ind w:firstLine="640" w:firstLineChars="200"/>
        <w:jc w:val="left"/>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32"/>
          <w:szCs w:val="32"/>
          <w14:textFill>
            <w14:solidFill>
              <w14:schemeClr w14:val="tx1"/>
            </w14:solidFill>
          </w14:textFill>
        </w:rPr>
        <w:t>线下或线上办理。</w:t>
      </w:r>
    </w:p>
    <w:p>
      <w:pPr>
        <w:spacing w:line="560" w:lineRule="exact"/>
        <w:jc w:val="left"/>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九、办理时限</w:t>
      </w:r>
    </w:p>
    <w:p>
      <w:pPr>
        <w:spacing w:line="560" w:lineRule="exact"/>
        <w:ind w:firstLine="640" w:firstLineChars="200"/>
        <w:jc w:val="left"/>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32"/>
          <w:szCs w:val="32"/>
          <w14:textFill>
            <w14:solidFill>
              <w14:schemeClr w14:val="tx1"/>
            </w14:solidFill>
          </w14:textFill>
        </w:rPr>
        <w:t>一般为30个工作日（信息填写及材料准备完整无误）。</w:t>
      </w:r>
    </w:p>
    <w:p>
      <w:pPr>
        <w:spacing w:line="560" w:lineRule="exact"/>
        <w:jc w:val="left"/>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十、收费标准</w:t>
      </w:r>
    </w:p>
    <w:p>
      <w:pPr>
        <w:spacing w:line="560" w:lineRule="exact"/>
        <w:ind w:firstLine="640" w:firstLineChars="200"/>
        <w:jc w:val="left"/>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32"/>
          <w:szCs w:val="32"/>
          <w14:textFill>
            <w14:solidFill>
              <w14:schemeClr w14:val="tx1"/>
            </w14:solidFill>
          </w14:textFill>
        </w:rPr>
        <w:t>作品自愿登记服务费费用：150/件。</w:t>
      </w:r>
    </w:p>
    <w:p>
      <w:pPr>
        <w:spacing w:line="560" w:lineRule="exact"/>
        <w:jc w:val="left"/>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十一、办理结果</w:t>
      </w:r>
    </w:p>
    <w:p>
      <w:pPr>
        <w:spacing w:line="560" w:lineRule="exact"/>
        <w:ind w:firstLine="640" w:firstLineChars="200"/>
        <w:jc w:val="left"/>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32"/>
          <w:szCs w:val="32"/>
          <w14:textFill>
            <w14:solidFill>
              <w14:schemeClr w14:val="tx1"/>
            </w14:solidFill>
          </w14:textFill>
        </w:rPr>
        <w:t>作品登记证书。</w:t>
      </w:r>
    </w:p>
    <w:p>
      <w:pPr>
        <w:spacing w:line="560" w:lineRule="exact"/>
        <w:jc w:val="left"/>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十二、结果送达</w:t>
      </w:r>
    </w:p>
    <w:p>
      <w:pPr>
        <w:spacing w:line="560" w:lineRule="exact"/>
        <w:ind w:firstLine="640" w:firstLineChars="200"/>
        <w:jc w:val="left"/>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32"/>
          <w:szCs w:val="32"/>
          <w14:textFill>
            <w14:solidFill>
              <w14:schemeClr w14:val="tx1"/>
            </w14:solidFill>
          </w14:textFill>
        </w:rPr>
        <w:t>自取或者邮寄送达（邮费自理）。</w:t>
      </w:r>
    </w:p>
    <w:p>
      <w:pPr>
        <w:spacing w:line="560" w:lineRule="exact"/>
        <w:jc w:val="left"/>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十三、咨询途径</w:t>
      </w:r>
    </w:p>
    <w:p>
      <w:pPr>
        <w:spacing w:line="560" w:lineRule="exact"/>
        <w:ind w:firstLine="640" w:firstLineChars="200"/>
        <w:jc w:val="left"/>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32"/>
          <w:szCs w:val="32"/>
          <w14:textFill>
            <w14:solidFill>
              <w14:schemeClr w14:val="tx1"/>
            </w14:solidFill>
          </w14:textFill>
        </w:rPr>
        <w:t>咨询电话：温州版权工作服务站</w:t>
      </w:r>
      <w:r>
        <w:rPr>
          <w:rFonts w:hint="eastAsia" w:ascii="仿宋_GB2312" w:hAnsi="仿宋" w:eastAsia="仿宋_GB2312" w:cs="仿宋"/>
          <w:color w:val="000000" w:themeColor="text1"/>
          <w:sz w:val="32"/>
          <w:szCs w:val="32"/>
          <w:lang w:val="en-US" w:eastAsia="zh-CN"/>
          <w14:textFill>
            <w14:solidFill>
              <w14:schemeClr w14:val="tx1"/>
            </w14:solidFill>
          </w14:textFill>
        </w:rPr>
        <w:t>0577-89660901</w:t>
      </w:r>
      <w:r>
        <w:rPr>
          <w:rFonts w:hint="eastAsia" w:ascii="仿宋_GB2312" w:hAnsi="仿宋" w:eastAsia="仿宋_GB2312" w:cs="仿宋"/>
          <w:color w:val="000000" w:themeColor="text1"/>
          <w:sz w:val="32"/>
          <w:szCs w:val="32"/>
          <w14:textFill>
            <w14:solidFill>
              <w14:schemeClr w14:val="tx1"/>
            </w14:solidFill>
          </w14:textFill>
        </w:rPr>
        <w:t>。</w:t>
      </w:r>
    </w:p>
    <w:p>
      <w:pPr>
        <w:spacing w:line="560" w:lineRule="exact"/>
        <w:ind w:firstLine="640" w:firstLineChars="200"/>
        <w:jc w:val="left"/>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32"/>
          <w:szCs w:val="32"/>
          <w14:textFill>
            <w14:solidFill>
              <w14:schemeClr w14:val="tx1"/>
            </w14:solidFill>
          </w14:textFill>
        </w:rPr>
        <w:t>咨询地址：</w:t>
      </w:r>
      <w:r>
        <w:rPr>
          <w:rFonts w:hint="eastAsia" w:ascii="仿宋_GB2312" w:hAnsi="仿宋" w:eastAsia="仿宋_GB2312" w:cs="仿宋"/>
          <w:color w:val="000000" w:themeColor="text1"/>
          <w:sz w:val="32"/>
          <w:szCs w:val="32"/>
          <w:lang w:eastAsia="zh-CN"/>
          <w14:textFill>
            <w14:solidFill>
              <w14:schemeClr w14:val="tx1"/>
            </w14:solidFill>
          </w14:textFill>
        </w:rPr>
        <w:t>温州市鹿城区府东路</w:t>
      </w:r>
      <w:r>
        <w:rPr>
          <w:rFonts w:hint="eastAsia" w:ascii="仿宋_GB2312" w:hAnsi="仿宋" w:eastAsia="仿宋_GB2312" w:cs="仿宋"/>
          <w:color w:val="000000" w:themeColor="text1"/>
          <w:sz w:val="32"/>
          <w:szCs w:val="32"/>
          <w:lang w:val="en-US" w:eastAsia="zh-CN"/>
          <w14:textFill>
            <w14:solidFill>
              <w14:schemeClr w14:val="tx1"/>
            </w14:solidFill>
          </w14:textFill>
        </w:rPr>
        <w:t>717号</w:t>
      </w:r>
      <w:r>
        <w:rPr>
          <w:rFonts w:hint="eastAsia" w:ascii="仿宋_GB2312" w:hAnsi="仿宋" w:eastAsia="仿宋_GB2312" w:cs="仿宋"/>
          <w:color w:val="000000" w:themeColor="text1"/>
          <w:sz w:val="32"/>
          <w:szCs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十四、监督投诉渠道</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投诉电话：</w:t>
      </w:r>
      <w:r>
        <w:rPr>
          <w:rStyle w:val="19"/>
          <w:rFonts w:hint="eastAsia" w:ascii="仿宋_GB2312" w:eastAsia="仿宋_GB2312"/>
          <w:color w:val="000000" w:themeColor="text1"/>
          <w:position w:val="5"/>
          <w:sz w:val="32"/>
          <w:lang w:val="en-US" w:eastAsia="zh-CN"/>
          <w14:textFill>
            <w14:solidFill>
              <w14:schemeClr w14:val="tx1"/>
            </w14:solidFill>
          </w14:textFill>
        </w:rPr>
        <w:t>0577-89661919</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十五、办公地点和时间</w:t>
      </w:r>
    </w:p>
    <w:p>
      <w:pPr>
        <w:spacing w:line="560" w:lineRule="exact"/>
        <w:ind w:firstLine="640" w:firstLineChars="200"/>
        <w:jc w:val="left"/>
        <w:rPr>
          <w:rStyle w:val="19"/>
          <w:rFonts w:hint="eastAsia"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办公地址：浙江省</w:t>
      </w:r>
      <w:r>
        <w:rPr>
          <w:rStyle w:val="19"/>
          <w:rFonts w:hint="eastAsia" w:ascii="仿宋_GB2312" w:eastAsia="仿宋_GB2312"/>
          <w:color w:val="000000" w:themeColor="text1"/>
          <w:position w:val="5"/>
          <w:sz w:val="32"/>
          <w:lang w:eastAsia="zh-CN"/>
          <w14:textFill>
            <w14:solidFill>
              <w14:schemeClr w14:val="tx1"/>
            </w14:solidFill>
          </w14:textFill>
        </w:rPr>
        <w:t>温州市府东路</w:t>
      </w:r>
      <w:r>
        <w:rPr>
          <w:rStyle w:val="19"/>
          <w:rFonts w:hint="eastAsia" w:ascii="仿宋_GB2312" w:eastAsia="仿宋_GB2312"/>
          <w:color w:val="000000" w:themeColor="text1"/>
          <w:position w:val="5"/>
          <w:sz w:val="32"/>
          <w:lang w:val="en-US" w:eastAsia="zh-CN"/>
          <w14:textFill>
            <w14:solidFill>
              <w14:schemeClr w14:val="tx1"/>
            </w14:solidFill>
          </w14:textFill>
        </w:rPr>
        <w:t>717号</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themeColor="text1"/>
          <w:position w:val="5"/>
          <w:sz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p>
    <w:p>
      <w:pPr>
        <w:spacing w:line="560" w:lineRule="exact"/>
        <w:rPr>
          <w:color w:val="000000" w:themeColor="text1"/>
          <w14:textFill>
            <w14:solidFill>
              <w14:schemeClr w14:val="tx1"/>
            </w14:solidFill>
          </w14:textFill>
        </w:rPr>
      </w:pPr>
    </w:p>
    <w:p>
      <w:pPr>
        <w:spacing w:line="560" w:lineRule="exact"/>
        <w:rPr>
          <w:rStyle w:val="19"/>
          <w:rFonts w:ascii="仿宋_GB2312" w:eastAsia="仿宋_GB2312"/>
          <w:color w:val="000000" w:themeColor="text1"/>
          <w:position w:val="5"/>
          <w:sz w:val="32"/>
          <w14:textFill>
            <w14:solidFill>
              <w14:schemeClr w14:val="tx1"/>
            </w14:solidFill>
          </w14:textFill>
        </w:rPr>
      </w:pPr>
      <w:r>
        <w:rPr>
          <w:rStyle w:val="19"/>
          <w:rFonts w:ascii="仿宋_GB2312" w:eastAsia="仿宋_GB2312"/>
          <w:color w:val="000000" w:themeColor="text1"/>
          <w:position w:val="5"/>
          <w:sz w:val="32"/>
          <w14:textFill>
            <w14:solidFill>
              <w14:schemeClr w14:val="tx1"/>
            </w14:solidFill>
          </w14:textFill>
        </w:rPr>
        <w:br w:type="page"/>
      </w:r>
    </w:p>
    <w:p>
      <w:pPr>
        <w:widowControl/>
        <w:spacing w:line="640" w:lineRule="exact"/>
        <w:jc w:val="center"/>
        <w:outlineLvl w:val="0"/>
        <w:rPr>
          <w:rStyle w:val="18"/>
          <w:rFonts w:ascii="方正小标宋简体" w:hAnsi="微软雅黑" w:eastAsia="方正小标宋简体"/>
          <w:bCs/>
          <w:color w:val="FF0000"/>
          <w:sz w:val="44"/>
          <w:szCs w:val="36"/>
        </w:rPr>
      </w:pPr>
      <w:bookmarkStart w:id="12" w:name="_Toc51667444"/>
      <w:r>
        <w:rPr>
          <w:rStyle w:val="18"/>
          <w:rFonts w:hint="eastAsia" w:ascii="方正小标宋简体" w:hAnsi="微软雅黑" w:eastAsia="方正小标宋简体"/>
          <w:bCs/>
          <w:color w:val="FF0000"/>
          <w:sz w:val="44"/>
          <w:szCs w:val="36"/>
        </w:rPr>
        <w:t>专利预审备案</w:t>
      </w:r>
      <w:bookmarkEnd w:id="12"/>
    </w:p>
    <w:p>
      <w:pPr>
        <w:widowControl/>
        <w:spacing w:line="640" w:lineRule="exact"/>
        <w:jc w:val="center"/>
        <w:outlineLvl w:val="0"/>
        <w:rPr>
          <w:rStyle w:val="19"/>
          <w:rFonts w:ascii="微软雅黑" w:hAnsi="微软雅黑" w:eastAsia="微软雅黑"/>
          <w:color w:val="FF0000"/>
          <w:position w:val="5"/>
          <w:sz w:val="18"/>
          <w:szCs w:val="18"/>
        </w:rPr>
      </w:pPr>
      <w:bookmarkStart w:id="13" w:name="_Toc51667445"/>
      <w:r>
        <w:rPr>
          <w:rStyle w:val="18"/>
          <w:rFonts w:hint="eastAsia" w:ascii="方正小标宋简体" w:hAnsi="微软雅黑" w:eastAsia="方正小标宋简体"/>
          <w:bCs/>
          <w:color w:val="FF0000"/>
          <w:sz w:val="44"/>
          <w:szCs w:val="36"/>
        </w:rPr>
        <w:t>办事指南</w:t>
      </w:r>
      <w:bookmarkEnd w:id="13"/>
    </w:p>
    <w:p>
      <w:pPr>
        <w:widowControl/>
        <w:spacing w:line="560" w:lineRule="exact"/>
        <w:jc w:val="left"/>
        <w:rPr>
          <w:rStyle w:val="19"/>
          <w:rFonts w:ascii="仿宋_GB2312" w:hAnsi="微软雅黑" w:eastAsia="仿宋_GB2312"/>
          <w:color w:val="FF0000"/>
          <w:position w:val="5"/>
          <w:sz w:val="32"/>
          <w:szCs w:val="18"/>
        </w:rPr>
      </w:pP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一</w:t>
      </w:r>
      <w:r>
        <w:rPr>
          <w:rStyle w:val="19"/>
          <w:rFonts w:ascii="仿宋_GB2312" w:hAnsi="微软雅黑" w:eastAsia="仿宋_GB2312"/>
          <w:b/>
          <w:color w:val="000000" w:themeColor="text1"/>
          <w:position w:val="5"/>
          <w:sz w:val="32"/>
          <w:szCs w:val="18"/>
          <w14:textFill>
            <w14:solidFill>
              <w14:schemeClr w14:val="tx1"/>
            </w14:solidFill>
          </w14:textFill>
        </w:rPr>
        <w:t>、适用范围</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本指南适用</w:t>
      </w:r>
      <w:r>
        <w:rPr>
          <w:rStyle w:val="19"/>
          <w:rFonts w:ascii="仿宋_GB2312" w:hAnsi="微软雅黑" w:eastAsia="仿宋_GB2312"/>
          <w:color w:val="000000" w:themeColor="text1"/>
          <w:position w:val="5"/>
          <w:sz w:val="32"/>
          <w:szCs w:val="18"/>
          <w14:textFill>
            <w14:solidFill>
              <w14:schemeClr w14:val="tx1"/>
            </w14:solidFill>
          </w14:textFill>
        </w:rPr>
        <w:t>于</w:t>
      </w:r>
      <w:r>
        <w:rPr>
          <w:rStyle w:val="19"/>
          <w:rFonts w:hint="eastAsia" w:ascii="仿宋_GB2312" w:hAnsi="微软雅黑" w:eastAsia="仿宋_GB2312"/>
          <w:color w:val="000000" w:themeColor="text1"/>
          <w:position w:val="5"/>
          <w:sz w:val="32"/>
          <w:szCs w:val="18"/>
          <w14:textFill>
            <w14:solidFill>
              <w14:schemeClr w14:val="tx1"/>
            </w14:solidFill>
          </w14:textFill>
        </w:rPr>
        <w:t>专利预审备案。</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二</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法律依据</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《中华人民共和国专利法》。</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三</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受理机构</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浙江省知识产权保护中心。</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四</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申请材料</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1.申请人为企业的需提交企业营业执照复印件，申请人为高校或科研院所需提交事业单位法人证书复印件；2.《</w:t>
      </w:r>
      <w:r>
        <w:rPr>
          <w:rStyle w:val="19"/>
          <w:rFonts w:hint="eastAsia" w:ascii="仿宋_GB2312" w:hAnsi="微软雅黑" w:eastAsia="仿宋_GB2312"/>
          <w:color w:val="000000" w:themeColor="text1"/>
          <w:position w:val="5"/>
          <w:sz w:val="32"/>
          <w:szCs w:val="18"/>
          <w:lang w:eastAsia="zh-CN"/>
          <w14:textFill>
            <w14:solidFill>
              <w14:schemeClr w14:val="tx1"/>
            </w14:solidFill>
          </w14:textFill>
        </w:rPr>
        <w:t>温州快维中心企业备案表</w:t>
      </w:r>
      <w:r>
        <w:rPr>
          <w:rStyle w:val="19"/>
          <w:rFonts w:hint="eastAsia" w:ascii="仿宋_GB2312" w:hAnsi="微软雅黑" w:eastAsia="仿宋_GB2312"/>
          <w:color w:val="000000" w:themeColor="text1"/>
          <w:position w:val="5"/>
          <w:sz w:val="32"/>
          <w:szCs w:val="18"/>
          <w14:textFill>
            <w14:solidFill>
              <w14:schemeClr w14:val="tx1"/>
            </w14:solidFill>
          </w14:textFill>
        </w:rPr>
        <w:t>》。(以上材料均需盖章)</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五</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申请接收</w:t>
      </w:r>
    </w:p>
    <w:p>
      <w:pPr>
        <w:widowControl/>
        <w:spacing w:line="560" w:lineRule="exact"/>
        <w:jc w:val="left"/>
        <w:rPr>
          <w:rStyle w:val="19"/>
          <w:rFonts w:hint="default" w:ascii="仿宋_GB2312" w:hAnsi="微软雅黑" w:eastAsia="仿宋_GB2312"/>
          <w:color w:val="000000" w:themeColor="text1"/>
          <w:position w:val="5"/>
          <w:sz w:val="32"/>
          <w:szCs w:val="18"/>
          <w:lang w:val="en-US" w:eastAsia="zh-CN"/>
          <w14:textFill>
            <w14:solidFill>
              <w14:schemeClr w14:val="tx1"/>
            </w14:solidFill>
          </w14:textFill>
        </w:rPr>
      </w:pPr>
      <w:r>
        <w:rPr>
          <w:rStyle w:val="19"/>
          <w:rFonts w:hint="eastAsia" w:ascii="仿宋_GB2312" w:hAnsi="微软雅黑" w:eastAsia="仿宋_GB2312"/>
          <w:color w:val="000000" w:themeColor="text1"/>
          <w:position w:val="5"/>
          <w:sz w:val="32"/>
          <w:szCs w:val="18"/>
          <w:lang w:val="en-US" w:eastAsia="zh-CN"/>
          <w14:textFill>
            <w14:solidFill>
              <w14:schemeClr w14:val="tx1"/>
            </w14:solidFill>
          </w14:textFill>
        </w:rPr>
        <w:t>加入QQ群243574192，下载备案表，填写后邮寄至温州市知识产权服务园（温州市府东路717号）</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六、办理流程</w:t>
      </w:r>
    </w:p>
    <w:p>
      <w:pPr>
        <w:spacing w:line="560" w:lineRule="exact"/>
        <w:ind w:firstLine="640" w:firstLineChars="200"/>
        <w:rPr>
          <w:rStyle w:val="19"/>
          <w:rFonts w:hint="eastAsia" w:ascii="仿宋_GB2312" w:eastAsia="仿宋_GB2312"/>
          <w:color w:val="000000" w:themeColor="text1"/>
          <w:position w:val="5"/>
          <w:sz w:val="32"/>
          <w:lang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用户提交申请后，</w:t>
      </w:r>
      <w:r>
        <w:rPr>
          <w:rStyle w:val="19"/>
          <w:rFonts w:hint="eastAsia" w:ascii="仿宋_GB2312" w:eastAsia="仿宋_GB2312"/>
          <w:color w:val="000000" w:themeColor="text1"/>
          <w:position w:val="5"/>
          <w:sz w:val="32"/>
          <w:lang w:eastAsia="zh-CN"/>
          <w14:textFill>
            <w14:solidFill>
              <w14:schemeClr w14:val="tx1"/>
            </w14:solidFill>
          </w14:textFill>
        </w:rPr>
        <w:t>快维</w:t>
      </w:r>
      <w:r>
        <w:rPr>
          <w:rStyle w:val="19"/>
          <w:rFonts w:hint="eastAsia" w:ascii="仿宋_GB2312" w:eastAsia="仿宋_GB2312"/>
          <w:color w:val="000000" w:themeColor="text1"/>
          <w:position w:val="5"/>
          <w:sz w:val="32"/>
          <w14:textFill>
            <w14:solidFill>
              <w14:schemeClr w14:val="tx1"/>
            </w14:solidFill>
          </w14:textFill>
        </w:rPr>
        <w:t>中心对备案申请材料进行初步审核和备案单位录入，形成拟备案申请主体名录，并提交国家知识产权局；经国家知识产权局复核、确认后形成备案名单</w:t>
      </w:r>
      <w:r>
        <w:rPr>
          <w:rStyle w:val="19"/>
          <w:rFonts w:hint="eastAsia" w:ascii="仿宋_GB2312" w:eastAsia="仿宋_GB2312"/>
          <w:color w:val="000000" w:themeColor="text1"/>
          <w:position w:val="5"/>
          <w:sz w:val="32"/>
          <w:lang w:eastAsia="zh-CN"/>
          <w14:textFill>
            <w14:solidFill>
              <w14:schemeClr w14:val="tx1"/>
            </w14:solidFill>
          </w14:textFill>
        </w:rPr>
        <w:t>。</w:t>
      </w:r>
    </w:p>
    <w:p>
      <w:pPr>
        <w:spacing w:line="560" w:lineRule="exact"/>
        <w:ind w:firstLine="640" w:firstLineChars="200"/>
        <w:rPr>
          <w:rStyle w:val="19"/>
          <w:rFonts w:hint="eastAsia" w:ascii="仿宋_GB2312" w:eastAsia="仿宋_GB2312"/>
          <w:color w:val="000000" w:themeColor="text1"/>
          <w:position w:val="5"/>
          <w:sz w:val="32"/>
          <w:lang w:eastAsia="zh-CN"/>
          <w14:textFill>
            <w14:solidFill>
              <w14:schemeClr w14:val="tx1"/>
            </w14:solidFill>
          </w14:textFill>
        </w:rPr>
      </w:pPr>
    </w:p>
    <w:p>
      <w:pPr>
        <w:spacing w:line="560" w:lineRule="exact"/>
        <w:ind w:firstLine="640" w:firstLineChars="200"/>
        <w:rPr>
          <w:rStyle w:val="19"/>
          <w:rFonts w:hint="eastAsia" w:ascii="仿宋_GB2312" w:eastAsia="仿宋_GB2312"/>
          <w:color w:val="000000" w:themeColor="text1"/>
          <w:position w:val="5"/>
          <w:sz w:val="32"/>
          <w:lang w:eastAsia="zh-CN"/>
          <w14:textFill>
            <w14:solidFill>
              <w14:schemeClr w14:val="tx1"/>
            </w14:solidFill>
          </w14:textFill>
        </w:rPr>
      </w:pPr>
    </w:p>
    <w:p>
      <w:pPr>
        <w:widowControl/>
        <w:numPr>
          <w:ilvl w:val="0"/>
          <w:numId w:val="2"/>
        </w:num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ascii="仿宋_GB2312" w:eastAsia="仿宋_GB2312"/>
          <w:b/>
          <w:color w:val="000000" w:themeColor="text1"/>
          <w:position w:val="5"/>
          <w:sz w:val="32"/>
          <w14:textFill>
            <w14:solidFill>
              <w14:schemeClr w14:val="tx1"/>
            </w14:solidFill>
          </w14:textFill>
        </w:rPr>
        <w:t>流程图</w:t>
      </w:r>
    </w:p>
    <w:p>
      <w:pPr>
        <w:widowControl/>
        <w:jc w:val="left"/>
        <w:rPr>
          <w:rStyle w:val="19"/>
          <w:rFonts w:ascii="仿宋_GB2312" w:eastAsia="仿宋_GB2312"/>
          <w:b/>
          <w:color w:val="000000" w:themeColor="text1"/>
          <w:position w:val="5"/>
          <w:sz w:val="32"/>
          <w14:textFill>
            <w14:solidFill>
              <w14:schemeClr w14:val="tx1"/>
            </w14:solidFill>
          </w14:textFill>
        </w:rPr>
      </w:pPr>
      <w:r>
        <mc:AlternateContent>
          <mc:Choice Requires="wpg">
            <w:drawing>
              <wp:anchor distT="0" distB="0" distL="114300" distR="114300" simplePos="0" relativeHeight="251691008" behindDoc="0" locked="0" layoutInCell="1" allowOverlap="1">
                <wp:simplePos x="0" y="0"/>
                <wp:positionH relativeFrom="column">
                  <wp:posOffset>650875</wp:posOffset>
                </wp:positionH>
                <wp:positionV relativeFrom="paragraph">
                  <wp:posOffset>28575</wp:posOffset>
                </wp:positionV>
                <wp:extent cx="4119880" cy="6173470"/>
                <wp:effectExtent l="6350" t="6350" r="7620" b="11430"/>
                <wp:wrapNone/>
                <wp:docPr id="2" name="组合 2"/>
                <wp:cNvGraphicFramePr/>
                <a:graphic xmlns:a="http://schemas.openxmlformats.org/drawingml/2006/main">
                  <a:graphicData uri="http://schemas.microsoft.com/office/word/2010/wordprocessingGroup">
                    <wpg:wgp>
                      <wpg:cNvGrpSpPr/>
                      <wpg:grpSpPr>
                        <a:xfrm>
                          <a:off x="0" y="0"/>
                          <a:ext cx="4119880" cy="6173470"/>
                          <a:chOff x="1100" y="585"/>
                          <a:chExt cx="6188" cy="9382"/>
                        </a:xfrm>
                      </wpg:grpSpPr>
                      <wpg:grpSp>
                        <wpg:cNvPr id="7" name="组合 99"/>
                        <wpg:cNvGrpSpPr/>
                        <wpg:grpSpPr>
                          <a:xfrm>
                            <a:off x="1100" y="585"/>
                            <a:ext cx="6189" cy="9383"/>
                            <a:chOff x="4665" y="4281"/>
                            <a:chExt cx="6136" cy="9967"/>
                          </a:xfrm>
                        </wpg:grpSpPr>
                        <wps:wsp>
                          <wps:cNvPr id="237" name="流程图: 终止 21"/>
                          <wps:cNvSpPr>
                            <a:spLocks noChangeArrowheads="1"/>
                          </wps:cNvSpPr>
                          <wps:spPr bwMode="auto">
                            <a:xfrm>
                              <a:off x="6906" y="13598"/>
                              <a:ext cx="1637" cy="650"/>
                            </a:xfrm>
                            <a:prstGeom prst="flowChartTerminator">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结束</w:t>
                                </w:r>
                              </w:p>
                            </w:txbxContent>
                          </wps:txbx>
                          <wps:bodyPr rot="0" vert="horz" wrap="square" lIns="91440" tIns="45720" rIns="91440" bIns="45720" anchor="ctr" anchorCtr="0" upright="1">
                            <a:noAutofit/>
                          </wps:bodyPr>
                        </wps:wsp>
                        <wps:wsp>
                          <wps:cNvPr id="238" name="矩形 17"/>
                          <wps:cNvSpPr>
                            <a:spLocks noChangeArrowheads="1"/>
                          </wps:cNvSpPr>
                          <wps:spPr bwMode="auto">
                            <a:xfrm>
                              <a:off x="6736" y="10982"/>
                              <a:ext cx="2000" cy="886"/>
                            </a:xfrm>
                            <a:prstGeom prst="rect">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备案名单</w:t>
                                </w:r>
                              </w:p>
                            </w:txbxContent>
                          </wps:txbx>
                          <wps:bodyPr rot="0" vert="horz" wrap="square" lIns="91440" tIns="45720" rIns="91440" bIns="45720" anchor="ctr" anchorCtr="0" upright="1">
                            <a:noAutofit/>
                          </wps:bodyPr>
                        </wps:wsp>
                        <wps:wsp>
                          <wps:cNvPr id="239" name="直接箭头连接符 22"/>
                          <wps:cNvCnPr>
                            <a:cxnSpLocks noChangeShapeType="1"/>
                          </wps:cNvCnPr>
                          <wps:spPr bwMode="auto">
                            <a:xfrm>
                              <a:off x="7736" y="11868"/>
                              <a:ext cx="0" cy="449"/>
                            </a:xfrm>
                            <a:prstGeom prst="straightConnector1">
                              <a:avLst/>
                            </a:prstGeom>
                            <a:noFill/>
                            <a:ln w="12700">
                              <a:solidFill>
                                <a:srgbClr val="000000"/>
                              </a:solidFill>
                              <a:miter lim="800000"/>
                              <a:tailEnd type="arrow" w="med" len="med"/>
                            </a:ln>
                          </wps:spPr>
                          <wps:bodyPr/>
                        </wps:wsp>
                        <wps:wsp>
                          <wps:cNvPr id="240" name="直接箭头连接符 84"/>
                          <wps:cNvCnPr>
                            <a:cxnSpLocks noChangeShapeType="1"/>
                          </wps:cNvCnPr>
                          <wps:spPr bwMode="auto">
                            <a:xfrm flipH="1">
                              <a:off x="7725" y="13203"/>
                              <a:ext cx="11" cy="395"/>
                            </a:xfrm>
                            <a:prstGeom prst="straightConnector1">
                              <a:avLst/>
                            </a:prstGeom>
                            <a:noFill/>
                            <a:ln w="12700">
                              <a:solidFill>
                                <a:srgbClr val="000000"/>
                              </a:solidFill>
                              <a:miter lim="800000"/>
                              <a:tailEnd type="arrow" w="med" len="med"/>
                            </a:ln>
                          </wps:spPr>
                          <wps:bodyPr/>
                        </wps:wsp>
                        <wps:wsp>
                          <wps:cNvPr id="245" name="直接箭头连接符 155"/>
                          <wps:cNvCnPr>
                            <a:cxnSpLocks noChangeShapeType="1"/>
                          </wps:cNvCnPr>
                          <wps:spPr bwMode="auto">
                            <a:xfrm flipH="1">
                              <a:off x="7721" y="10622"/>
                              <a:ext cx="5" cy="345"/>
                            </a:xfrm>
                            <a:prstGeom prst="straightConnector1">
                              <a:avLst/>
                            </a:prstGeom>
                            <a:noFill/>
                            <a:ln w="12700">
                              <a:solidFill>
                                <a:srgbClr val="000000"/>
                              </a:solidFill>
                              <a:miter lim="800000"/>
                              <a:tailEnd type="arrow" w="med" len="med"/>
                            </a:ln>
                          </wps:spPr>
                          <wps:bodyPr/>
                        </wps:wsp>
                        <wps:wsp>
                          <wps:cNvPr id="248" name="矩形 154"/>
                          <wps:cNvSpPr>
                            <a:spLocks noChangeArrowheads="1"/>
                          </wps:cNvSpPr>
                          <wps:spPr bwMode="auto">
                            <a:xfrm>
                              <a:off x="6711" y="9751"/>
                              <a:ext cx="2000" cy="886"/>
                            </a:xfrm>
                            <a:prstGeom prst="rect">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审查</w:t>
                                </w:r>
                              </w:p>
                            </w:txbxContent>
                          </wps:txbx>
                          <wps:bodyPr rot="0" vert="horz" wrap="square" lIns="91440" tIns="45720" rIns="91440" bIns="45720" anchor="ctr" anchorCtr="0" upright="1">
                            <a:noAutofit/>
                          </wps:bodyPr>
                        </wps:wsp>
                        <wps:wsp>
                          <wps:cNvPr id="250" name="矩形 153"/>
                          <wps:cNvSpPr>
                            <a:spLocks noChangeArrowheads="1"/>
                          </wps:cNvSpPr>
                          <wps:spPr bwMode="auto">
                            <a:xfrm>
                              <a:off x="4665" y="8035"/>
                              <a:ext cx="1600" cy="788"/>
                            </a:xfrm>
                            <a:prstGeom prst="rect">
                              <a:avLst/>
                            </a:prstGeom>
                            <a:solidFill>
                              <a:srgbClr val="FFFFFF"/>
                            </a:solidFill>
                            <a:ln w="12700">
                              <a:solidFill>
                                <a:srgbClr val="000000"/>
                              </a:solidFill>
                              <a:miter lim="800000"/>
                            </a:ln>
                          </wps:spPr>
                          <wps:txbx>
                            <w:txbxContent>
                              <w:p>
                                <w:pPr>
                                  <w:jc w:val="center"/>
                                  <w:rPr>
                                    <w:rFonts w:hint="eastAsia" w:eastAsiaTheme="minorEastAsia"/>
                                    <w:sz w:val="24"/>
                                    <w:szCs w:val="24"/>
                                    <w:lang w:eastAsia="zh-CN"/>
                                  </w:rPr>
                                </w:pPr>
                                <w:r>
                                  <w:rPr>
                                    <w:rFonts w:hint="eastAsia"/>
                                    <w:sz w:val="24"/>
                                    <w:szCs w:val="24"/>
                                    <w:lang w:eastAsia="zh-CN"/>
                                  </w:rPr>
                                  <w:t>邮寄至中心</w:t>
                                </w:r>
                              </w:p>
                            </w:txbxContent>
                          </wps:txbx>
                          <wps:bodyPr rot="0" vert="horz" wrap="square" lIns="91440" tIns="45720" rIns="91440" bIns="45720" anchor="ctr" anchorCtr="0" upright="1">
                            <a:noAutofit/>
                          </wps:bodyPr>
                        </wps:wsp>
                        <wps:wsp>
                          <wps:cNvPr id="254" name="肘形连接符 147"/>
                          <wps:cNvCnPr>
                            <a:cxnSpLocks noChangeShapeType="1"/>
                          </wps:cNvCnPr>
                          <wps:spPr bwMode="auto">
                            <a:xfrm rot="5400000">
                              <a:off x="8087" y="8265"/>
                              <a:ext cx="2538" cy="1260"/>
                            </a:xfrm>
                            <a:prstGeom prst="bentConnector2">
                              <a:avLst/>
                            </a:prstGeom>
                            <a:noFill/>
                            <a:ln w="12700">
                              <a:solidFill>
                                <a:srgbClr val="000000"/>
                              </a:solidFill>
                              <a:miter lim="800000"/>
                              <a:tailEnd type="arrow" w="med" len="med"/>
                            </a:ln>
                          </wps:spPr>
                          <wps:bodyPr/>
                        </wps:wsp>
                        <wps:wsp>
                          <wps:cNvPr id="255" name="矩形 146"/>
                          <wps:cNvSpPr>
                            <a:spLocks noChangeArrowheads="1"/>
                          </wps:cNvSpPr>
                          <wps:spPr bwMode="auto">
                            <a:xfrm>
                              <a:off x="9201" y="5653"/>
                              <a:ext cx="1600" cy="788"/>
                            </a:xfrm>
                            <a:prstGeom prst="rect">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提交申请</w:t>
                                </w:r>
                              </w:p>
                            </w:txbxContent>
                          </wps:txbx>
                          <wps:bodyPr rot="0" vert="horz" wrap="square" lIns="91440" tIns="45720" rIns="91440" bIns="45720" anchor="ctr" anchorCtr="0" upright="1">
                            <a:noAutofit/>
                          </wps:bodyPr>
                        </wps:wsp>
                        <wps:wsp>
                          <wps:cNvPr id="256" name="流程图: 过程 145"/>
                          <wps:cNvSpPr>
                            <a:spLocks noChangeArrowheads="1"/>
                          </wps:cNvSpPr>
                          <wps:spPr bwMode="auto">
                            <a:xfrm>
                              <a:off x="8617" y="4783"/>
                              <a:ext cx="948" cy="448"/>
                            </a:xfrm>
                            <a:prstGeom prst="flowChartProcess">
                              <a:avLst/>
                            </a:prstGeom>
                            <a:solidFill>
                              <a:srgbClr val="FFFFFF"/>
                            </a:solidFill>
                            <a:ln>
                              <a:noFill/>
                            </a:ln>
                          </wps:spPr>
                          <wps:txbx>
                            <w:txbxContent>
                              <w:p>
                                <w:pPr>
                                  <w:jc w:val="center"/>
                                  <w:rPr>
                                    <w:sz w:val="16"/>
                                    <w:szCs w:val="16"/>
                                  </w:rPr>
                                </w:pPr>
                                <w:r>
                                  <w:rPr>
                                    <w:rFonts w:hint="eastAsia"/>
                                    <w:sz w:val="16"/>
                                    <w:szCs w:val="16"/>
                                  </w:rPr>
                                  <w:t>线下办理</w:t>
                                </w:r>
                              </w:p>
                            </w:txbxContent>
                          </wps:txbx>
                          <wps:bodyPr rot="0" vert="horz" wrap="square" lIns="91440" tIns="45720" rIns="91440" bIns="45720" anchor="ctr" anchorCtr="0" upright="1">
                            <a:noAutofit/>
                          </wps:bodyPr>
                        </wps:wsp>
                        <wps:wsp>
                          <wps:cNvPr id="257" name="直接箭头连接符 144"/>
                          <wps:cNvCnPr>
                            <a:cxnSpLocks noChangeShapeType="1"/>
                          </wps:cNvCnPr>
                          <wps:spPr bwMode="auto">
                            <a:xfrm flipH="1">
                              <a:off x="5465" y="7713"/>
                              <a:ext cx="15" cy="307"/>
                            </a:xfrm>
                            <a:prstGeom prst="straightConnector1">
                              <a:avLst/>
                            </a:prstGeom>
                            <a:noFill/>
                            <a:ln w="12700">
                              <a:solidFill>
                                <a:srgbClr val="000000"/>
                              </a:solidFill>
                              <a:miter lim="800000"/>
                              <a:tailEnd type="arrow" w="med" len="med"/>
                            </a:ln>
                          </wps:spPr>
                          <wps:bodyPr/>
                        </wps:wsp>
                        <wps:wsp>
                          <wps:cNvPr id="258" name="肘形连接符 143"/>
                          <wps:cNvCnPr>
                            <a:cxnSpLocks noChangeShapeType="1"/>
                          </wps:cNvCnPr>
                          <wps:spPr bwMode="auto">
                            <a:xfrm rot="5400000" flipV="1">
                              <a:off x="6124" y="8149"/>
                              <a:ext cx="928" cy="2246"/>
                            </a:xfrm>
                            <a:prstGeom prst="bentConnector3">
                              <a:avLst>
                                <a:gd name="adj1" fmla="val 50000"/>
                              </a:avLst>
                            </a:prstGeom>
                            <a:noFill/>
                            <a:ln w="12700">
                              <a:solidFill>
                                <a:srgbClr val="000000"/>
                              </a:solidFill>
                              <a:miter lim="800000"/>
                              <a:tailEnd type="arrow" w="med" len="med"/>
                            </a:ln>
                          </wps:spPr>
                          <wps:bodyPr/>
                        </wps:wsp>
                        <wps:wsp>
                          <wps:cNvPr id="259" name="流程图: 终止 141"/>
                          <wps:cNvSpPr>
                            <a:spLocks noChangeArrowheads="1"/>
                          </wps:cNvSpPr>
                          <wps:spPr bwMode="auto">
                            <a:xfrm>
                              <a:off x="6915" y="4281"/>
                              <a:ext cx="1637" cy="650"/>
                            </a:xfrm>
                            <a:prstGeom prst="flowChartTerminator">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开始</w:t>
                                </w:r>
                              </w:p>
                            </w:txbxContent>
                          </wps:txbx>
                          <wps:bodyPr rot="0" vert="horz" wrap="square" lIns="91440" tIns="45720" rIns="91440" bIns="45720" anchor="ctr" anchorCtr="0" upright="1">
                            <a:noAutofit/>
                          </wps:bodyPr>
                        </wps:wsp>
                        <wps:wsp>
                          <wps:cNvPr id="260" name="肘形连接符 150"/>
                          <wps:cNvCnPr>
                            <a:cxnSpLocks noChangeShapeType="1"/>
                          </wps:cNvCnPr>
                          <wps:spPr bwMode="auto">
                            <a:xfrm rot="5400000">
                              <a:off x="6236" y="4185"/>
                              <a:ext cx="752" cy="2245"/>
                            </a:xfrm>
                            <a:prstGeom prst="bentConnector3">
                              <a:avLst>
                                <a:gd name="adj1" fmla="val 49935"/>
                              </a:avLst>
                            </a:prstGeom>
                            <a:noFill/>
                            <a:ln w="12700">
                              <a:solidFill>
                                <a:srgbClr val="000000"/>
                              </a:solidFill>
                              <a:miter lim="800000"/>
                              <a:tailEnd type="arrow" w="med" len="med"/>
                            </a:ln>
                          </wps:spPr>
                          <wps:bodyPr/>
                        </wps:wsp>
                        <wps:wsp>
                          <wps:cNvPr id="261" name="肘形连接符 149"/>
                          <wps:cNvCnPr>
                            <a:cxnSpLocks noChangeShapeType="1"/>
                          </wps:cNvCnPr>
                          <wps:spPr bwMode="auto">
                            <a:xfrm rot="5400000" flipV="1">
                              <a:off x="8491" y="4173"/>
                              <a:ext cx="737" cy="2252"/>
                            </a:xfrm>
                            <a:prstGeom prst="bentConnector3">
                              <a:avLst>
                                <a:gd name="adj1" fmla="val 50000"/>
                              </a:avLst>
                            </a:prstGeom>
                            <a:noFill/>
                            <a:ln w="12700">
                              <a:solidFill>
                                <a:srgbClr val="000000"/>
                              </a:solidFill>
                              <a:miter lim="800000"/>
                              <a:tailEnd type="arrow" w="med" len="med"/>
                            </a:ln>
                          </wps:spPr>
                          <wps:bodyPr/>
                        </wps:wsp>
                        <wps:wsp>
                          <wps:cNvPr id="262" name="矩形 140"/>
                          <wps:cNvSpPr>
                            <a:spLocks noChangeArrowheads="1"/>
                          </wps:cNvSpPr>
                          <wps:spPr bwMode="auto">
                            <a:xfrm>
                              <a:off x="4689" y="5683"/>
                              <a:ext cx="1600" cy="788"/>
                            </a:xfrm>
                            <a:prstGeom prst="rect">
                              <a:avLst/>
                            </a:prstGeom>
                            <a:solidFill>
                              <a:srgbClr val="FFFFFF"/>
                            </a:solidFill>
                            <a:ln w="12700">
                              <a:solidFill>
                                <a:srgbClr val="000000"/>
                              </a:solidFill>
                              <a:miter lim="800000"/>
                            </a:ln>
                          </wps:spPr>
                          <wps:txbx>
                            <w:txbxContent>
                              <w:p>
                                <w:pPr>
                                  <w:jc w:val="center"/>
                                  <w:rPr>
                                    <w:rFonts w:hint="eastAsia" w:eastAsiaTheme="minorEastAsia"/>
                                    <w:sz w:val="24"/>
                                    <w:szCs w:val="24"/>
                                    <w:lang w:eastAsia="zh-CN"/>
                                  </w:rPr>
                                </w:pPr>
                                <w:r>
                                  <w:rPr>
                                    <w:rFonts w:hint="eastAsia"/>
                                    <w:sz w:val="24"/>
                                    <w:szCs w:val="24"/>
                                    <w:lang w:eastAsia="zh-CN"/>
                                  </w:rPr>
                                  <w:t>添加备案群</w:t>
                                </w:r>
                              </w:p>
                            </w:txbxContent>
                          </wps:txbx>
                          <wps:bodyPr rot="0" vert="horz" wrap="square" lIns="91440" tIns="45720" rIns="91440" bIns="45720" anchor="ctr" anchorCtr="0" upright="1">
                            <a:noAutofit/>
                          </wps:bodyPr>
                        </wps:wsp>
                        <wps:wsp>
                          <wps:cNvPr id="263" name="流程图: 过程 139"/>
                          <wps:cNvSpPr>
                            <a:spLocks noChangeArrowheads="1"/>
                          </wps:cNvSpPr>
                          <wps:spPr bwMode="auto">
                            <a:xfrm>
                              <a:off x="5912" y="4808"/>
                              <a:ext cx="948" cy="448"/>
                            </a:xfrm>
                            <a:prstGeom prst="flowChartProcess">
                              <a:avLst/>
                            </a:prstGeom>
                            <a:solidFill>
                              <a:srgbClr val="FFFFFF"/>
                            </a:solidFill>
                            <a:ln>
                              <a:noFill/>
                            </a:ln>
                          </wps:spPr>
                          <wps:txbx>
                            <w:txbxContent>
                              <w:p>
                                <w:pPr>
                                  <w:jc w:val="center"/>
                                  <w:rPr>
                                    <w:sz w:val="16"/>
                                    <w:szCs w:val="16"/>
                                  </w:rPr>
                                </w:pPr>
                                <w:r>
                                  <w:rPr>
                                    <w:rFonts w:hint="eastAsia"/>
                                    <w:sz w:val="16"/>
                                    <w:szCs w:val="16"/>
                                  </w:rPr>
                                  <w:t>网上办理</w:t>
                                </w:r>
                              </w:p>
                            </w:txbxContent>
                          </wps:txbx>
                          <wps:bodyPr rot="0" vert="horz" wrap="square" lIns="91440" tIns="45720" rIns="91440" bIns="45720" anchor="ctr" anchorCtr="0" upright="1">
                            <a:noAutofit/>
                          </wps:bodyPr>
                        </wps:wsp>
                        <wps:wsp>
                          <wps:cNvPr id="264" name="矩形 148"/>
                          <wps:cNvSpPr>
                            <a:spLocks noChangeArrowheads="1"/>
                          </wps:cNvSpPr>
                          <wps:spPr bwMode="auto">
                            <a:xfrm>
                              <a:off x="4680" y="6910"/>
                              <a:ext cx="1600" cy="788"/>
                            </a:xfrm>
                            <a:prstGeom prst="rect">
                              <a:avLst/>
                            </a:prstGeom>
                            <a:solidFill>
                              <a:srgbClr val="FFFFFF"/>
                            </a:solidFill>
                            <a:ln w="12700">
                              <a:solidFill>
                                <a:srgbClr val="000000"/>
                              </a:solidFill>
                              <a:miter lim="800000"/>
                            </a:ln>
                          </wps:spPr>
                          <wps:txbx>
                            <w:txbxContent>
                              <w:p>
                                <w:pPr>
                                  <w:jc w:val="both"/>
                                  <w:rPr>
                                    <w:rFonts w:hint="eastAsia" w:eastAsiaTheme="minorEastAsia"/>
                                    <w:sz w:val="24"/>
                                    <w:szCs w:val="24"/>
                                    <w:lang w:eastAsia="zh-CN"/>
                                  </w:rPr>
                                </w:pPr>
                                <w:r>
                                  <w:rPr>
                                    <w:rFonts w:hint="eastAsia"/>
                                    <w:sz w:val="24"/>
                                    <w:szCs w:val="24"/>
                                    <w:lang w:eastAsia="zh-CN"/>
                                  </w:rPr>
                                  <w:t>下载并填写资料</w:t>
                                </w:r>
                              </w:p>
                            </w:txbxContent>
                          </wps:txbx>
                          <wps:bodyPr rot="0" vert="horz" wrap="square" lIns="91440" tIns="45720" rIns="91440" bIns="45720" anchor="ctr" anchorCtr="0" upright="1">
                            <a:noAutofit/>
                          </wps:bodyPr>
                        </wps:wsp>
                        <wps:wsp>
                          <wps:cNvPr id="268" name="直接箭头连接符 152"/>
                          <wps:cNvCnPr>
                            <a:cxnSpLocks noChangeShapeType="1"/>
                          </wps:cNvCnPr>
                          <wps:spPr bwMode="auto">
                            <a:xfrm flipH="1">
                              <a:off x="5480" y="6471"/>
                              <a:ext cx="9" cy="439"/>
                            </a:xfrm>
                            <a:prstGeom prst="straightConnector1">
                              <a:avLst/>
                            </a:prstGeom>
                            <a:noFill/>
                            <a:ln w="12700">
                              <a:solidFill>
                                <a:srgbClr val="000000"/>
                              </a:solidFill>
                              <a:miter lim="800000"/>
                              <a:tailEnd type="arrow" w="med" len="med"/>
                            </a:ln>
                          </wps:spPr>
                          <wps:bodyPr/>
                        </wps:wsp>
                        <wps:wsp>
                          <wps:cNvPr id="269" name="矩形 142"/>
                          <wps:cNvSpPr>
                            <a:spLocks noChangeArrowheads="1"/>
                          </wps:cNvSpPr>
                          <wps:spPr bwMode="auto">
                            <a:xfrm>
                              <a:off x="9171" y="6838"/>
                              <a:ext cx="1600" cy="788"/>
                            </a:xfrm>
                            <a:prstGeom prst="rect">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初审并提交国家局</w:t>
                                </w:r>
                              </w:p>
                            </w:txbxContent>
                          </wps:txbx>
                          <wps:bodyPr rot="0" vert="horz" wrap="square" lIns="91440" tIns="45720" rIns="91440" bIns="45720" anchor="ctr" anchorCtr="0" upright="1">
                            <a:noAutofit/>
                          </wps:bodyPr>
                        </wps:wsp>
                        <wps:wsp>
                          <wps:cNvPr id="270" name="直接箭头连接符 151"/>
                          <wps:cNvCnPr>
                            <a:cxnSpLocks noChangeShapeType="1"/>
                          </wps:cNvCnPr>
                          <wps:spPr bwMode="auto">
                            <a:xfrm flipH="1">
                              <a:off x="9971" y="6456"/>
                              <a:ext cx="15" cy="382"/>
                            </a:xfrm>
                            <a:prstGeom prst="straightConnector1">
                              <a:avLst/>
                            </a:prstGeom>
                            <a:noFill/>
                            <a:ln w="12700">
                              <a:solidFill>
                                <a:srgbClr val="000000"/>
                              </a:solidFill>
                              <a:miter lim="800000"/>
                              <a:tailEnd type="arrow" w="med" len="med"/>
                            </a:ln>
                          </wps:spPr>
                          <wps:bodyPr/>
                        </wps:wsp>
                      </wpg:grpSp>
                      <wps:wsp>
                        <wps:cNvPr id="271" name="矩形 104"/>
                        <wps:cNvSpPr>
                          <a:spLocks noChangeArrowheads="1"/>
                        </wps:cNvSpPr>
                        <wps:spPr bwMode="auto">
                          <a:xfrm>
                            <a:off x="3197" y="8001"/>
                            <a:ext cx="2000" cy="886"/>
                          </a:xfrm>
                          <a:prstGeom prst="rect">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公示</w:t>
                              </w:r>
                            </w:p>
                          </w:txbxContent>
                        </wps:txbx>
                        <wps:bodyPr rot="0" vert="horz" wrap="square" lIns="91440" tIns="45720" rIns="91440" bIns="45720" anchor="ctr" anchorCtr="0" upright="1">
                          <a:noAutofit/>
                        </wps:bodyPr>
                      </wps:wsp>
                    </wpg:wgp>
                  </a:graphicData>
                </a:graphic>
              </wp:anchor>
            </w:drawing>
          </mc:Choice>
          <mc:Fallback>
            <w:pict>
              <v:group id="_x0000_s1026" o:spid="_x0000_s1026" o:spt="203" style="position:absolute;left:0pt;margin-left:51.25pt;margin-top:2.25pt;height:486.1pt;width:324.4pt;z-index:251691008;mso-width-relative:page;mso-height-relative:page;" coordorigin="1100,585" coordsize="6188,9382" o:gfxdata="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">
                <o:lock v:ext="edit" aspectratio="f"/>
                <v:group id="组合 99" o:spid="_x0000_s1026" o:spt="203" style="position:absolute;left:1100;top:585;height:9383;width:6189;" coordorigin="4665,4281" coordsize="6136,9967"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流程图: 终止 21" o:spid="_x0000_s1026" o:spt="116" type="#_x0000_t116" style="position:absolute;left:6906;top:13598;height:650;width:1637;v-text-anchor:middle;" fillcolor="#FFFFFF" filled="t" stroked="t" coordsize="21600,21600" o:gfxdata="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gIGO/&#10;AAAA3A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textbox>
                      <w:txbxContent>
                        <w:p>
                          <w:pPr>
                            <w:jc w:val="center"/>
                            <w:rPr>
                              <w:sz w:val="24"/>
                              <w:szCs w:val="24"/>
                            </w:rPr>
                          </w:pPr>
                          <w:r>
                            <w:rPr>
                              <w:rFonts w:hint="eastAsia"/>
                              <w:sz w:val="24"/>
                              <w:szCs w:val="24"/>
                            </w:rPr>
                            <w:t>结束</w:t>
                          </w:r>
                        </w:p>
                      </w:txbxContent>
                    </v:textbox>
                  </v:shape>
                  <v:rect id="矩形 17" o:spid="_x0000_s1026" o:spt="1" style="position:absolute;left:6736;top:10982;height:886;width:2000;v-text-anchor:middle;" fillcolor="#FFFFFF" filled="t" stroked="t" coordsize="21600,21600" o:gfxdata="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p4HgLsAAADc&#10;AAAADwAAAAAAAAABACAAAAAiAAAAZHJzL2Rvd25yZXYueG1sUEsBAhQAFAAAAAgAh07iQDMvBZ47&#10;AAAAOQAAABAAAAAAAAAAAQAgAAAACgEAAGRycy9zaGFwZXhtbC54bWxQSwUGAAAAAAYABgBbAQAA&#10;tAMAAAAA&#10;">
                    <v:fill on="t" focussize="0,0"/>
                    <v:stroke weight="1pt" color="#000000" miterlimit="8" joinstyle="miter"/>
                    <v:imagedata o:title=""/>
                    <o:lock v:ext="edit" aspectratio="f"/>
                    <v:textbox>
                      <w:txbxContent>
                        <w:p>
                          <w:pPr>
                            <w:jc w:val="center"/>
                            <w:rPr>
                              <w:sz w:val="24"/>
                              <w:szCs w:val="24"/>
                            </w:rPr>
                          </w:pPr>
                          <w:r>
                            <w:rPr>
                              <w:rFonts w:hint="eastAsia"/>
                              <w:sz w:val="24"/>
                              <w:szCs w:val="24"/>
                            </w:rPr>
                            <w:t>备案名单</w:t>
                          </w:r>
                        </w:p>
                      </w:txbxContent>
                    </v:textbox>
                  </v:rect>
                  <v:shape id="直接箭头连接符 22" o:spid="_x0000_s1026" o:spt="32" type="#_x0000_t32" style="position:absolute;left:7736;top:11868;height:449;width:0;" filled="f" stroked="t" coordsize="21600,21600" o:gfxdata="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gAym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84" o:spid="_x0000_s1026" o:spt="32" type="#_x0000_t32" style="position:absolute;left:7725;top:13203;flip:x;height:395;width:11;" filled="f" stroked="t" coordsize="21600,21600" o:gfxdata="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zG+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155" o:spid="_x0000_s1026" o:spt="32" type="#_x0000_t32" style="position:absolute;left:7721;top:10622;flip:x;height:345;width:5;" filled="f" stroked="t" coordsize="21600,21600" o:gfxdata="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jJIm&#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rect id="矩形 154" o:spid="_x0000_s1026" o:spt="1" style="position:absolute;left:6711;top:9751;height:886;width:2000;v-text-anchor:middle;" fillcolor="#FFFFFF" filled="t" stroked="t" coordsize="21600,21600" o:gfxdata="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ph0/bsAAADc&#10;AAAADwAAAAAAAAABACAAAAAiAAAAZHJzL2Rvd25yZXYueG1sUEsBAhQAFAAAAAgAh07iQDMvBZ47&#10;AAAAOQAAABAAAAAAAAAAAQAgAAAACgEAAGRycy9zaGFwZXhtbC54bWxQSwUGAAAAAAYABgBbAQAA&#10;tAMAAAAA&#10;">
                    <v:fill on="t" focussize="0,0"/>
                    <v:stroke weight="1pt" color="#000000" miterlimit="8" joinstyle="miter"/>
                    <v:imagedata o:title=""/>
                    <o:lock v:ext="edit" aspectratio="f"/>
                    <v:textbox>
                      <w:txbxContent>
                        <w:p>
                          <w:pPr>
                            <w:jc w:val="center"/>
                            <w:rPr>
                              <w:sz w:val="24"/>
                              <w:szCs w:val="24"/>
                            </w:rPr>
                          </w:pPr>
                          <w:r>
                            <w:rPr>
                              <w:rFonts w:hint="eastAsia"/>
                              <w:sz w:val="24"/>
                              <w:szCs w:val="24"/>
                            </w:rPr>
                            <w:t>审查</w:t>
                          </w:r>
                        </w:p>
                      </w:txbxContent>
                    </v:textbox>
                  </v:rect>
                  <v:rect id="矩形 153" o:spid="_x0000_s1026" o:spt="1" style="position:absolute;left:4665;top:8035;height:788;width:1600;v-text-anchor:middle;" fillcolor="#FFFFFF" filled="t" stroked="t" coordsize="21600,21600" o:gfxdata="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fuJrsAAADc&#10;AAAADwAAAAAAAAABACAAAAAiAAAAZHJzL2Rvd25yZXYueG1sUEsBAhQAFAAAAAgAh07iQDMvBZ47&#10;AAAAOQAAABAAAAAAAAAAAQAgAAAACgEAAGRycy9zaGFwZXhtbC54bWxQSwUGAAAAAAYABgBbAQAA&#10;tAMAAAAA&#10;">
                    <v:fill on="t" focussize="0,0"/>
                    <v:stroke weight="1pt" color="#000000" miterlimit="8" joinstyle="miter"/>
                    <v:imagedata o:title=""/>
                    <o:lock v:ext="edit" aspectratio="f"/>
                    <v:textbox>
                      <w:txbxContent>
                        <w:p>
                          <w:pPr>
                            <w:jc w:val="center"/>
                            <w:rPr>
                              <w:rFonts w:hint="eastAsia" w:eastAsiaTheme="minorEastAsia"/>
                              <w:sz w:val="24"/>
                              <w:szCs w:val="24"/>
                              <w:lang w:eastAsia="zh-CN"/>
                            </w:rPr>
                          </w:pPr>
                          <w:r>
                            <w:rPr>
                              <w:rFonts w:hint="eastAsia"/>
                              <w:sz w:val="24"/>
                              <w:szCs w:val="24"/>
                              <w:lang w:eastAsia="zh-CN"/>
                            </w:rPr>
                            <w:t>邮寄至中心</w:t>
                          </w:r>
                        </w:p>
                      </w:txbxContent>
                    </v:textbox>
                  </v:rect>
                  <v:shape id="肘形连接符 147" o:spid="_x0000_s1026" o:spt="33" type="#_x0000_t33" style="position:absolute;left:8087;top:8265;height:1260;width:2538;rotation:5898240f;" filled="f" stroked="t" coordsize="21600,21600" o:gfxdata="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Lenb4A&#10;AADc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rect id="矩形 146" o:spid="_x0000_s1026" o:spt="1" style="position:absolute;left:9201;top:5653;height:788;width:1600;v-text-anchor:middle;" fillcolor="#FFFFFF" filled="t" stroked="t" coordsize="21600,21600" o:gfxdata="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BNvr4A&#10;AADc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textbox>
                      <w:txbxContent>
                        <w:p>
                          <w:pPr>
                            <w:jc w:val="center"/>
                            <w:rPr>
                              <w:sz w:val="24"/>
                              <w:szCs w:val="24"/>
                            </w:rPr>
                          </w:pPr>
                          <w:r>
                            <w:rPr>
                              <w:rFonts w:hint="eastAsia"/>
                              <w:sz w:val="24"/>
                              <w:szCs w:val="24"/>
                            </w:rPr>
                            <w:t>提交申请</w:t>
                          </w:r>
                        </w:p>
                      </w:txbxContent>
                    </v:textbox>
                  </v:rect>
                  <v:shape id="流程图: 过程 145" o:spid="_x0000_s1026" o:spt="109" type="#_x0000_t109" style="position:absolute;left:8617;top:4783;height:448;width:948;v-text-anchor:middle;" fillcolor="#FFFFFF" filled="t" stroked="f" coordsize="21600,21600" o:gfxdata="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sxc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jc w:val="center"/>
                            <w:rPr>
                              <w:sz w:val="16"/>
                              <w:szCs w:val="16"/>
                            </w:rPr>
                          </w:pPr>
                          <w:r>
                            <w:rPr>
                              <w:rFonts w:hint="eastAsia"/>
                              <w:sz w:val="16"/>
                              <w:szCs w:val="16"/>
                            </w:rPr>
                            <w:t>线下办理</w:t>
                          </w:r>
                        </w:p>
                      </w:txbxContent>
                    </v:textbox>
                  </v:shape>
                  <v:shape id="直接箭头连接符 144" o:spid="_x0000_s1026" o:spt="32" type="#_x0000_t32" style="position:absolute;left:5465;top:7713;flip:x;height:307;width:15;" filled="f" stroked="t" coordsize="21600,21600" o:gfxdata="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yz8X&#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肘形连接符 143" o:spid="_x0000_s1026" o:spt="34" type="#_x0000_t34" style="position:absolute;left:6124;top:8149;flip:y;height:2246;width:928;rotation:-5898240f;" filled="f" stroked="t" coordsize="21600,21600" o:gfxdata="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3tJYugAAANwA&#10;AAAPAAAAAAAAAAEAIAAAACIAAABkcnMvZG93bnJldi54bWxQSwECFAAUAAAACACHTuJAMy8FnjsA&#10;AAA5AAAAEAAAAAAAAAABACAAAAAJAQAAZHJzL3NoYXBleG1sLnhtbFBLBQYAAAAABgAGAFsBAACz&#10;AwAAAAA=&#10;" adj="10800">
                    <v:fill on="f" focussize="0,0"/>
                    <v:stroke weight="1pt" color="#000000" miterlimit="8" joinstyle="miter" endarrow="open"/>
                    <v:imagedata o:title=""/>
                    <o:lock v:ext="edit" aspectratio="f"/>
                  </v:shape>
                  <v:shape id="流程图: 终止 141" o:spid="_x0000_s1026" o:spt="116" type="#_x0000_t116" style="position:absolute;left:6915;top:4281;height:650;width:1637;v-text-anchor:middle;" fillcolor="#FFFFFF" filled="t" stroked="t" coordsize="21600,21600" o:gfxdata="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s9Cq/&#10;AAAA3A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textbox>
                      <w:txbxContent>
                        <w:p>
                          <w:pPr>
                            <w:jc w:val="center"/>
                            <w:rPr>
                              <w:sz w:val="24"/>
                              <w:szCs w:val="24"/>
                            </w:rPr>
                          </w:pPr>
                          <w:r>
                            <w:rPr>
                              <w:rFonts w:hint="eastAsia"/>
                              <w:sz w:val="24"/>
                              <w:szCs w:val="24"/>
                            </w:rPr>
                            <w:t>开始</w:t>
                          </w:r>
                        </w:p>
                      </w:txbxContent>
                    </v:textbox>
                  </v:shape>
                  <v:shape id="肘形连接符 150" o:spid="_x0000_s1026" o:spt="34" type="#_x0000_t34" style="position:absolute;left:6236;top:4185;height:2245;width:752;rotation:5898240f;" filled="f" stroked="t" coordsize="21600,21600" o:gfxdata="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X2CbsAAADc&#10;AAAADwAAAAAAAAABACAAAAAiAAAAZHJzL2Rvd25yZXYueG1sUEsBAhQAFAAAAAgAh07iQDMvBZ47&#10;AAAAOQAAABAAAAAAAAAAAQAgAAAACgEAAGRycy9zaGFwZXhtbC54bWxQSwUGAAAAAAYABgBbAQAA&#10;tAMAAAAA&#10;" adj="10786">
                    <v:fill on="f" focussize="0,0"/>
                    <v:stroke weight="1pt" color="#000000" miterlimit="8" joinstyle="miter" endarrow="open"/>
                    <v:imagedata o:title=""/>
                    <o:lock v:ext="edit" aspectratio="f"/>
                  </v:shape>
                  <v:shape id="肘形连接符 149" o:spid="_x0000_s1026" o:spt="34" type="#_x0000_t34" style="position:absolute;left:8491;top:4173;flip:y;height:2252;width:737;rotation:-5898240f;" filled="f" stroked="t" coordsize="21600,21600" o:gfxdata="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ixeL4A&#10;AADcAAAADwAAAAAAAAABACAAAAAiAAAAZHJzL2Rvd25yZXYueG1sUEsBAhQAFAAAAAgAh07iQDMv&#10;BZ47AAAAOQAAABAAAAAAAAAAAQAgAAAADQEAAGRycy9zaGFwZXhtbC54bWxQSwUGAAAAAAYABgBb&#10;AQAAtwMAAAAA&#10;" adj="10800">
                    <v:fill on="f" focussize="0,0"/>
                    <v:stroke weight="1pt" color="#000000" miterlimit="8" joinstyle="miter" endarrow="open"/>
                    <v:imagedata o:title=""/>
                    <o:lock v:ext="edit" aspectratio="f"/>
                  </v:shape>
                  <v:rect id="矩形 140" o:spid="_x0000_s1026" o:spt="1" style="position:absolute;left:4689;top:5683;height:788;width:1600;v-text-anchor:middle;" fillcolor="#FFFFFF" filled="t" stroked="t" coordsize="21600,21600" o:gfxdata="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FH3e8AAAA&#10;3AAAAA8AAAAAAAAAAQAgAAAAIgAAAGRycy9kb3ducmV2LnhtbFBLAQIUABQAAAAIAIdO4kAzLwWe&#10;OwAAADkAAAAQAAAAAAAAAAEAIAAAAAsBAABkcnMvc2hhcGV4bWwueG1sUEsFBgAAAAAGAAYAWwEA&#10;ALUDAAAAAA==&#10;">
                    <v:fill on="t" focussize="0,0"/>
                    <v:stroke weight="1pt" color="#000000" miterlimit="8" joinstyle="miter"/>
                    <v:imagedata o:title=""/>
                    <o:lock v:ext="edit" aspectratio="f"/>
                    <v:textbox>
                      <w:txbxContent>
                        <w:p>
                          <w:pPr>
                            <w:jc w:val="center"/>
                            <w:rPr>
                              <w:rFonts w:hint="eastAsia" w:eastAsiaTheme="minorEastAsia"/>
                              <w:sz w:val="24"/>
                              <w:szCs w:val="24"/>
                              <w:lang w:eastAsia="zh-CN"/>
                            </w:rPr>
                          </w:pPr>
                          <w:r>
                            <w:rPr>
                              <w:rFonts w:hint="eastAsia"/>
                              <w:sz w:val="24"/>
                              <w:szCs w:val="24"/>
                              <w:lang w:eastAsia="zh-CN"/>
                            </w:rPr>
                            <w:t>添加备案群</w:t>
                          </w:r>
                        </w:p>
                      </w:txbxContent>
                    </v:textbox>
                  </v:rect>
                  <v:shape id="流程图: 过程 139" o:spid="_x0000_s1026" o:spt="109" type="#_x0000_t109" style="position:absolute;left:5912;top:4808;height:448;width:948;v-text-anchor:middle;" fillcolor="#FFFFFF" filled="t" stroked="f" coordsize="21600,21600" o:gfxdata="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aV5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jc w:val="center"/>
                            <w:rPr>
                              <w:sz w:val="16"/>
                              <w:szCs w:val="16"/>
                            </w:rPr>
                          </w:pPr>
                          <w:r>
                            <w:rPr>
                              <w:rFonts w:hint="eastAsia"/>
                              <w:sz w:val="16"/>
                              <w:szCs w:val="16"/>
                            </w:rPr>
                            <w:t>网上办理</w:t>
                          </w:r>
                        </w:p>
                      </w:txbxContent>
                    </v:textbox>
                  </v:shape>
                  <v:rect id="矩形 148" o:spid="_x0000_s1026" o:spt="1" style="position:absolute;left:4680;top:6910;height:788;width:1600;v-text-anchor:middle;" fillcolor="#FFFFFF" filled="t" stroked="t" coordsize="21600,21600" o:gfxdata="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AimL4A&#10;AADc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textbox>
                      <w:txbxContent>
                        <w:p>
                          <w:pPr>
                            <w:jc w:val="both"/>
                            <w:rPr>
                              <w:rFonts w:hint="eastAsia" w:eastAsiaTheme="minorEastAsia"/>
                              <w:sz w:val="24"/>
                              <w:szCs w:val="24"/>
                              <w:lang w:eastAsia="zh-CN"/>
                            </w:rPr>
                          </w:pPr>
                          <w:r>
                            <w:rPr>
                              <w:rFonts w:hint="eastAsia"/>
                              <w:sz w:val="24"/>
                              <w:szCs w:val="24"/>
                              <w:lang w:eastAsia="zh-CN"/>
                            </w:rPr>
                            <w:t>下载并填写资料</w:t>
                          </w:r>
                        </w:p>
                      </w:txbxContent>
                    </v:textbox>
                  </v:rect>
                  <v:shape id="直接箭头连接符 152" o:spid="_x0000_s1026" o:spt="32" type="#_x0000_t32" style="position:absolute;left:5480;top:6471;flip:x;height:439;width:9;" filled="f" stroked="t" coordsize="21600,21600" o:gfxdata="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4Ydi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rect id="矩形 142" o:spid="_x0000_s1026" o:spt="1" style="position:absolute;left:9171;top:6838;height:788;width:1600;v-text-anchor:middle;" fillcolor="#FFFFFF" filled="t" stroked="t" coordsize="21600,21600" o:gfxdata="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GNBr4A&#10;AADc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textbox>
                      <w:txbxContent>
                        <w:p>
                          <w:pPr>
                            <w:jc w:val="center"/>
                            <w:rPr>
                              <w:sz w:val="24"/>
                              <w:szCs w:val="24"/>
                            </w:rPr>
                          </w:pPr>
                          <w:r>
                            <w:rPr>
                              <w:rFonts w:hint="eastAsia"/>
                              <w:sz w:val="24"/>
                              <w:szCs w:val="24"/>
                            </w:rPr>
                            <w:t>初审并提交国家局</w:t>
                          </w:r>
                        </w:p>
                      </w:txbxContent>
                    </v:textbox>
                  </v:rect>
                  <v:shape id="直接箭头连接符 151" o:spid="_x0000_s1026" o:spt="32" type="#_x0000_t32" style="position:absolute;left:9971;top:6456;flip:x;height:382;width:15;" filled="f" stroked="t" coordsize="21600,21600" o:gfxdata="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l/sD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group>
                <v:rect id="矩形 104" o:spid="_x0000_s1026" o:spt="1" style="position:absolute;left:3197;top:8001;height:886;width:2000;v-text-anchor:middle;" fillcolor="#FFFFFF" filled="t" stroked="t" coordsize="21600,21600" o:gfxdata="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zhfdvQAA&#10;ANw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textbox>
                    <w:txbxContent>
                      <w:p>
                        <w:pPr>
                          <w:jc w:val="center"/>
                          <w:rPr>
                            <w:sz w:val="24"/>
                            <w:szCs w:val="24"/>
                          </w:rPr>
                        </w:pPr>
                        <w:r>
                          <w:rPr>
                            <w:rFonts w:hint="eastAsia"/>
                            <w:sz w:val="24"/>
                            <w:szCs w:val="24"/>
                          </w:rPr>
                          <w:t>公示</w:t>
                        </w:r>
                      </w:p>
                    </w:txbxContent>
                  </v:textbox>
                </v:rect>
              </v:group>
            </w:pict>
          </mc:Fallback>
        </mc:AlternateContent>
      </w:r>
    </w:p>
    <w:p>
      <w:pPr>
        <w:widowControl/>
        <w:jc w:val="left"/>
        <w:rPr>
          <w:rStyle w:val="19"/>
          <w:rFonts w:ascii="仿宋_GB2312" w:eastAsia="仿宋_GB2312"/>
          <w:b/>
          <w:color w:val="000000" w:themeColor="text1"/>
          <w:position w:val="5"/>
          <w:sz w:val="32"/>
          <w14:textFill>
            <w14:solidFill>
              <w14:schemeClr w14:val="tx1"/>
            </w14:solidFill>
          </w14:textFill>
        </w:rPr>
      </w:pPr>
    </w:p>
    <w:p>
      <w:pPr>
        <w:widowControl/>
        <w:jc w:val="left"/>
        <w:rPr>
          <w:rStyle w:val="19"/>
          <w:rFonts w:ascii="仿宋_GB2312" w:eastAsia="仿宋_GB2312"/>
          <w:b/>
          <w:color w:val="000000" w:themeColor="text1"/>
          <w:position w:val="5"/>
          <w:sz w:val="32"/>
          <w14:textFill>
            <w14:solidFill>
              <w14:schemeClr w14:val="tx1"/>
            </w14:solidFill>
          </w14:textFill>
        </w:rPr>
      </w:pPr>
    </w:p>
    <w:p>
      <w:pPr>
        <w:widowControl/>
        <w:jc w:val="left"/>
        <w:rPr>
          <w:rStyle w:val="19"/>
          <w:rFonts w:ascii="仿宋_GB2312" w:eastAsia="仿宋_GB2312"/>
          <w:b/>
          <w:color w:val="000000" w:themeColor="text1"/>
          <w:position w:val="5"/>
          <w:sz w:val="32"/>
          <w14:textFill>
            <w14:solidFill>
              <w14:schemeClr w14:val="tx1"/>
            </w14:solidFill>
          </w14:textFill>
        </w:rPr>
      </w:pPr>
    </w:p>
    <w:p>
      <w:pPr>
        <w:widowControl/>
        <w:jc w:val="left"/>
        <w:rPr>
          <w:rStyle w:val="19"/>
          <w:rFonts w:ascii="仿宋_GB2312" w:eastAsia="仿宋_GB2312"/>
          <w:b/>
          <w:color w:val="000000" w:themeColor="text1"/>
          <w:position w:val="5"/>
          <w:sz w:val="32"/>
          <w14:textFill>
            <w14:solidFill>
              <w14:schemeClr w14:val="tx1"/>
            </w14:solidFill>
          </w14:textFill>
        </w:rPr>
      </w:pPr>
    </w:p>
    <w:p>
      <w:pPr>
        <w:widowControl/>
        <w:jc w:val="left"/>
        <w:rPr>
          <w:rStyle w:val="19"/>
          <w:rFonts w:ascii="仿宋_GB2312" w:eastAsia="仿宋_GB2312"/>
          <w:b/>
          <w:color w:val="000000" w:themeColor="text1"/>
          <w:position w:val="5"/>
          <w:sz w:val="32"/>
          <w14:textFill>
            <w14:solidFill>
              <w14:schemeClr w14:val="tx1"/>
            </w14:solidFill>
          </w14:textFill>
        </w:rPr>
      </w:pPr>
    </w:p>
    <w:p>
      <w:pPr>
        <w:widowControl/>
        <w:jc w:val="left"/>
        <w:rPr>
          <w:rStyle w:val="19"/>
          <w:rFonts w:ascii="仿宋_GB2312" w:eastAsia="仿宋_GB2312"/>
          <w:b/>
          <w:color w:val="000000" w:themeColor="text1"/>
          <w:position w:val="5"/>
          <w:sz w:val="32"/>
          <w14:textFill>
            <w14:solidFill>
              <w14:schemeClr w14:val="tx1"/>
            </w14:solidFill>
          </w14:textFill>
        </w:rPr>
      </w:pPr>
    </w:p>
    <w:p>
      <w:pPr>
        <w:widowControl/>
        <w:jc w:val="left"/>
        <w:rPr>
          <w:rStyle w:val="19"/>
          <w:rFonts w:ascii="仿宋_GB2312" w:eastAsia="仿宋_GB2312"/>
          <w:b/>
          <w:color w:val="000000" w:themeColor="text1"/>
          <w:position w:val="5"/>
          <w:sz w:val="32"/>
          <w14:textFill>
            <w14:solidFill>
              <w14:schemeClr w14:val="tx1"/>
            </w14:solidFill>
          </w14:textFill>
        </w:rPr>
      </w:pPr>
    </w:p>
    <w:p>
      <w:pPr>
        <w:widowControl/>
        <w:jc w:val="left"/>
        <w:rPr>
          <w:rStyle w:val="19"/>
          <w:rFonts w:ascii="仿宋_GB2312" w:eastAsia="仿宋_GB2312"/>
          <w:b/>
          <w:color w:val="000000" w:themeColor="text1"/>
          <w:position w:val="5"/>
          <w:sz w:val="32"/>
          <w14:textFill>
            <w14:solidFill>
              <w14:schemeClr w14:val="tx1"/>
            </w14:solidFill>
          </w14:textFill>
        </w:rPr>
      </w:pPr>
    </w:p>
    <w:p>
      <w:pPr>
        <w:widowControl/>
        <w:jc w:val="left"/>
        <w:rPr>
          <w:rStyle w:val="19"/>
          <w:rFonts w:ascii="仿宋_GB2312" w:eastAsia="仿宋_GB2312"/>
          <w:b/>
          <w:color w:val="000000" w:themeColor="text1"/>
          <w:position w:val="5"/>
          <w:sz w:val="32"/>
          <w14:textFill>
            <w14:solidFill>
              <w14:schemeClr w14:val="tx1"/>
            </w14:solidFill>
          </w14:textFill>
        </w:rPr>
      </w:pPr>
    </w:p>
    <w:p>
      <w:pPr>
        <w:widowControl/>
        <w:jc w:val="left"/>
        <w:rPr>
          <w:rStyle w:val="19"/>
          <w:rFonts w:ascii="仿宋_GB2312" w:eastAsia="仿宋_GB2312"/>
          <w:b/>
          <w:color w:val="000000" w:themeColor="text1"/>
          <w:position w:val="5"/>
          <w:sz w:val="32"/>
          <w14:textFill>
            <w14:solidFill>
              <w14:schemeClr w14:val="tx1"/>
            </w14:solidFill>
          </w14:textFill>
        </w:rPr>
      </w:pPr>
    </w:p>
    <w:p>
      <w:pPr>
        <w:widowControl/>
        <w:jc w:val="left"/>
        <w:rPr>
          <w:rStyle w:val="19"/>
          <w:rFonts w:ascii="仿宋_GB2312" w:eastAsia="仿宋_GB2312"/>
          <w:b/>
          <w:color w:val="000000" w:themeColor="text1"/>
          <w:position w:val="5"/>
          <w:sz w:val="32"/>
          <w14:textFill>
            <w14:solidFill>
              <w14:schemeClr w14:val="tx1"/>
            </w14:solidFill>
          </w14:textFill>
        </w:rPr>
      </w:pPr>
    </w:p>
    <w:p>
      <w:pPr>
        <w:widowControl/>
        <w:jc w:val="left"/>
        <w:rPr>
          <w:rStyle w:val="19"/>
          <w:rFonts w:ascii="仿宋_GB2312" w:eastAsia="仿宋_GB2312"/>
          <w:b/>
          <w:color w:val="000000" w:themeColor="text1"/>
          <w:position w:val="5"/>
          <w:sz w:val="32"/>
          <w14:textFill>
            <w14:solidFill>
              <w14:schemeClr w14:val="tx1"/>
            </w14:solidFill>
          </w14:textFill>
        </w:rPr>
      </w:pPr>
    </w:p>
    <w:p>
      <w:pPr>
        <w:widowControl/>
        <w:jc w:val="left"/>
        <w:rPr>
          <w:rStyle w:val="19"/>
          <w:rFonts w:ascii="仿宋_GB2312" w:eastAsia="仿宋_GB2312"/>
          <w:b/>
          <w:color w:val="000000" w:themeColor="text1"/>
          <w:position w:val="5"/>
          <w:sz w:val="32"/>
          <w14:textFill>
            <w14:solidFill>
              <w14:schemeClr w14:val="tx1"/>
            </w14:solidFill>
          </w14:textFill>
        </w:rPr>
      </w:pPr>
    </w:p>
    <w:p>
      <w:pPr>
        <w:widowControl/>
        <w:jc w:val="left"/>
        <w:rPr>
          <w:rStyle w:val="19"/>
          <w:rFonts w:ascii="仿宋_GB2312" w:eastAsia="仿宋_GB2312"/>
          <w:b/>
          <w:color w:val="000000" w:themeColor="text1"/>
          <w:position w:val="5"/>
          <w:sz w:val="32"/>
          <w14:textFill>
            <w14:solidFill>
              <w14:schemeClr w14:val="tx1"/>
            </w14:solidFill>
          </w14:textFill>
        </w:rPr>
      </w:pPr>
    </w:p>
    <w:p>
      <w:pPr>
        <w:widowControl/>
        <w:jc w:val="left"/>
        <w:rPr>
          <w:rStyle w:val="19"/>
          <w:rFonts w:ascii="仿宋_GB2312" w:eastAsia="仿宋_GB2312"/>
          <w:b/>
          <w:color w:val="000000" w:themeColor="text1"/>
          <w:position w:val="5"/>
          <w:sz w:val="32"/>
          <w14:textFill>
            <w14:solidFill>
              <w14:schemeClr w14:val="tx1"/>
            </w14:solidFill>
          </w14:textFill>
        </w:rPr>
      </w:pP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八</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办理方式</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在线办理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九</w:t>
      </w:r>
      <w:r>
        <w:rPr>
          <w:rStyle w:val="19"/>
          <w:rFonts w:ascii="仿宋_GB2312" w:eastAsia="仿宋_GB2312"/>
          <w:b/>
          <w:color w:val="000000" w:themeColor="text1"/>
          <w:position w:val="5"/>
          <w:sz w:val="32"/>
          <w14:textFill>
            <w14:solidFill>
              <w14:schemeClr w14:val="tx1"/>
            </w14:solidFill>
          </w14:textFill>
        </w:rPr>
        <w:t>、办结时限</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根据国家知识产权局有关流程办理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十、收费依据及标准</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lang w:eastAsia="zh-CN"/>
          <w14:textFill>
            <w14:solidFill>
              <w14:schemeClr w14:val="tx1"/>
            </w14:solidFill>
          </w14:textFill>
        </w:rPr>
        <w:t>无</w:t>
      </w:r>
      <w:r>
        <w:rPr>
          <w:rStyle w:val="19"/>
          <w:rFonts w:hint="eastAsia" w:ascii="仿宋_GB2312" w:eastAsia="仿宋_GB2312"/>
          <w:color w:val="000000" w:themeColor="text1"/>
          <w:position w:val="5"/>
          <w:sz w:val="32"/>
          <w:lang w:val="en-US" w:eastAsia="zh-CN"/>
          <w14:textFill>
            <w14:solidFill>
              <w14:schemeClr w14:val="tx1"/>
            </w14:solidFill>
          </w14:textFill>
        </w:rPr>
        <w:t xml:space="preserve">  </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十一</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w:t>
      </w:r>
      <w:r>
        <w:rPr>
          <w:rStyle w:val="19"/>
          <w:rFonts w:ascii="仿宋_GB2312" w:eastAsia="仿宋_GB2312"/>
          <w:b/>
          <w:color w:val="000000" w:themeColor="text1"/>
          <w:position w:val="5"/>
          <w:sz w:val="32"/>
          <w14:textFill>
            <w14:solidFill>
              <w14:schemeClr w14:val="tx1"/>
            </w14:solidFill>
          </w14:textFill>
        </w:rPr>
        <w:t>结果</w:t>
      </w:r>
    </w:p>
    <w:p>
      <w:pPr>
        <w:spacing w:line="560" w:lineRule="exact"/>
        <w:ind w:firstLine="640" w:firstLineChars="200"/>
        <w:jc w:val="left"/>
        <w:rPr>
          <w:rStyle w:val="19"/>
          <w:rFonts w:hint="eastAsia" w:ascii="仿宋_GB2312" w:eastAsia="仿宋_GB2312"/>
          <w:color w:val="000000" w:themeColor="text1"/>
          <w:position w:val="5"/>
          <w:sz w:val="32"/>
          <w:lang w:eastAsia="zh-CN"/>
          <w14:textFill>
            <w14:solidFill>
              <w14:schemeClr w14:val="tx1"/>
            </w14:solidFill>
          </w14:textFill>
        </w:rPr>
      </w:pPr>
      <w:r>
        <w:rPr>
          <w:rStyle w:val="19"/>
          <w:rFonts w:hint="eastAsia" w:ascii="仿宋_GB2312" w:eastAsia="仿宋_GB2312"/>
          <w:color w:val="000000" w:themeColor="text1"/>
          <w:position w:val="5"/>
          <w:sz w:val="32"/>
          <w:lang w:eastAsia="zh-CN"/>
          <w14:textFill>
            <w14:solidFill>
              <w14:schemeClr w14:val="tx1"/>
            </w14:solidFill>
          </w14:textFill>
        </w:rPr>
        <w:t>备案成功或不成功</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十二</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结果</w:t>
      </w:r>
      <w:r>
        <w:rPr>
          <w:rStyle w:val="19"/>
          <w:rFonts w:ascii="仿宋_GB2312" w:eastAsia="仿宋_GB2312"/>
          <w:b/>
          <w:color w:val="000000" w:themeColor="text1"/>
          <w:position w:val="5"/>
          <w:sz w:val="32"/>
          <w14:textFill>
            <w14:solidFill>
              <w14:schemeClr w14:val="tx1"/>
            </w14:solidFill>
          </w14:textFill>
        </w:rPr>
        <w:t>送达</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lang w:eastAsia="zh-CN"/>
          <w14:textFill>
            <w14:solidFill>
              <w14:schemeClr w14:val="tx1"/>
            </w14:solidFill>
          </w14:textFill>
        </w:rPr>
        <w:t>电话通知</w:t>
      </w:r>
      <w:r>
        <w:rPr>
          <w:rStyle w:val="19"/>
          <w:rFonts w:ascii="仿宋_GB2312" w:eastAsia="仿宋_GB2312"/>
          <w:color w:val="000000" w:themeColor="text1"/>
          <w:position w:val="5"/>
          <w:sz w:val="32"/>
          <w14:textFill>
            <w14:solidFill>
              <w14:schemeClr w14:val="tx1"/>
            </w14:solidFill>
          </w14:textFill>
        </w:rPr>
        <w:t>。</w:t>
      </w:r>
    </w:p>
    <w:p>
      <w:pPr>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十三、咨询途径</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咨询电话：</w:t>
      </w:r>
      <w:r>
        <w:rPr>
          <w:rStyle w:val="19"/>
          <w:rFonts w:hint="eastAsia" w:ascii="仿宋_GB2312" w:eastAsia="仿宋_GB2312"/>
          <w:color w:val="000000" w:themeColor="text1"/>
          <w:position w:val="5"/>
          <w:sz w:val="32"/>
          <w:lang w:val="en-US" w:eastAsia="zh-CN"/>
          <w14:textFill>
            <w14:solidFill>
              <w14:schemeClr w14:val="tx1"/>
            </w14:solidFill>
          </w14:textFill>
        </w:rPr>
        <w:t>0577-89660901</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咨询地址：浙江省</w:t>
      </w:r>
      <w:r>
        <w:rPr>
          <w:rStyle w:val="19"/>
          <w:rFonts w:hint="eastAsia" w:ascii="仿宋_GB2312" w:eastAsia="仿宋_GB2312"/>
          <w:color w:val="000000" w:themeColor="text1"/>
          <w:position w:val="5"/>
          <w:sz w:val="32"/>
          <w:lang w:eastAsia="zh-CN"/>
          <w14:textFill>
            <w14:solidFill>
              <w14:schemeClr w14:val="tx1"/>
            </w14:solidFill>
          </w14:textFill>
        </w:rPr>
        <w:t>温州市府东路</w:t>
      </w:r>
      <w:r>
        <w:rPr>
          <w:rStyle w:val="19"/>
          <w:rFonts w:hint="eastAsia" w:ascii="仿宋_GB2312" w:eastAsia="仿宋_GB2312"/>
          <w:color w:val="000000" w:themeColor="text1"/>
          <w:position w:val="5"/>
          <w:sz w:val="32"/>
          <w:lang w:val="en-US" w:eastAsia="zh-CN"/>
          <w14:textFill>
            <w14:solidFill>
              <w14:schemeClr w14:val="tx1"/>
            </w14:solidFill>
          </w14:textFill>
        </w:rPr>
        <w:t>717号</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十四、监督投诉渠道</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投诉电话：</w:t>
      </w:r>
      <w:r>
        <w:rPr>
          <w:rStyle w:val="19"/>
          <w:rFonts w:hint="eastAsia" w:ascii="仿宋_GB2312" w:eastAsia="仿宋_GB2312"/>
          <w:color w:val="000000" w:themeColor="text1"/>
          <w:position w:val="5"/>
          <w:sz w:val="32"/>
          <w:lang w:val="en-US" w:eastAsia="zh-CN"/>
          <w14:textFill>
            <w14:solidFill>
              <w14:schemeClr w14:val="tx1"/>
            </w14:solidFill>
          </w14:textFill>
        </w:rPr>
        <w:t>0577-89661919</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十五、办公地点和时间</w:t>
      </w:r>
    </w:p>
    <w:p>
      <w:pPr>
        <w:spacing w:line="560" w:lineRule="exact"/>
        <w:ind w:firstLine="640" w:firstLineChars="200"/>
        <w:jc w:val="left"/>
        <w:rPr>
          <w:rStyle w:val="19"/>
          <w:rFonts w:hint="eastAsia"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办公地址：浙江省</w:t>
      </w:r>
      <w:r>
        <w:rPr>
          <w:rStyle w:val="19"/>
          <w:rFonts w:hint="eastAsia" w:ascii="仿宋_GB2312" w:eastAsia="仿宋_GB2312"/>
          <w:color w:val="000000" w:themeColor="text1"/>
          <w:position w:val="5"/>
          <w:sz w:val="32"/>
          <w:lang w:eastAsia="zh-CN"/>
          <w14:textFill>
            <w14:solidFill>
              <w14:schemeClr w14:val="tx1"/>
            </w14:solidFill>
          </w14:textFill>
        </w:rPr>
        <w:t>温州市府东路</w:t>
      </w:r>
      <w:r>
        <w:rPr>
          <w:rStyle w:val="19"/>
          <w:rFonts w:hint="eastAsia" w:ascii="仿宋_GB2312" w:eastAsia="仿宋_GB2312"/>
          <w:color w:val="000000" w:themeColor="text1"/>
          <w:position w:val="5"/>
          <w:sz w:val="32"/>
          <w:lang w:val="en-US" w:eastAsia="zh-CN"/>
          <w14:textFill>
            <w14:solidFill>
              <w14:schemeClr w14:val="tx1"/>
            </w14:solidFill>
          </w14:textFill>
        </w:rPr>
        <w:t>717号</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themeColor="text1"/>
          <w:position w:val="5"/>
          <w:sz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p>
    <w:p>
      <w:pPr>
        <w:spacing w:line="560" w:lineRule="exact"/>
        <w:ind w:firstLine="880" w:firstLineChars="200"/>
        <w:jc w:val="left"/>
        <w:rPr>
          <w:rStyle w:val="18"/>
          <w:rFonts w:ascii="方正小标宋简体" w:hAnsi="微软雅黑" w:eastAsia="方正小标宋简体"/>
          <w:b/>
          <w:bCs/>
          <w:color w:val="000000" w:themeColor="text1"/>
          <w:sz w:val="44"/>
          <w:szCs w:val="36"/>
          <w14:textFill>
            <w14:solidFill>
              <w14:schemeClr w14:val="tx1"/>
            </w14:solidFill>
          </w14:textFill>
        </w:rPr>
      </w:pPr>
      <w:r>
        <w:rPr>
          <w:rStyle w:val="18"/>
          <w:rFonts w:ascii="方正小标宋简体" w:hAnsi="微软雅黑" w:eastAsia="方正小标宋简体"/>
          <w:b/>
          <w:bCs/>
          <w:color w:val="000000" w:themeColor="text1"/>
          <w:sz w:val="44"/>
          <w:szCs w:val="36"/>
          <w14:textFill>
            <w14:solidFill>
              <w14:schemeClr w14:val="tx1"/>
            </w14:solidFill>
          </w14:textFill>
        </w:rPr>
        <w:br w:type="page"/>
      </w: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bookmarkStart w:id="14" w:name="_Toc51667446"/>
      <w:r>
        <w:rPr>
          <w:rStyle w:val="18"/>
          <w:rFonts w:hint="eastAsia" w:ascii="方正小标宋简体" w:hAnsi="微软雅黑" w:eastAsia="方正小标宋简体"/>
          <w:bCs/>
          <w:color w:val="000000" w:themeColor="text1"/>
          <w:sz w:val="44"/>
          <w:szCs w:val="36"/>
          <w14:textFill>
            <w14:solidFill>
              <w14:schemeClr w14:val="tx1"/>
            </w14:solidFill>
          </w14:textFill>
        </w:rPr>
        <w:t>专利预审</w:t>
      </w:r>
      <w:bookmarkEnd w:id="14"/>
    </w:p>
    <w:p>
      <w:pPr>
        <w:widowControl/>
        <w:spacing w:line="640" w:lineRule="exact"/>
        <w:jc w:val="center"/>
        <w:outlineLvl w:val="0"/>
        <w:rPr>
          <w:rStyle w:val="19"/>
          <w:rFonts w:ascii="微软雅黑" w:hAnsi="微软雅黑" w:eastAsia="微软雅黑"/>
          <w:color w:val="000000" w:themeColor="text1"/>
          <w:position w:val="5"/>
          <w:sz w:val="18"/>
          <w:szCs w:val="18"/>
          <w14:textFill>
            <w14:solidFill>
              <w14:schemeClr w14:val="tx1"/>
            </w14:solidFill>
          </w14:textFill>
        </w:rPr>
      </w:pPr>
      <w:bookmarkStart w:id="15" w:name="_Toc51667447"/>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bookmarkEnd w:id="15"/>
    </w:p>
    <w:p>
      <w:pPr>
        <w:widowControl/>
        <w:jc w:val="left"/>
        <w:rPr>
          <w:rStyle w:val="19"/>
          <w:rFonts w:ascii="仿宋_GB2312" w:hAnsi="微软雅黑" w:eastAsia="仿宋_GB2312"/>
          <w:color w:val="000000" w:themeColor="text1"/>
          <w:position w:val="5"/>
          <w:sz w:val="32"/>
          <w:szCs w:val="18"/>
          <w14:textFill>
            <w14:solidFill>
              <w14:schemeClr w14:val="tx1"/>
            </w14:solidFill>
          </w14:textFill>
        </w:rPr>
      </w:pPr>
    </w:p>
    <w:p>
      <w:pPr>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一</w:t>
      </w:r>
      <w:r>
        <w:rPr>
          <w:rStyle w:val="19"/>
          <w:rFonts w:ascii="仿宋_GB2312" w:hAnsi="微软雅黑" w:eastAsia="仿宋_GB2312"/>
          <w:b/>
          <w:color w:val="000000" w:themeColor="text1"/>
          <w:position w:val="5"/>
          <w:sz w:val="32"/>
          <w:szCs w:val="18"/>
          <w14:textFill>
            <w14:solidFill>
              <w14:schemeClr w14:val="tx1"/>
            </w14:solidFill>
          </w14:textFill>
        </w:rPr>
        <w:t>、适用范围</w:t>
      </w:r>
    </w:p>
    <w:p>
      <w:pPr>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本指南适用</w:t>
      </w:r>
      <w:r>
        <w:rPr>
          <w:rStyle w:val="19"/>
          <w:rFonts w:ascii="仿宋_GB2312" w:hAnsi="微软雅黑" w:eastAsia="仿宋_GB2312"/>
          <w:color w:val="000000" w:themeColor="text1"/>
          <w:position w:val="5"/>
          <w:sz w:val="32"/>
          <w:szCs w:val="18"/>
          <w14:textFill>
            <w14:solidFill>
              <w14:schemeClr w14:val="tx1"/>
            </w14:solidFill>
          </w14:textFill>
        </w:rPr>
        <w:t>于</w:t>
      </w:r>
      <w:r>
        <w:rPr>
          <w:rStyle w:val="19"/>
          <w:rFonts w:hint="eastAsia" w:ascii="仿宋_GB2312" w:hAnsi="微软雅黑" w:eastAsia="仿宋_GB2312"/>
          <w:color w:val="000000" w:themeColor="text1"/>
          <w:position w:val="5"/>
          <w:sz w:val="32"/>
          <w:szCs w:val="18"/>
          <w14:textFill>
            <w14:solidFill>
              <w14:schemeClr w14:val="tx1"/>
            </w14:solidFill>
          </w14:textFill>
        </w:rPr>
        <w:t>专利预审。</w:t>
      </w:r>
    </w:p>
    <w:p>
      <w:pPr>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二</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法律依据</w:t>
      </w:r>
    </w:p>
    <w:p>
      <w:pPr>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《中华人民共和国专利法》。</w:t>
      </w:r>
    </w:p>
    <w:p>
      <w:pPr>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三</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受理机构</w:t>
      </w:r>
    </w:p>
    <w:p>
      <w:pPr>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lang w:eastAsia="zh-CN"/>
          <w14:textFill>
            <w14:solidFill>
              <w14:schemeClr w14:val="tx1"/>
            </w14:solidFill>
          </w14:textFill>
        </w:rPr>
        <w:t>中国温州（服饰）知识产权快速维权中心</w:t>
      </w:r>
      <w:r>
        <w:rPr>
          <w:rStyle w:val="19"/>
          <w:rFonts w:hint="eastAsia" w:ascii="仿宋_GB2312" w:hAnsi="微软雅黑" w:eastAsia="仿宋_GB2312"/>
          <w:color w:val="000000" w:themeColor="text1"/>
          <w:position w:val="5"/>
          <w:sz w:val="32"/>
          <w:szCs w:val="18"/>
          <w14:textFill>
            <w14:solidFill>
              <w14:schemeClr w14:val="tx1"/>
            </w14:solidFill>
          </w14:textFill>
        </w:rPr>
        <w:t>。</w:t>
      </w:r>
    </w:p>
    <w:p>
      <w:pPr>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四</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申请材料</w:t>
      </w:r>
    </w:p>
    <w:p>
      <w:pPr>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lang w:val="en-US" w:eastAsia="zh-CN"/>
          <w14:textFill>
            <w14:solidFill>
              <w14:schemeClr w14:val="tx1"/>
            </w14:solidFill>
          </w14:textFill>
        </w:rPr>
        <w:t>1</w:t>
      </w:r>
      <w:r>
        <w:rPr>
          <w:rStyle w:val="19"/>
          <w:rFonts w:hint="eastAsia" w:ascii="仿宋_GB2312" w:hAnsi="微软雅黑" w:eastAsia="仿宋_GB2312"/>
          <w:color w:val="000000" w:themeColor="text1"/>
          <w:position w:val="5"/>
          <w:sz w:val="32"/>
          <w:szCs w:val="18"/>
          <w14:textFill>
            <w14:solidFill>
              <w14:schemeClr w14:val="tx1"/>
            </w14:solidFill>
          </w14:textFill>
        </w:rPr>
        <w:t>.承诺书(需加盖公章)；</w:t>
      </w:r>
      <w:r>
        <w:rPr>
          <w:rStyle w:val="19"/>
          <w:rFonts w:hint="eastAsia" w:ascii="仿宋_GB2312" w:hAnsi="微软雅黑" w:eastAsia="仿宋_GB2312"/>
          <w:color w:val="000000" w:themeColor="text1"/>
          <w:position w:val="5"/>
          <w:sz w:val="32"/>
          <w:szCs w:val="18"/>
          <w:lang w:val="en-US" w:eastAsia="zh-CN"/>
          <w14:textFill>
            <w14:solidFill>
              <w14:schemeClr w14:val="tx1"/>
            </w14:solidFill>
          </w14:textFill>
        </w:rPr>
        <w:t>2</w:t>
      </w:r>
      <w:r>
        <w:rPr>
          <w:rStyle w:val="19"/>
          <w:rFonts w:hint="eastAsia" w:ascii="仿宋_GB2312" w:hAnsi="微软雅黑" w:eastAsia="仿宋_GB2312"/>
          <w:color w:val="000000" w:themeColor="text1"/>
          <w:position w:val="5"/>
          <w:sz w:val="32"/>
          <w:szCs w:val="18"/>
          <w14:textFill>
            <w14:solidFill>
              <w14:schemeClr w14:val="tx1"/>
            </w14:solidFill>
          </w14:textFill>
        </w:rPr>
        <w:t>、申请须知；</w:t>
      </w:r>
      <w:r>
        <w:rPr>
          <w:rStyle w:val="19"/>
          <w:rFonts w:hint="eastAsia" w:ascii="仿宋_GB2312" w:hAnsi="微软雅黑" w:eastAsia="仿宋_GB2312"/>
          <w:color w:val="000000" w:themeColor="text1"/>
          <w:position w:val="5"/>
          <w:sz w:val="32"/>
          <w:szCs w:val="18"/>
          <w:lang w:val="en-US" w:eastAsia="zh-CN"/>
          <w14:textFill>
            <w14:solidFill>
              <w14:schemeClr w14:val="tx1"/>
            </w14:solidFill>
          </w14:textFill>
        </w:rPr>
        <w:t>3</w:t>
      </w:r>
      <w:r>
        <w:rPr>
          <w:rStyle w:val="19"/>
          <w:rFonts w:hint="eastAsia" w:ascii="仿宋_GB2312" w:hAnsi="微软雅黑" w:eastAsia="仿宋_GB2312"/>
          <w:color w:val="000000" w:themeColor="text1"/>
          <w:position w:val="5"/>
          <w:sz w:val="32"/>
          <w:szCs w:val="18"/>
          <w14:textFill>
            <w14:solidFill>
              <w14:schemeClr w14:val="tx1"/>
            </w14:solidFill>
          </w14:textFill>
        </w:rPr>
        <w:t>、专利申请文件(请使用</w:t>
      </w:r>
      <w:r>
        <w:rPr>
          <w:rStyle w:val="19"/>
          <w:rFonts w:ascii="Times New Roman" w:hAnsi="Times New Roman" w:eastAsia="仿宋_GB2312" w:cs="Times New Roman"/>
          <w:color w:val="000000" w:themeColor="text1"/>
          <w:position w:val="5"/>
          <w:sz w:val="32"/>
          <w:szCs w:val="18"/>
          <w14:textFill>
            <w14:solidFill>
              <w14:schemeClr w14:val="tx1"/>
            </w14:solidFill>
          </w14:textFill>
        </w:rPr>
        <w:t>CPC</w:t>
      </w:r>
      <w:r>
        <w:rPr>
          <w:rStyle w:val="19"/>
          <w:rFonts w:hint="eastAsia" w:ascii="Times New Roman" w:hAnsi="Times New Roman" w:eastAsia="仿宋_GB2312" w:cs="Times New Roman"/>
          <w:color w:val="000000" w:themeColor="text1"/>
          <w:position w:val="5"/>
          <w:sz w:val="32"/>
          <w:szCs w:val="18"/>
          <w14:textFill>
            <w14:solidFill>
              <w14:schemeClr w14:val="tx1"/>
            </w14:solidFill>
          </w14:textFill>
        </w:rPr>
        <w:t>客户端(经典模式)进行申请文件编辑，编辑完成后点击“导出案卷”，将导出的zip压缩包上传到</w:t>
      </w:r>
      <w:r>
        <w:rPr>
          <w:rStyle w:val="19"/>
          <w:rFonts w:hint="eastAsia" w:ascii="Times New Roman" w:hAnsi="Times New Roman" w:eastAsia="仿宋_GB2312" w:cs="Times New Roman"/>
          <w:color w:val="000000" w:themeColor="text1"/>
          <w:position w:val="5"/>
          <w:sz w:val="32"/>
          <w:szCs w:val="18"/>
          <w:lang w:eastAsia="zh-CN"/>
          <w14:textFill>
            <w14:solidFill>
              <w14:schemeClr w14:val="tx1"/>
            </w14:solidFill>
          </w14:textFill>
        </w:rPr>
        <w:t>预审邮箱</w:t>
      </w:r>
      <w:r>
        <w:rPr>
          <w:rStyle w:val="19"/>
          <w:rFonts w:hint="eastAsia" w:ascii="Times New Roman" w:hAnsi="Times New Roman" w:eastAsia="仿宋_GB2312" w:cs="Times New Roman"/>
          <w:color w:val="000000" w:themeColor="text1"/>
          <w:position w:val="5"/>
          <w:sz w:val="32"/>
          <w:szCs w:val="18"/>
          <w14:textFill>
            <w14:solidFill>
              <w14:schemeClr w14:val="tx1"/>
            </w14:solidFill>
          </w14:textFill>
        </w:rPr>
        <w:t>。每个文件夹下都需要.doc和.XML格式文件，其中不能包含pdf格式文件</w:t>
      </w:r>
      <w:r>
        <w:rPr>
          <w:rStyle w:val="19"/>
          <w:rFonts w:hint="eastAsia" w:ascii="仿宋_GB2312" w:hAnsi="微软雅黑" w:eastAsia="仿宋_GB2312"/>
          <w:color w:val="000000" w:themeColor="text1"/>
          <w:position w:val="5"/>
          <w:sz w:val="32"/>
          <w:szCs w:val="18"/>
          <w14:textFill>
            <w14:solidFill>
              <w14:schemeClr w14:val="tx1"/>
            </w14:solidFill>
          </w14:textFill>
        </w:rPr>
        <w:t>)；</w:t>
      </w:r>
      <w:r>
        <w:rPr>
          <w:rStyle w:val="19"/>
          <w:rFonts w:hint="eastAsia" w:ascii="仿宋_GB2312" w:hAnsi="微软雅黑" w:eastAsia="仿宋_GB2312"/>
          <w:color w:val="000000" w:themeColor="text1"/>
          <w:position w:val="5"/>
          <w:sz w:val="32"/>
          <w:szCs w:val="18"/>
          <w:lang w:val="en-US" w:eastAsia="zh-CN"/>
          <w14:textFill>
            <w14:solidFill>
              <w14:schemeClr w14:val="tx1"/>
            </w14:solidFill>
          </w14:textFill>
        </w:rPr>
        <w:t>4</w:t>
      </w:r>
      <w:r>
        <w:rPr>
          <w:rStyle w:val="19"/>
          <w:rFonts w:hint="eastAsia" w:ascii="仿宋_GB2312" w:hAnsi="微软雅黑" w:eastAsia="仿宋_GB2312"/>
          <w:color w:val="000000" w:themeColor="text1"/>
          <w:position w:val="5"/>
          <w:sz w:val="32"/>
          <w:szCs w:val="18"/>
          <w14:textFill>
            <w14:solidFill>
              <w14:schemeClr w14:val="tx1"/>
            </w14:solidFill>
          </w14:textFill>
        </w:rPr>
        <w:t>、申请人掌握的，有助于理解专利申请材料的其他相关文献材料。</w:t>
      </w:r>
    </w:p>
    <w:p>
      <w:pPr>
        <w:spacing w:line="560" w:lineRule="exact"/>
        <w:ind w:firstLine="640" w:firstLineChars="200"/>
        <w:jc w:val="left"/>
        <w:rPr>
          <w:rStyle w:val="19"/>
          <w:rFonts w:ascii="Times New Roman" w:hAnsi="Times New Roman" w:eastAsia="仿宋_GB2312" w:cs="Times New Roman"/>
          <w:color w:val="000000" w:themeColor="text1"/>
          <w:position w:val="5"/>
          <w:sz w:val="32"/>
          <w:szCs w:val="18"/>
          <w14:textFill>
            <w14:solidFill>
              <w14:schemeClr w14:val="tx1"/>
            </w14:solidFill>
          </w14:textFill>
        </w:rPr>
      </w:pPr>
      <w:r>
        <w:rPr>
          <w:rStyle w:val="19"/>
          <w:rFonts w:hint="eastAsia" w:ascii="Times New Roman" w:hAnsi="Times New Roman" w:eastAsia="仿宋_GB2312" w:cs="Times New Roman"/>
          <w:color w:val="000000" w:themeColor="text1"/>
          <w:position w:val="5"/>
          <w:sz w:val="32"/>
          <w:szCs w:val="18"/>
          <w14:textFill>
            <w14:solidFill>
              <w14:schemeClr w14:val="tx1"/>
            </w14:solidFill>
          </w14:textFill>
        </w:rPr>
        <w:t>注：如申请单位委托专利代理机构办理预审业务，需在已登录用户名下拉基础资料中，选择委托的代理机构并授权，后续预审业务的办理同上述流程。</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五</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申请接收</w:t>
      </w:r>
    </w:p>
    <w:p>
      <w:pPr>
        <w:spacing w:line="560" w:lineRule="exact"/>
        <w:jc w:val="left"/>
        <w:rPr>
          <w:rStyle w:val="19"/>
          <w:rFonts w:hint="default" w:ascii="仿宋_GB2312" w:eastAsia="仿宋_GB2312"/>
          <w:b/>
          <w:color w:val="000000" w:themeColor="text1"/>
          <w:position w:val="5"/>
          <w:sz w:val="32"/>
          <w:lang w:val="en-US" w:eastAsia="zh-CN"/>
          <w14:textFill>
            <w14:solidFill>
              <w14:schemeClr w14:val="tx1"/>
            </w14:solidFill>
          </w14:textFill>
        </w:rPr>
      </w:pPr>
      <w:r>
        <w:rPr>
          <w:rStyle w:val="19"/>
          <w:rFonts w:hint="eastAsia" w:ascii="仿宋_GB2312" w:eastAsia="仿宋_GB2312"/>
          <w:b/>
          <w:color w:val="000000" w:themeColor="text1"/>
          <w:position w:val="5"/>
          <w:sz w:val="32"/>
          <w:lang w:val="en-US" w:eastAsia="zh-CN"/>
          <w14:textFill>
            <w14:solidFill>
              <w14:schemeClr w14:val="tx1"/>
            </w14:solidFill>
          </w14:textFill>
        </w:rPr>
        <w:t xml:space="preserve">  </w:t>
      </w:r>
      <w:r>
        <w:rPr>
          <w:rStyle w:val="19"/>
          <w:rFonts w:hint="eastAsia" w:ascii="Times New Roman" w:hAnsi="Times New Roman" w:eastAsia="仿宋_GB2312" w:cs="Times New Roman"/>
          <w:color w:val="000000" w:themeColor="text1"/>
          <w:position w:val="5"/>
          <w:sz w:val="32"/>
          <w:szCs w:val="18"/>
          <w:lang w:val="en-US" w:eastAsia="zh-CN"/>
          <w14:textFill>
            <w14:solidFill>
              <w14:schemeClr w14:val="tx1"/>
            </w14:solidFill>
          </w14:textFill>
        </w:rPr>
        <w:t xml:space="preserve"> 邮箱送审（wzkswqzx@163.com）</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六、办理流程</w:t>
      </w:r>
    </w:p>
    <w:p>
      <w:pPr>
        <w:spacing w:line="560" w:lineRule="exact"/>
        <w:ind w:firstLine="640" w:firstLineChars="200"/>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用户提交申请后，</w:t>
      </w:r>
      <w:r>
        <w:rPr>
          <w:rStyle w:val="19"/>
          <w:rFonts w:hint="eastAsia" w:ascii="仿宋_GB2312" w:eastAsia="仿宋_GB2312"/>
          <w:color w:val="000000" w:themeColor="text1"/>
          <w:position w:val="5"/>
          <w:sz w:val="32"/>
          <w:lang w:eastAsia="zh-CN"/>
          <w14:textFill>
            <w14:solidFill>
              <w14:schemeClr w14:val="tx1"/>
            </w14:solidFill>
          </w14:textFill>
        </w:rPr>
        <w:t>快维</w:t>
      </w:r>
      <w:r>
        <w:rPr>
          <w:rStyle w:val="19"/>
          <w:rFonts w:hint="eastAsia" w:ascii="仿宋_GB2312" w:eastAsia="仿宋_GB2312"/>
          <w:color w:val="000000" w:themeColor="text1"/>
          <w:position w:val="5"/>
          <w:sz w:val="32"/>
          <w14:textFill>
            <w14:solidFill>
              <w14:schemeClr w14:val="tx1"/>
            </w14:solidFill>
          </w14:textFill>
        </w:rPr>
        <w:t>中心对备案申请材料进行审核，符合预审条件的准予通过并发给预审合格通知书。申请人向国家知识产权局专利局提交申请文件并立即完成网上缴费，之后申请人提交专利申请号至</w:t>
      </w:r>
      <w:r>
        <w:rPr>
          <w:rStyle w:val="19"/>
          <w:rFonts w:hint="eastAsia" w:ascii="仿宋_GB2312" w:eastAsia="仿宋_GB2312"/>
          <w:color w:val="000000" w:themeColor="text1"/>
          <w:position w:val="5"/>
          <w:sz w:val="32"/>
          <w:lang w:eastAsia="zh-CN"/>
          <w14:textFill>
            <w14:solidFill>
              <w14:schemeClr w14:val="tx1"/>
            </w14:solidFill>
          </w14:textFill>
        </w:rPr>
        <w:t>快维</w:t>
      </w:r>
      <w:r>
        <w:rPr>
          <w:rStyle w:val="19"/>
          <w:rFonts w:hint="eastAsia" w:ascii="仿宋_GB2312" w:eastAsia="仿宋_GB2312"/>
          <w:color w:val="000000" w:themeColor="text1"/>
          <w:position w:val="5"/>
          <w:sz w:val="32"/>
          <w14:textFill>
            <w14:solidFill>
              <w14:schemeClr w14:val="tx1"/>
            </w14:solidFill>
          </w14:textFill>
        </w:rPr>
        <w:t>中心，</w:t>
      </w:r>
      <w:r>
        <w:rPr>
          <w:rStyle w:val="19"/>
          <w:rFonts w:hint="eastAsia" w:ascii="仿宋_GB2312" w:eastAsia="仿宋_GB2312"/>
          <w:color w:val="000000" w:themeColor="text1"/>
          <w:position w:val="5"/>
          <w:sz w:val="32"/>
          <w:lang w:eastAsia="zh-CN"/>
          <w14:textFill>
            <w14:solidFill>
              <w14:schemeClr w14:val="tx1"/>
            </w14:solidFill>
          </w14:textFill>
        </w:rPr>
        <w:t>快维</w:t>
      </w:r>
      <w:r>
        <w:rPr>
          <w:rStyle w:val="19"/>
          <w:rFonts w:hint="eastAsia" w:ascii="仿宋_GB2312" w:eastAsia="仿宋_GB2312"/>
          <w:color w:val="000000" w:themeColor="text1"/>
          <w:position w:val="5"/>
          <w:sz w:val="32"/>
          <w14:textFill>
            <w14:solidFill>
              <w14:schemeClr w14:val="tx1"/>
            </w14:solidFill>
          </w14:textFill>
        </w:rPr>
        <w:t>中心对专利申请材料与预审材料进行一致性审核，审核通过的进入快速审查通道。</w:t>
      </w:r>
    </w:p>
    <w:p>
      <w:pPr>
        <w:spacing w:line="560" w:lineRule="exac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七、</w:t>
      </w:r>
      <w:r>
        <w:rPr>
          <w:rStyle w:val="19"/>
          <w:rFonts w:ascii="仿宋_GB2312" w:eastAsia="仿宋_GB2312"/>
          <w:b/>
          <w:color w:val="000000" w:themeColor="text1"/>
          <w:position w:val="5"/>
          <w:sz w:val="32"/>
          <w14:textFill>
            <w14:solidFill>
              <w14:schemeClr w14:val="tx1"/>
            </w14:solidFill>
          </w14:textFill>
        </w:rPr>
        <w:t>流程图</w:t>
      </w:r>
    </w:p>
    <w:p>
      <w:pPr>
        <w:widowControl/>
        <w:jc w:val="center"/>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drawing>
          <wp:inline distT="0" distB="0" distL="114300" distR="114300">
            <wp:extent cx="4951095" cy="5078730"/>
            <wp:effectExtent l="0" t="0" r="1905" b="7620"/>
            <wp:docPr id="12" name="图片 12" descr="1599465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99465942(1)"/>
                    <pic:cNvPicPr>
                      <a:picLocks noChangeAspect="1"/>
                    </pic:cNvPicPr>
                  </pic:nvPicPr>
                  <pic:blipFill>
                    <a:blip r:embed="rId20" cstate="print"/>
                    <a:stretch>
                      <a:fillRect/>
                    </a:stretch>
                  </pic:blipFill>
                  <pic:spPr>
                    <a:xfrm>
                      <a:off x="0" y="0"/>
                      <a:ext cx="4951562" cy="5079290"/>
                    </a:xfrm>
                    <a:prstGeom prst="rect">
                      <a:avLst/>
                    </a:prstGeom>
                  </pic:spPr>
                </pic:pic>
              </a:graphicData>
            </a:graphic>
          </wp:inline>
        </w:drawing>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八</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办理方式</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在线办理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九</w:t>
      </w:r>
      <w:r>
        <w:rPr>
          <w:rStyle w:val="19"/>
          <w:rFonts w:ascii="仿宋_GB2312" w:eastAsia="仿宋_GB2312"/>
          <w:b/>
          <w:color w:val="000000" w:themeColor="text1"/>
          <w:position w:val="5"/>
          <w:sz w:val="32"/>
          <w14:textFill>
            <w14:solidFill>
              <w14:schemeClr w14:val="tx1"/>
            </w14:solidFill>
          </w14:textFill>
        </w:rPr>
        <w:t>、办结时限</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根据国家知识产权局有关流程办理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十、收费依据及标准</w:t>
      </w:r>
    </w:p>
    <w:p>
      <w:pPr>
        <w:spacing w:line="560" w:lineRule="exact"/>
        <w:ind w:firstLine="640" w:firstLineChars="200"/>
        <w:rPr>
          <w:rFonts w:eastAsia="仿宋_GB2312"/>
          <w:color w:val="000000" w:themeColor="text1"/>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无费用。</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十一</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w:t>
      </w:r>
      <w:r>
        <w:rPr>
          <w:rStyle w:val="19"/>
          <w:rFonts w:ascii="仿宋_GB2312" w:eastAsia="仿宋_GB2312"/>
          <w:b/>
          <w:color w:val="000000" w:themeColor="text1"/>
          <w:position w:val="5"/>
          <w:sz w:val="32"/>
          <w14:textFill>
            <w14:solidFill>
              <w14:schemeClr w14:val="tx1"/>
            </w14:solidFill>
          </w14:textFill>
        </w:rPr>
        <w:t>结果</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进入快速审查通道。</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十二</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结果</w:t>
      </w:r>
      <w:r>
        <w:rPr>
          <w:rStyle w:val="19"/>
          <w:rFonts w:ascii="仿宋_GB2312" w:eastAsia="仿宋_GB2312"/>
          <w:b/>
          <w:color w:val="000000" w:themeColor="text1"/>
          <w:position w:val="5"/>
          <w:sz w:val="32"/>
          <w14:textFill>
            <w14:solidFill>
              <w14:schemeClr w14:val="tx1"/>
            </w14:solidFill>
          </w14:textFill>
        </w:rPr>
        <w:t>送达</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lang w:eastAsia="zh-CN"/>
          <w14:textFill>
            <w14:solidFill>
              <w14:schemeClr w14:val="tx1"/>
            </w14:solidFill>
          </w14:textFill>
        </w:rPr>
        <w:t>当事人进入系统自己查看</w:t>
      </w:r>
      <w:r>
        <w:rPr>
          <w:rStyle w:val="19"/>
          <w:rFonts w:ascii="仿宋_GB2312" w:eastAsia="仿宋_GB2312"/>
          <w:color w:val="000000" w:themeColor="text1"/>
          <w:position w:val="5"/>
          <w:sz w:val="32"/>
          <w14:textFill>
            <w14:solidFill>
              <w14:schemeClr w14:val="tx1"/>
            </w14:solidFill>
          </w14:textFill>
        </w:rPr>
        <w:t>。</w:t>
      </w:r>
    </w:p>
    <w:p>
      <w:pPr>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十三、咨询途径</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咨询电话：</w:t>
      </w:r>
      <w:r>
        <w:rPr>
          <w:rStyle w:val="19"/>
          <w:rFonts w:hint="eastAsia" w:ascii="仿宋_GB2312" w:eastAsia="仿宋_GB2312"/>
          <w:color w:val="000000" w:themeColor="text1"/>
          <w:position w:val="5"/>
          <w:sz w:val="32"/>
          <w:lang w:val="en-US" w:eastAsia="zh-CN"/>
          <w14:textFill>
            <w14:solidFill>
              <w14:schemeClr w14:val="tx1"/>
            </w14:solidFill>
          </w14:textFill>
        </w:rPr>
        <w:t>0577-89660901</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咨询地址：浙江省</w:t>
      </w:r>
      <w:r>
        <w:rPr>
          <w:rStyle w:val="19"/>
          <w:rFonts w:hint="eastAsia" w:ascii="仿宋_GB2312" w:eastAsia="仿宋_GB2312"/>
          <w:color w:val="000000" w:themeColor="text1"/>
          <w:position w:val="5"/>
          <w:sz w:val="32"/>
          <w:lang w:eastAsia="zh-CN"/>
          <w14:textFill>
            <w14:solidFill>
              <w14:schemeClr w14:val="tx1"/>
            </w14:solidFill>
          </w14:textFill>
        </w:rPr>
        <w:t>温州市府东路</w:t>
      </w:r>
      <w:r>
        <w:rPr>
          <w:rStyle w:val="19"/>
          <w:rFonts w:hint="eastAsia" w:ascii="仿宋_GB2312" w:eastAsia="仿宋_GB2312"/>
          <w:color w:val="000000" w:themeColor="text1"/>
          <w:position w:val="5"/>
          <w:sz w:val="32"/>
          <w:lang w:val="en-US" w:eastAsia="zh-CN"/>
          <w14:textFill>
            <w14:solidFill>
              <w14:schemeClr w14:val="tx1"/>
            </w14:solidFill>
          </w14:textFill>
        </w:rPr>
        <w:t>717号</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十四、监督投诉渠道</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投诉电话：</w:t>
      </w:r>
      <w:r>
        <w:rPr>
          <w:rStyle w:val="19"/>
          <w:rFonts w:hint="eastAsia" w:ascii="仿宋_GB2312" w:eastAsia="仿宋_GB2312"/>
          <w:color w:val="000000" w:themeColor="text1"/>
          <w:position w:val="5"/>
          <w:sz w:val="32"/>
          <w:lang w:val="en-US" w:eastAsia="zh-CN"/>
          <w14:textFill>
            <w14:solidFill>
              <w14:schemeClr w14:val="tx1"/>
            </w14:solidFill>
          </w14:textFill>
        </w:rPr>
        <w:t>0577-89661919</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十五、办公地点和时间</w:t>
      </w:r>
    </w:p>
    <w:p>
      <w:pPr>
        <w:spacing w:line="560" w:lineRule="exact"/>
        <w:ind w:firstLine="640" w:firstLineChars="200"/>
        <w:jc w:val="left"/>
        <w:rPr>
          <w:rStyle w:val="19"/>
          <w:rFonts w:hint="eastAsia"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办公地址：浙江省</w:t>
      </w:r>
      <w:r>
        <w:rPr>
          <w:rStyle w:val="19"/>
          <w:rFonts w:hint="eastAsia" w:ascii="仿宋_GB2312" w:eastAsia="仿宋_GB2312"/>
          <w:color w:val="000000" w:themeColor="text1"/>
          <w:position w:val="5"/>
          <w:sz w:val="32"/>
          <w:lang w:eastAsia="zh-CN"/>
          <w14:textFill>
            <w14:solidFill>
              <w14:schemeClr w14:val="tx1"/>
            </w14:solidFill>
          </w14:textFill>
        </w:rPr>
        <w:t>温州市府东路</w:t>
      </w:r>
      <w:r>
        <w:rPr>
          <w:rStyle w:val="19"/>
          <w:rFonts w:hint="eastAsia" w:ascii="仿宋_GB2312" w:eastAsia="仿宋_GB2312"/>
          <w:color w:val="000000" w:themeColor="text1"/>
          <w:position w:val="5"/>
          <w:sz w:val="32"/>
          <w:lang w:val="en-US" w:eastAsia="zh-CN"/>
          <w14:textFill>
            <w14:solidFill>
              <w14:schemeClr w14:val="tx1"/>
            </w14:solidFill>
          </w14:textFill>
        </w:rPr>
        <w:t>717号</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themeColor="text1"/>
          <w:position w:val="5"/>
          <w:sz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bookmarkStart w:id="16" w:name="_Toc51667448"/>
      <w:r>
        <w:rPr>
          <w:rStyle w:val="18"/>
          <w:rFonts w:hint="eastAsia" w:ascii="方正小标宋简体" w:hAnsi="微软雅黑" w:eastAsia="方正小标宋简体"/>
          <w:bCs/>
          <w:color w:val="000000" w:themeColor="text1"/>
          <w:sz w:val="44"/>
          <w:szCs w:val="36"/>
          <w14:textFill>
            <w14:solidFill>
              <w14:schemeClr w14:val="tx1"/>
            </w14:solidFill>
          </w14:textFill>
        </w:rPr>
        <w:t>专利权质押登记</w:t>
      </w:r>
      <w:bookmarkEnd w:id="16"/>
    </w:p>
    <w:p>
      <w:pPr>
        <w:widowControl/>
        <w:spacing w:line="640" w:lineRule="exact"/>
        <w:jc w:val="center"/>
        <w:outlineLvl w:val="0"/>
        <w:rPr>
          <w:rStyle w:val="19"/>
          <w:rFonts w:ascii="微软雅黑" w:hAnsi="微软雅黑" w:eastAsia="微软雅黑"/>
          <w:color w:val="000000" w:themeColor="text1"/>
          <w:position w:val="5"/>
          <w:sz w:val="18"/>
          <w:szCs w:val="18"/>
          <w14:textFill>
            <w14:solidFill>
              <w14:schemeClr w14:val="tx1"/>
            </w14:solidFill>
          </w14:textFill>
        </w:rPr>
      </w:pPr>
      <w:bookmarkStart w:id="17" w:name="_Toc51667449"/>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bookmarkEnd w:id="17"/>
    </w:p>
    <w:p>
      <w:pPr>
        <w:widowControl/>
        <w:jc w:val="left"/>
        <w:rPr>
          <w:rStyle w:val="19"/>
          <w:rFonts w:ascii="仿宋_GB2312" w:hAnsi="微软雅黑" w:eastAsia="仿宋_GB2312"/>
          <w:color w:val="000000" w:themeColor="text1"/>
          <w:position w:val="5"/>
          <w:sz w:val="32"/>
          <w:szCs w:val="18"/>
          <w14:textFill>
            <w14:solidFill>
              <w14:schemeClr w14:val="tx1"/>
            </w14:solidFill>
          </w14:textFill>
        </w:rPr>
      </w:pP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一、适用范围</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本指南适用于专利权质押登记。</w:t>
      </w:r>
    </w:p>
    <w:p>
      <w:pPr>
        <w:widowControl/>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二、法律依据</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《中华人民共和国担保法》《中华人民共和国专利法》《专利法实施细则》《专利权质押登记办法》。</w:t>
      </w:r>
    </w:p>
    <w:p>
      <w:pPr>
        <w:widowControl/>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三、受理机构</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浙江省知识产权研究与服务中心（国家知识产权局专利局杭州代办处）。</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四、申报材料</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ascii="仿宋_GB2312" w:hAnsi="微软雅黑" w:eastAsia="仿宋_GB2312"/>
          <w:color w:val="000000" w:themeColor="text1"/>
          <w:position w:val="5"/>
          <w:sz w:val="32"/>
          <w:szCs w:val="18"/>
          <w14:textFill>
            <w14:solidFill>
              <w14:schemeClr w14:val="tx1"/>
            </w14:solidFill>
          </w14:textFill>
        </w:rPr>
        <w:t xml:space="preserve">1. </w:t>
      </w:r>
      <w:r>
        <w:rPr>
          <w:rStyle w:val="19"/>
          <w:rFonts w:hint="eastAsia" w:ascii="仿宋_GB2312" w:hAnsi="微软雅黑" w:eastAsia="仿宋_GB2312"/>
          <w:color w:val="000000" w:themeColor="text1"/>
          <w:position w:val="5"/>
          <w:sz w:val="32"/>
          <w:szCs w:val="18"/>
          <w14:textFill>
            <w14:solidFill>
              <w14:schemeClr w14:val="tx1"/>
            </w14:solidFill>
          </w14:textFill>
        </w:rPr>
        <w:t>专利权质押登记申请表原件</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ascii="仿宋_GB2312" w:hAnsi="微软雅黑" w:eastAsia="仿宋_GB2312"/>
          <w:color w:val="000000" w:themeColor="text1"/>
          <w:position w:val="5"/>
          <w:sz w:val="32"/>
          <w:szCs w:val="18"/>
          <w14:textFill>
            <w14:solidFill>
              <w14:schemeClr w14:val="tx1"/>
            </w14:solidFill>
          </w14:textFill>
        </w:rPr>
        <w:t xml:space="preserve">2. </w:t>
      </w:r>
      <w:r>
        <w:rPr>
          <w:rStyle w:val="19"/>
          <w:rFonts w:hint="eastAsia" w:ascii="仿宋_GB2312" w:hAnsi="微软雅黑" w:eastAsia="仿宋_GB2312"/>
          <w:color w:val="000000" w:themeColor="text1"/>
          <w:position w:val="5"/>
          <w:sz w:val="32"/>
          <w:szCs w:val="18"/>
          <w14:textFill>
            <w14:solidFill>
              <w14:schemeClr w14:val="tx1"/>
            </w14:solidFill>
          </w14:textFill>
        </w:rPr>
        <w:t>专利质押合同原件</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ascii="仿宋_GB2312" w:hAnsi="微软雅黑" w:eastAsia="仿宋_GB2312"/>
          <w:color w:val="000000" w:themeColor="text1"/>
          <w:position w:val="5"/>
          <w:sz w:val="32"/>
          <w:szCs w:val="18"/>
          <w14:textFill>
            <w14:solidFill>
              <w14:schemeClr w14:val="tx1"/>
            </w14:solidFill>
          </w14:textFill>
        </w:rPr>
        <w:t xml:space="preserve">3. </w:t>
      </w:r>
      <w:r>
        <w:rPr>
          <w:rStyle w:val="19"/>
          <w:rFonts w:hint="eastAsia" w:ascii="仿宋_GB2312" w:hAnsi="微软雅黑" w:eastAsia="仿宋_GB2312"/>
          <w:color w:val="000000" w:themeColor="text1"/>
          <w:position w:val="5"/>
          <w:sz w:val="32"/>
          <w:szCs w:val="18"/>
          <w14:textFill>
            <w14:solidFill>
              <w14:schemeClr w14:val="tx1"/>
            </w14:solidFill>
          </w14:textFill>
        </w:rPr>
        <w:t>质押双方营业执照复印件（加盖公章）</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ascii="仿宋_GB2312" w:hAnsi="微软雅黑" w:eastAsia="仿宋_GB2312"/>
          <w:color w:val="000000" w:themeColor="text1"/>
          <w:position w:val="5"/>
          <w:sz w:val="32"/>
          <w:szCs w:val="18"/>
          <w14:textFill>
            <w14:solidFill>
              <w14:schemeClr w14:val="tx1"/>
            </w14:solidFill>
          </w14:textFill>
        </w:rPr>
        <w:t xml:space="preserve">4. </w:t>
      </w:r>
      <w:r>
        <w:rPr>
          <w:rStyle w:val="19"/>
          <w:rFonts w:hint="eastAsia" w:ascii="仿宋_GB2312" w:hAnsi="微软雅黑" w:eastAsia="仿宋_GB2312"/>
          <w:color w:val="000000" w:themeColor="text1"/>
          <w:position w:val="5"/>
          <w:sz w:val="32"/>
          <w:szCs w:val="18"/>
          <w14:textFill>
            <w14:solidFill>
              <w14:schemeClr w14:val="tx1"/>
            </w14:solidFill>
          </w14:textFill>
        </w:rPr>
        <w:t>委托书原件</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ascii="仿宋_GB2312" w:hAnsi="微软雅黑" w:eastAsia="仿宋_GB2312"/>
          <w:color w:val="000000" w:themeColor="text1"/>
          <w:position w:val="5"/>
          <w:sz w:val="32"/>
          <w:szCs w:val="18"/>
          <w14:textFill>
            <w14:solidFill>
              <w14:schemeClr w14:val="tx1"/>
            </w14:solidFill>
          </w14:textFill>
        </w:rPr>
        <w:t xml:space="preserve">5. </w:t>
      </w:r>
      <w:r>
        <w:rPr>
          <w:rStyle w:val="19"/>
          <w:rFonts w:hint="eastAsia" w:ascii="仿宋_GB2312" w:hAnsi="微软雅黑" w:eastAsia="仿宋_GB2312"/>
          <w:color w:val="000000" w:themeColor="text1"/>
          <w:position w:val="5"/>
          <w:sz w:val="32"/>
          <w:szCs w:val="18"/>
          <w14:textFill>
            <w14:solidFill>
              <w14:schemeClr w14:val="tx1"/>
            </w14:solidFill>
          </w14:textFill>
        </w:rPr>
        <w:t>经办人身份证复印件</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ascii="仿宋_GB2312" w:hAnsi="微软雅黑" w:eastAsia="仿宋_GB2312"/>
          <w:color w:val="000000" w:themeColor="text1"/>
          <w:position w:val="5"/>
          <w:sz w:val="32"/>
          <w:szCs w:val="18"/>
          <w14:textFill>
            <w14:solidFill>
              <w14:schemeClr w14:val="tx1"/>
            </w14:solidFill>
          </w14:textFill>
        </w:rPr>
        <w:t xml:space="preserve">6. </w:t>
      </w:r>
      <w:r>
        <w:rPr>
          <w:rStyle w:val="19"/>
          <w:rFonts w:hint="eastAsia" w:ascii="仿宋_GB2312" w:hAnsi="微软雅黑" w:eastAsia="仿宋_GB2312"/>
          <w:color w:val="000000" w:themeColor="text1"/>
          <w:position w:val="5"/>
          <w:sz w:val="32"/>
          <w:szCs w:val="18"/>
          <w14:textFill>
            <w14:solidFill>
              <w14:schemeClr w14:val="tx1"/>
            </w14:solidFill>
          </w14:textFill>
        </w:rPr>
        <w:t>其它证明材料，由申请人提交</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五、申请接收</w:t>
      </w:r>
    </w:p>
    <w:p>
      <w:pPr>
        <w:widowControl/>
        <w:spacing w:line="560" w:lineRule="exact"/>
        <w:ind w:firstLine="640" w:firstLineChars="200"/>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申请人通过邮寄或到窗口提交申请。</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六、办理流程</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浙江省知识产权研究与服务中心（国家知识产权局专利局杭州代办处）审核材料，审核合格的录入系统，进行二次校对，校对通过后生成通知书。</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七、流程图</w:t>
      </w:r>
    </w:p>
    <w:p>
      <w:pPr>
        <w:pStyle w:val="11"/>
        <w:spacing w:before="0" w:beforeAutospacing="0" w:after="0" w:afterAutospacing="0" w:line="360" w:lineRule="atLeast"/>
        <w:rPr>
          <w:rFonts w:ascii="微软雅黑" w:hAnsi="微软雅黑" w:eastAsia="微软雅黑"/>
          <w:color w:val="000000" w:themeColor="text1"/>
          <w:sz w:val="20"/>
          <w:szCs w:val="20"/>
          <w14:textFill>
            <w14:solidFill>
              <w14:schemeClr w14:val="tx1"/>
            </w14:solidFill>
          </w14:textFill>
        </w:rPr>
      </w:pPr>
      <w:r>
        <w:rPr>
          <w:color w:val="000000" w:themeColor="text1"/>
          <w:sz w:val="32"/>
          <w:szCs w:val="32"/>
          <w14:textFill>
            <w14:solidFill>
              <w14:schemeClr w14:val="tx1"/>
            </w14:solidFill>
          </w14:textFill>
        </w:rPr>
        <mc:AlternateContent>
          <mc:Choice Requires="wpc">
            <w:drawing>
              <wp:inline distT="0" distB="0" distL="0" distR="0">
                <wp:extent cx="5274310" cy="6511925"/>
                <wp:effectExtent l="0" t="6350" r="2540" b="15875"/>
                <wp:docPr id="234" name="画布 264"/>
                <wp:cNvGraphicFramePr/>
                <a:graphic xmlns:a="http://schemas.openxmlformats.org/drawingml/2006/main">
                  <a:graphicData uri="http://schemas.microsoft.com/office/word/2010/wordprocessingCanvas">
                    <wpc:wpc>
                      <wpc:bg>
                        <a:solidFill>
                          <a:srgbClr val="FFFFFF"/>
                        </a:solidFill>
                      </wpc:bg>
                      <wpc:whole>
                        <a:ln>
                          <a:noFill/>
                        </a:ln>
                      </wpc:whole>
                      <wps:wsp>
                        <wps:cNvPr id="209" name="矩形 100"/>
                        <wps:cNvSpPr>
                          <a:spLocks noChangeArrowheads="1"/>
                        </wps:cNvSpPr>
                        <wps:spPr bwMode="auto">
                          <a:xfrm>
                            <a:off x="2817495" y="0"/>
                            <a:ext cx="1666875" cy="300990"/>
                          </a:xfrm>
                          <a:prstGeom prst="rect">
                            <a:avLst/>
                          </a:prstGeom>
                          <a:solidFill>
                            <a:srgbClr val="FFFFFF"/>
                          </a:solidFill>
                          <a:ln w="12700">
                            <a:solidFill>
                              <a:srgbClr val="1F3763"/>
                            </a:solidFill>
                            <a:miter lim="800000"/>
                          </a:ln>
                        </wps:spPr>
                        <wps:txbx>
                          <w:txbxContent>
                            <w:p>
                              <w:pPr>
                                <w:jc w:val="center"/>
                                <w:rPr>
                                  <w:rFonts w:ascii="仿宋_GB2312" w:eastAsia="仿宋_GB2312"/>
                                  <w:color w:val="000000"/>
                                </w:rPr>
                              </w:pPr>
                              <w:r>
                                <w:rPr>
                                  <w:rFonts w:hint="eastAsia" w:ascii="仿宋_GB2312" w:eastAsia="仿宋_GB2312"/>
                                  <w:color w:val="000000"/>
                                </w:rPr>
                                <w:t>开始</w:t>
                              </w:r>
                            </w:p>
                          </w:txbxContent>
                        </wps:txbx>
                        <wps:bodyPr rot="0" vert="horz" wrap="square" lIns="91440" tIns="45720" rIns="91440" bIns="45720" anchor="ctr" anchorCtr="0" upright="1">
                          <a:noAutofit/>
                        </wps:bodyPr>
                      </wps:wsp>
                      <wps:wsp>
                        <wps:cNvPr id="210" name="矩形 101"/>
                        <wps:cNvSpPr>
                          <a:spLocks noChangeArrowheads="1"/>
                        </wps:cNvSpPr>
                        <wps:spPr bwMode="auto">
                          <a:xfrm>
                            <a:off x="2760505" y="590202"/>
                            <a:ext cx="1759403" cy="468902"/>
                          </a:xfrm>
                          <a:prstGeom prst="rect">
                            <a:avLst/>
                          </a:prstGeom>
                          <a:solidFill>
                            <a:srgbClr val="FFFFFF"/>
                          </a:solidFill>
                          <a:ln w="12700">
                            <a:solidFill>
                              <a:srgbClr val="1F3763"/>
                            </a:solidFill>
                            <a:miter lim="800000"/>
                          </a:ln>
                        </wps:spPr>
                        <wps:txbx>
                          <w:txbxContent>
                            <w:p>
                              <w:pPr>
                                <w:jc w:val="center"/>
                                <w:rPr>
                                  <w:rFonts w:ascii="仿宋_GB2312" w:eastAsia="仿宋_GB2312"/>
                                </w:rPr>
                              </w:pPr>
                              <w:r>
                                <w:rPr>
                                  <w:rFonts w:hint="eastAsia" w:ascii="仿宋_GB2312" w:eastAsia="仿宋_GB2312"/>
                                </w:rPr>
                                <w:t>申请人提交资料</w:t>
                              </w:r>
                            </w:p>
                          </w:txbxContent>
                        </wps:txbx>
                        <wps:bodyPr rot="0" vert="horz" wrap="square" lIns="91440" tIns="45720" rIns="91440" bIns="45720" anchor="ctr" anchorCtr="0" upright="1">
                          <a:noAutofit/>
                        </wps:bodyPr>
                      </wps:wsp>
                      <wps:wsp>
                        <wps:cNvPr id="211" name="矩形 102"/>
                        <wps:cNvSpPr>
                          <a:spLocks noChangeArrowheads="1"/>
                        </wps:cNvSpPr>
                        <wps:spPr bwMode="auto">
                          <a:xfrm>
                            <a:off x="2789405" y="1360005"/>
                            <a:ext cx="1730503" cy="410902"/>
                          </a:xfrm>
                          <a:prstGeom prst="rect">
                            <a:avLst/>
                          </a:prstGeom>
                          <a:solidFill>
                            <a:srgbClr val="FFFFFF"/>
                          </a:solidFill>
                          <a:ln w="12700">
                            <a:solidFill>
                              <a:srgbClr val="1F3763"/>
                            </a:solidFill>
                            <a:miter lim="800000"/>
                          </a:ln>
                        </wps:spPr>
                        <wps:txbx>
                          <w:txbxContent>
                            <w:p>
                              <w:pPr>
                                <w:jc w:val="center"/>
                                <w:rPr>
                                  <w:rFonts w:ascii="仿宋_GB2312" w:eastAsia="仿宋_GB2312"/>
                                </w:rPr>
                              </w:pPr>
                              <w:r>
                                <w:rPr>
                                  <w:rFonts w:hint="eastAsia" w:ascii="仿宋_GB2312" w:eastAsia="仿宋_GB2312"/>
                                </w:rPr>
                                <w:t>中心（代办处）审核文件</w:t>
                              </w:r>
                            </w:p>
                          </w:txbxContent>
                        </wps:txbx>
                        <wps:bodyPr rot="0" vert="horz" wrap="square" lIns="91440" tIns="45720" rIns="91440" bIns="45720" anchor="ctr" anchorCtr="0" upright="1">
                          <a:noAutofit/>
                        </wps:bodyPr>
                      </wps:wsp>
                      <wps:wsp>
                        <wps:cNvPr id="212" name="矩形 103"/>
                        <wps:cNvSpPr>
                          <a:spLocks noChangeArrowheads="1"/>
                        </wps:cNvSpPr>
                        <wps:spPr bwMode="auto">
                          <a:xfrm>
                            <a:off x="2801005" y="2083108"/>
                            <a:ext cx="1869304" cy="955304"/>
                          </a:xfrm>
                          <a:prstGeom prst="rect">
                            <a:avLst/>
                          </a:prstGeom>
                          <a:solidFill>
                            <a:srgbClr val="FFFFFF"/>
                          </a:solidFill>
                          <a:ln w="12700">
                            <a:solidFill>
                              <a:srgbClr val="1F3763"/>
                            </a:solidFill>
                            <a:miter lim="800000"/>
                          </a:ln>
                        </wps:spPr>
                        <wps:txbx>
                          <w:txbxContent>
                            <w:p>
                              <w:pPr>
                                <w:jc w:val="center"/>
                                <w:rPr>
                                  <w:rFonts w:ascii="仿宋_GB2312" w:eastAsia="仿宋_GB2312"/>
                                </w:rPr>
                              </w:pPr>
                              <w:r>
                                <w:rPr>
                                  <w:rFonts w:hint="eastAsia" w:ascii="仿宋_GB2312" w:eastAsia="仿宋_GB2312"/>
                                </w:rPr>
                                <w:t>中心（代办处）工作人员进行专利审查、合同文件内部审核，并采集相应内容录入系统</w:t>
                              </w:r>
                            </w:p>
                          </w:txbxContent>
                        </wps:txbx>
                        <wps:bodyPr rot="0" vert="horz" wrap="square" lIns="91440" tIns="45720" rIns="91440" bIns="45720" anchor="ctr" anchorCtr="0" upright="1">
                          <a:noAutofit/>
                        </wps:bodyPr>
                      </wps:wsp>
                      <wps:wsp>
                        <wps:cNvPr id="213" name="矩形 104"/>
                        <wps:cNvSpPr>
                          <a:spLocks noChangeArrowheads="1"/>
                        </wps:cNvSpPr>
                        <wps:spPr bwMode="auto">
                          <a:xfrm>
                            <a:off x="2830005" y="3339113"/>
                            <a:ext cx="1875104" cy="648402"/>
                          </a:xfrm>
                          <a:prstGeom prst="rect">
                            <a:avLst/>
                          </a:prstGeom>
                          <a:solidFill>
                            <a:srgbClr val="FFFFFF"/>
                          </a:solidFill>
                          <a:ln w="12700">
                            <a:solidFill>
                              <a:srgbClr val="1F3763"/>
                            </a:solidFill>
                            <a:miter lim="800000"/>
                          </a:ln>
                        </wps:spPr>
                        <wps:txbx>
                          <w:txbxContent>
                            <w:p>
                              <w:pPr>
                                <w:jc w:val="center"/>
                                <w:rPr>
                                  <w:rFonts w:ascii="仿宋_GB2312" w:eastAsia="仿宋_GB2312"/>
                                </w:rPr>
                              </w:pPr>
                              <w:r>
                                <w:rPr>
                                  <w:rFonts w:hint="eastAsia" w:ascii="仿宋_GB2312" w:eastAsia="仿宋_GB2312"/>
                                </w:rPr>
                                <w:t>工作人员进行二次校对工作</w:t>
                              </w:r>
                            </w:p>
                          </w:txbxContent>
                        </wps:txbx>
                        <wps:bodyPr rot="0" vert="horz" wrap="square" lIns="91440" tIns="45720" rIns="91440" bIns="45720" anchor="ctr" anchorCtr="0" upright="1">
                          <a:noAutofit/>
                        </wps:bodyPr>
                      </wps:wsp>
                      <wps:wsp>
                        <wps:cNvPr id="217" name="矩形 105"/>
                        <wps:cNvSpPr>
                          <a:spLocks noChangeArrowheads="1"/>
                        </wps:cNvSpPr>
                        <wps:spPr bwMode="auto">
                          <a:xfrm>
                            <a:off x="2818405" y="4271116"/>
                            <a:ext cx="1967704" cy="561302"/>
                          </a:xfrm>
                          <a:prstGeom prst="rect">
                            <a:avLst/>
                          </a:prstGeom>
                          <a:solidFill>
                            <a:srgbClr val="FFFFFF"/>
                          </a:solidFill>
                          <a:ln w="12700">
                            <a:solidFill>
                              <a:srgbClr val="1F3763"/>
                            </a:solidFill>
                            <a:miter lim="800000"/>
                          </a:ln>
                        </wps:spPr>
                        <wps:txbx>
                          <w:txbxContent>
                            <w:p>
                              <w:pPr>
                                <w:jc w:val="center"/>
                                <w:rPr>
                                  <w:rFonts w:ascii="仿宋_GB2312" w:eastAsia="仿宋_GB2312"/>
                                </w:rPr>
                              </w:pPr>
                              <w:r>
                                <w:rPr>
                                  <w:rFonts w:hint="eastAsia" w:ascii="仿宋_GB2312" w:eastAsia="仿宋_GB2312"/>
                                </w:rPr>
                                <w:t>材料审核通过，生成专利权质押通知书</w:t>
                              </w:r>
                            </w:p>
                          </w:txbxContent>
                        </wps:txbx>
                        <wps:bodyPr rot="0" vert="horz" wrap="square" lIns="91440" tIns="45720" rIns="91440" bIns="45720" anchor="ctr" anchorCtr="0" upright="1">
                          <a:noAutofit/>
                        </wps:bodyPr>
                      </wps:wsp>
                      <wps:wsp>
                        <wps:cNvPr id="218" name="矩形 106"/>
                        <wps:cNvSpPr>
                          <a:spLocks noChangeArrowheads="1"/>
                        </wps:cNvSpPr>
                        <wps:spPr bwMode="auto">
                          <a:xfrm>
                            <a:off x="2847305" y="5052319"/>
                            <a:ext cx="1938804" cy="619302"/>
                          </a:xfrm>
                          <a:prstGeom prst="rect">
                            <a:avLst/>
                          </a:prstGeom>
                          <a:solidFill>
                            <a:srgbClr val="FFFFFF"/>
                          </a:solidFill>
                          <a:ln w="12700">
                            <a:solidFill>
                              <a:srgbClr val="1F3763"/>
                            </a:solidFill>
                            <a:miter lim="800000"/>
                          </a:ln>
                        </wps:spPr>
                        <wps:txbx>
                          <w:txbxContent>
                            <w:p>
                              <w:pPr>
                                <w:jc w:val="center"/>
                                <w:rPr>
                                  <w:rFonts w:ascii="仿宋_GB2312" w:eastAsia="仿宋_GB2312"/>
                                </w:rPr>
                              </w:pPr>
                              <w:r>
                                <w:rPr>
                                  <w:rFonts w:hint="eastAsia" w:ascii="仿宋_GB2312" w:eastAsia="仿宋_GB2312"/>
                                </w:rPr>
                                <w:t>中心（代办处）打印通知书并通知申请人来窗口领取</w:t>
                              </w:r>
                            </w:p>
                          </w:txbxContent>
                        </wps:txbx>
                        <wps:bodyPr rot="0" vert="horz" wrap="square" lIns="91440" tIns="45720" rIns="91440" bIns="45720" anchor="ctr" anchorCtr="0" upright="1">
                          <a:noAutofit/>
                        </wps:bodyPr>
                      </wps:wsp>
                      <wps:wsp>
                        <wps:cNvPr id="219" name="矩形 107"/>
                        <wps:cNvSpPr>
                          <a:spLocks noChangeArrowheads="1"/>
                        </wps:cNvSpPr>
                        <wps:spPr bwMode="auto">
                          <a:xfrm>
                            <a:off x="2864705" y="5966723"/>
                            <a:ext cx="1944504" cy="509302"/>
                          </a:xfrm>
                          <a:prstGeom prst="rect">
                            <a:avLst/>
                          </a:prstGeom>
                          <a:solidFill>
                            <a:srgbClr val="FFFFFF"/>
                          </a:solidFill>
                          <a:ln w="12700">
                            <a:solidFill>
                              <a:srgbClr val="1F3763"/>
                            </a:solidFill>
                            <a:miter lim="800000"/>
                          </a:ln>
                        </wps:spPr>
                        <wps:txbx>
                          <w:txbxContent>
                            <w:p>
                              <w:pPr>
                                <w:jc w:val="center"/>
                                <w:rPr>
                                  <w:rFonts w:ascii="仿宋_GB2312" w:eastAsia="仿宋_GB2312"/>
                                </w:rPr>
                              </w:pPr>
                              <w:r>
                                <w:rPr>
                                  <w:rFonts w:hint="eastAsia" w:ascii="仿宋_GB2312" w:eastAsia="仿宋_GB2312"/>
                                </w:rPr>
                                <w:t>结束</w:t>
                              </w:r>
                            </w:p>
                          </w:txbxContent>
                        </wps:txbx>
                        <wps:bodyPr rot="0" vert="horz" wrap="square" lIns="91440" tIns="45720" rIns="91440" bIns="45720" anchor="ctr" anchorCtr="0" upright="1">
                          <a:noAutofit/>
                        </wps:bodyPr>
                      </wps:wsp>
                      <wps:wsp>
                        <wps:cNvPr id="220" name="直接箭头连接符 108"/>
                        <wps:cNvCnPr>
                          <a:cxnSpLocks noChangeShapeType="1"/>
                        </wps:cNvCnPr>
                        <wps:spPr bwMode="auto">
                          <a:xfrm>
                            <a:off x="3628607" y="329901"/>
                            <a:ext cx="0" cy="248801"/>
                          </a:xfrm>
                          <a:prstGeom prst="straightConnector1">
                            <a:avLst/>
                          </a:prstGeom>
                          <a:noFill/>
                          <a:ln w="6350">
                            <a:solidFill>
                              <a:srgbClr val="4472C4"/>
                            </a:solidFill>
                            <a:miter lim="800000"/>
                            <a:tailEnd type="triangle" w="med" len="med"/>
                          </a:ln>
                        </wps:spPr>
                        <wps:bodyPr/>
                      </wps:wsp>
                      <wps:wsp>
                        <wps:cNvPr id="221" name="直接箭头连接符 109"/>
                        <wps:cNvCnPr>
                          <a:cxnSpLocks noChangeShapeType="1"/>
                        </wps:cNvCnPr>
                        <wps:spPr bwMode="auto">
                          <a:xfrm>
                            <a:off x="3640207" y="1059104"/>
                            <a:ext cx="14500" cy="300901"/>
                          </a:xfrm>
                          <a:prstGeom prst="straightConnector1">
                            <a:avLst/>
                          </a:prstGeom>
                          <a:noFill/>
                          <a:ln w="6350">
                            <a:solidFill>
                              <a:srgbClr val="4472C4"/>
                            </a:solidFill>
                            <a:miter lim="800000"/>
                            <a:tailEnd type="triangle" w="med" len="med"/>
                          </a:ln>
                        </wps:spPr>
                        <wps:bodyPr/>
                      </wps:wsp>
                      <wps:wsp>
                        <wps:cNvPr id="222" name="直接箭头连接符 110"/>
                        <wps:cNvCnPr>
                          <a:cxnSpLocks noChangeShapeType="1"/>
                        </wps:cNvCnPr>
                        <wps:spPr bwMode="auto">
                          <a:xfrm>
                            <a:off x="3692907" y="1770507"/>
                            <a:ext cx="0" cy="283601"/>
                          </a:xfrm>
                          <a:prstGeom prst="straightConnector1">
                            <a:avLst/>
                          </a:prstGeom>
                          <a:noFill/>
                          <a:ln w="6350">
                            <a:solidFill>
                              <a:srgbClr val="4472C4"/>
                            </a:solidFill>
                            <a:miter lim="800000"/>
                            <a:tailEnd type="triangle" w="med" len="med"/>
                          </a:ln>
                        </wps:spPr>
                        <wps:bodyPr/>
                      </wps:wsp>
                      <wps:wsp>
                        <wps:cNvPr id="223" name="直接箭头连接符 137"/>
                        <wps:cNvCnPr>
                          <a:cxnSpLocks noChangeShapeType="1"/>
                        </wps:cNvCnPr>
                        <wps:spPr bwMode="auto">
                          <a:xfrm>
                            <a:off x="3756507" y="3015512"/>
                            <a:ext cx="11000" cy="323601"/>
                          </a:xfrm>
                          <a:prstGeom prst="straightConnector1">
                            <a:avLst/>
                          </a:prstGeom>
                          <a:noFill/>
                          <a:ln w="6350">
                            <a:solidFill>
                              <a:srgbClr val="4472C4"/>
                            </a:solidFill>
                            <a:miter lim="800000"/>
                            <a:tailEnd type="triangle" w="med" len="med"/>
                          </a:ln>
                        </wps:spPr>
                        <wps:bodyPr/>
                      </wps:wsp>
                      <wps:wsp>
                        <wps:cNvPr id="224" name="直接箭头连接符 138"/>
                        <wps:cNvCnPr>
                          <a:cxnSpLocks noChangeShapeType="1"/>
                        </wps:cNvCnPr>
                        <wps:spPr bwMode="auto">
                          <a:xfrm>
                            <a:off x="3805707" y="3947715"/>
                            <a:ext cx="10800" cy="323301"/>
                          </a:xfrm>
                          <a:prstGeom prst="straightConnector1">
                            <a:avLst/>
                          </a:prstGeom>
                          <a:noFill/>
                          <a:ln w="6350">
                            <a:solidFill>
                              <a:srgbClr val="4472C4"/>
                            </a:solidFill>
                            <a:miter lim="800000"/>
                            <a:tailEnd type="triangle" w="med" len="med"/>
                          </a:ln>
                        </wps:spPr>
                        <wps:bodyPr/>
                      </wps:wsp>
                      <wps:wsp>
                        <wps:cNvPr id="225" name="直接箭头连接符 257"/>
                        <wps:cNvCnPr>
                          <a:cxnSpLocks noChangeShapeType="1"/>
                        </wps:cNvCnPr>
                        <wps:spPr bwMode="auto">
                          <a:xfrm>
                            <a:off x="3802207" y="4832419"/>
                            <a:ext cx="14500" cy="219901"/>
                          </a:xfrm>
                          <a:prstGeom prst="straightConnector1">
                            <a:avLst/>
                          </a:prstGeom>
                          <a:noFill/>
                          <a:ln w="6350">
                            <a:solidFill>
                              <a:srgbClr val="4472C4"/>
                            </a:solidFill>
                            <a:miter lim="800000"/>
                            <a:tailEnd type="triangle" w="med" len="med"/>
                          </a:ln>
                        </wps:spPr>
                        <wps:bodyPr/>
                      </wps:wsp>
                      <wps:wsp>
                        <wps:cNvPr id="226" name="直接箭头连接符 258"/>
                        <wps:cNvCnPr>
                          <a:cxnSpLocks noChangeShapeType="1"/>
                        </wps:cNvCnPr>
                        <wps:spPr bwMode="auto">
                          <a:xfrm>
                            <a:off x="3828507" y="5670922"/>
                            <a:ext cx="8500" cy="295801"/>
                          </a:xfrm>
                          <a:prstGeom prst="straightConnector1">
                            <a:avLst/>
                          </a:prstGeom>
                          <a:noFill/>
                          <a:ln w="6350">
                            <a:solidFill>
                              <a:srgbClr val="4472C4"/>
                            </a:solidFill>
                            <a:miter lim="800000"/>
                            <a:tailEnd type="triangle" w="med" len="med"/>
                          </a:ln>
                        </wps:spPr>
                        <wps:bodyPr/>
                      </wps:wsp>
                      <wps:wsp>
                        <wps:cNvPr id="228" name="直接箭头连接符 259"/>
                        <wps:cNvCnPr>
                          <a:cxnSpLocks noChangeShapeType="1"/>
                        </wps:cNvCnPr>
                        <wps:spPr bwMode="auto">
                          <a:xfrm flipH="1">
                            <a:off x="1936704" y="1545106"/>
                            <a:ext cx="838202" cy="6300"/>
                          </a:xfrm>
                          <a:prstGeom prst="straightConnector1">
                            <a:avLst/>
                          </a:prstGeom>
                          <a:noFill/>
                          <a:ln w="6350">
                            <a:solidFill>
                              <a:srgbClr val="4472C4"/>
                            </a:solidFill>
                            <a:miter lim="800000"/>
                            <a:tailEnd type="triangle" w="med" len="med"/>
                          </a:ln>
                        </wps:spPr>
                        <wps:bodyPr/>
                      </wps:wsp>
                      <wps:wsp>
                        <wps:cNvPr id="229" name="矩形 260"/>
                        <wps:cNvSpPr>
                          <a:spLocks noChangeArrowheads="1"/>
                        </wps:cNvSpPr>
                        <wps:spPr bwMode="auto">
                          <a:xfrm>
                            <a:off x="355601" y="1284605"/>
                            <a:ext cx="1593803" cy="520702"/>
                          </a:xfrm>
                          <a:prstGeom prst="rect">
                            <a:avLst/>
                          </a:prstGeom>
                          <a:solidFill>
                            <a:srgbClr val="FFFFFF"/>
                          </a:solidFill>
                          <a:ln w="12700">
                            <a:solidFill>
                              <a:srgbClr val="1F3763"/>
                            </a:solidFill>
                            <a:miter lim="800000"/>
                          </a:ln>
                        </wps:spPr>
                        <wps:txbx>
                          <w:txbxContent>
                            <w:p>
                              <w:pPr>
                                <w:jc w:val="center"/>
                                <w:rPr>
                                  <w:rFonts w:ascii="仿宋_GB2312" w:eastAsia="仿宋_GB2312"/>
                                </w:rPr>
                              </w:pPr>
                              <w:r>
                                <w:rPr>
                                  <w:rFonts w:hint="eastAsia" w:ascii="仿宋_GB2312" w:eastAsia="仿宋_GB2312"/>
                                </w:rPr>
                                <w:t>文件不符合受理要求的通知申请人补正</w:t>
                              </w:r>
                            </w:p>
                          </w:txbxContent>
                        </wps:txbx>
                        <wps:bodyPr rot="0" vert="horz" wrap="square" lIns="91440" tIns="45720" rIns="91440" bIns="45720" anchor="ctr" anchorCtr="0" upright="1">
                          <a:noAutofit/>
                        </wps:bodyPr>
                      </wps:wsp>
                      <wps:wsp>
                        <wps:cNvPr id="230" name="矩形 261"/>
                        <wps:cNvSpPr>
                          <a:spLocks noChangeArrowheads="1"/>
                        </wps:cNvSpPr>
                        <wps:spPr bwMode="auto">
                          <a:xfrm>
                            <a:off x="412701" y="567202"/>
                            <a:ext cx="1365303" cy="463502"/>
                          </a:xfrm>
                          <a:prstGeom prst="rect">
                            <a:avLst/>
                          </a:prstGeom>
                          <a:solidFill>
                            <a:srgbClr val="FFFFFF"/>
                          </a:solidFill>
                          <a:ln w="12700">
                            <a:solidFill>
                              <a:srgbClr val="1F3763"/>
                            </a:solidFill>
                            <a:miter lim="800000"/>
                          </a:ln>
                        </wps:spPr>
                        <wps:txbx>
                          <w:txbxContent>
                            <w:p>
                              <w:pPr>
                                <w:jc w:val="center"/>
                                <w:rPr>
                                  <w:rFonts w:ascii="仿宋_GB2312" w:eastAsia="仿宋_GB2312"/>
                                </w:rPr>
                              </w:pPr>
                              <w:r>
                                <w:rPr>
                                  <w:rFonts w:hint="eastAsia" w:ascii="仿宋_GB2312" w:eastAsia="仿宋_GB2312"/>
                                </w:rPr>
                                <w:t>申请人进行材料补正</w:t>
                              </w:r>
                            </w:p>
                          </w:txbxContent>
                        </wps:txbx>
                        <wps:bodyPr rot="0" vert="horz" wrap="square" lIns="91440" tIns="45720" rIns="91440" bIns="45720" anchor="ctr" anchorCtr="0" upright="1">
                          <a:noAutofit/>
                        </wps:bodyPr>
                      </wps:wsp>
                      <wps:wsp>
                        <wps:cNvPr id="231" name="直接箭头连接符 262"/>
                        <wps:cNvCnPr>
                          <a:cxnSpLocks noChangeShapeType="1"/>
                        </wps:cNvCnPr>
                        <wps:spPr bwMode="auto">
                          <a:xfrm flipH="1" flipV="1">
                            <a:off x="1111202" y="1037104"/>
                            <a:ext cx="6400" cy="209501"/>
                          </a:xfrm>
                          <a:prstGeom prst="straightConnector1">
                            <a:avLst/>
                          </a:prstGeom>
                          <a:noFill/>
                          <a:ln w="6350">
                            <a:solidFill>
                              <a:srgbClr val="4472C4"/>
                            </a:solidFill>
                            <a:miter lim="800000"/>
                            <a:tailEnd type="triangle" w="med" len="med"/>
                          </a:ln>
                        </wps:spPr>
                        <wps:bodyPr/>
                      </wps:wsp>
                      <wps:wsp>
                        <wps:cNvPr id="233" name="直接箭头连接符 263"/>
                        <wps:cNvCnPr>
                          <a:cxnSpLocks noChangeShapeType="1"/>
                        </wps:cNvCnPr>
                        <wps:spPr bwMode="auto">
                          <a:xfrm flipV="1">
                            <a:off x="1778003" y="783103"/>
                            <a:ext cx="965202" cy="15800"/>
                          </a:xfrm>
                          <a:prstGeom prst="straightConnector1">
                            <a:avLst/>
                          </a:prstGeom>
                          <a:noFill/>
                          <a:ln w="6350">
                            <a:solidFill>
                              <a:srgbClr val="4472C4"/>
                            </a:solidFill>
                            <a:miter lim="800000"/>
                            <a:tailEnd type="triangle" w="med" len="med"/>
                          </a:ln>
                        </wps:spPr>
                        <wps:bodyPr/>
                      </wps:wsp>
                    </wpc:wpc>
                  </a:graphicData>
                </a:graphic>
              </wp:inline>
            </w:drawing>
          </mc:Choice>
          <mc:Fallback>
            <w:pict>
              <v:group id="画布 264" o:spid="_x0000_s1026" o:spt="203" style="height:512.75pt;width:415.3pt;" coordsize="5274310,6511925" editas="canvas" o:gfxdata="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">
                <o:lock v:ext="edit" aspectratio="f"/>
                <v:shape id="画布 264" o:spid="_x0000_s1026" style="position:absolute;left:0;top:0;height:6511925;width:5274310;" fillcolor="#FFFFFF" filled="t" stroked="f" coordsize="21600,21600" o:gfxdata="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">
                  <v:fill on="t" focussize="0,0"/>
                  <v:stroke on="f"/>
                  <v:imagedata o:title=""/>
                  <o:lock v:ext="edit" aspectratio="f"/>
                </v:shape>
                <v:rect id="矩形 100" o:spid="_x0000_s1026" o:spt="1" style="position:absolute;left:2817495;top:0;height:300990;width:1666875;v-text-anchor:middle;" fillcolor="#FFFFFF" filled="t" stroked="t" coordsize="21600,21600" o:gfxdata="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rQ+WbWAAAABgEAAA8AAAAAAAAAAQAgAAAA&#10;IgAAAGRycy9kb3ducmV2LnhtbFBLAQIUABQAAAAIAIdO4kBlfYfWRgIAAIcEAAAOAAAAAAAAAAEA&#10;IAAAACUBAABkcnMvZTJvRG9jLnhtbFBLBQYAAAAABgAGAFkBAADdBQAAAAA=&#10;">
                  <v:fill on="t" focussize="0,0"/>
                  <v:stroke weight="1pt" color="#1F3763" miterlimit="8" joinstyle="miter"/>
                  <v:imagedata o:title=""/>
                  <o:lock v:ext="edit" aspectratio="f"/>
                  <v:textbox>
                    <w:txbxContent>
                      <w:p>
                        <w:pPr>
                          <w:jc w:val="center"/>
                          <w:rPr>
                            <w:rFonts w:ascii="仿宋_GB2312" w:eastAsia="仿宋_GB2312"/>
                            <w:color w:val="000000"/>
                          </w:rPr>
                        </w:pPr>
                        <w:r>
                          <w:rPr>
                            <w:rFonts w:hint="eastAsia" w:ascii="仿宋_GB2312" w:eastAsia="仿宋_GB2312"/>
                            <w:color w:val="000000"/>
                          </w:rPr>
                          <w:t>开始</w:t>
                        </w:r>
                      </w:p>
                    </w:txbxContent>
                  </v:textbox>
                </v:rect>
                <v:rect id="矩形 101" o:spid="_x0000_s1026" o:spt="1" style="position:absolute;left:2760505;top:590202;height:468902;width:1759403;v-text-anchor:middle;" fillcolor="#FFFFFF" filled="t" stroked="t" coordsize="21600,21600" o:gfxdata="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q0Plm1gAAAAYBAAAPAAAAAAAAAAEA&#10;IAAAACIAAABkcnMvZG93bnJldi54bWxQSwECFAAUAAAACACHTuJAYjYqdEoCAACMBAAADgAAAAAA&#10;AAABACAAAAAlAQAAZHJzL2Uyb0RvYy54bWxQSwUGAAAAAAYABgBZAQAA4QUAAAAA&#10;">
                  <v:fill on="t" focussize="0,0"/>
                  <v:stroke weight="1pt" color="#1F3763" miterlimit="8" joinstyle="miter"/>
                  <v:imagedata o:title=""/>
                  <o:lock v:ext="edit" aspectratio="f"/>
                  <v:textbox>
                    <w:txbxContent>
                      <w:p>
                        <w:pPr>
                          <w:jc w:val="center"/>
                          <w:rPr>
                            <w:rFonts w:ascii="仿宋_GB2312" w:eastAsia="仿宋_GB2312"/>
                          </w:rPr>
                        </w:pPr>
                        <w:r>
                          <w:rPr>
                            <w:rFonts w:hint="eastAsia" w:ascii="仿宋_GB2312" w:eastAsia="仿宋_GB2312"/>
                          </w:rPr>
                          <w:t>申请人提交资料</w:t>
                        </w:r>
                      </w:p>
                    </w:txbxContent>
                  </v:textbox>
                </v:rect>
                <v:rect id="矩形 102" o:spid="_x0000_s1026" o:spt="1" style="position:absolute;left:2789405;top:1360005;height:410902;width:1730503;v-text-anchor:middle;" fillcolor="#FFFFFF" filled="t" stroked="t" coordsize="21600,21600" o:gfxdata="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6tD5ZtYAAAAGAQAADwAAAAAA&#10;AAABACAAAAAiAAAAZHJzL2Rvd25yZXYueG1sUEsBAhQAFAAAAAgAh07iQIoAqlhOAgAAjQQAAA4A&#10;AAAAAAAAAQAgAAAAJQEAAGRycy9lMm9Eb2MueG1sUEsFBgAAAAAGAAYAWQEAAOUFAAAAAA==&#10;">
                  <v:fill on="t" focussize="0,0"/>
                  <v:stroke weight="1pt" color="#1F3763" miterlimit="8" joinstyle="miter"/>
                  <v:imagedata o:title=""/>
                  <o:lock v:ext="edit" aspectratio="f"/>
                  <v:textbox>
                    <w:txbxContent>
                      <w:p>
                        <w:pPr>
                          <w:jc w:val="center"/>
                          <w:rPr>
                            <w:rFonts w:ascii="仿宋_GB2312" w:eastAsia="仿宋_GB2312"/>
                          </w:rPr>
                        </w:pPr>
                        <w:r>
                          <w:rPr>
                            <w:rFonts w:hint="eastAsia" w:ascii="仿宋_GB2312" w:eastAsia="仿宋_GB2312"/>
                          </w:rPr>
                          <w:t>中心（代办处）审核文件</w:t>
                        </w:r>
                      </w:p>
                    </w:txbxContent>
                  </v:textbox>
                </v:rect>
                <v:rect id="矩形 103" o:spid="_x0000_s1026" o:spt="1" style="position:absolute;left:2801005;top:2083108;height:955304;width:1869304;v-text-anchor:middle;" fillcolor="#FFFFFF" filled="t" stroked="t" coordsize="21600,21600" o:gfxdata="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q0Plm1gAAAAYBAAAPAAAAAAAA&#10;AAEAIAAAACIAAABkcnMvZG93bnJldi54bWxQSwECFAAUAAAACACHTuJA/j2++E0CAACNBAAADgAA&#10;AAAAAAABACAAAAAlAQAAZHJzL2Uyb0RvYy54bWxQSwUGAAAAAAYABgBZAQAA5AUAAAAA&#10;">
                  <v:fill on="t" focussize="0,0"/>
                  <v:stroke weight="1pt" color="#1F3763" miterlimit="8" joinstyle="miter"/>
                  <v:imagedata o:title=""/>
                  <o:lock v:ext="edit" aspectratio="f"/>
                  <v:textbox>
                    <w:txbxContent>
                      <w:p>
                        <w:pPr>
                          <w:jc w:val="center"/>
                          <w:rPr>
                            <w:rFonts w:ascii="仿宋_GB2312" w:eastAsia="仿宋_GB2312"/>
                          </w:rPr>
                        </w:pPr>
                        <w:r>
                          <w:rPr>
                            <w:rFonts w:hint="eastAsia" w:ascii="仿宋_GB2312" w:eastAsia="仿宋_GB2312"/>
                          </w:rPr>
                          <w:t>中心（代办处）工作人员进行专利审查、合同文件内部审核，并采集相应内容录入系统</w:t>
                        </w:r>
                      </w:p>
                    </w:txbxContent>
                  </v:textbox>
                </v:rect>
                <v:rect id="矩形 104" o:spid="_x0000_s1026" o:spt="1" style="position:absolute;left:2830005;top:3339113;height:648402;width:1875104;v-text-anchor:middle;" fillcolor="#FFFFFF" filled="t" stroked="t" coordsize="21600,21600" o:gfxdata="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rQ+WbWAAAABgEAAA8AAAAA&#10;AAAAAQAgAAAAIgAAAGRycy9kb3ducmV2LnhtbFBLAQIUABQAAAAIAIdO4kBifAWeTwIAAI0EAAAO&#10;AAAAAAAAAAEAIAAAACUBAABkcnMvZTJvRG9jLnhtbFBLBQYAAAAABgAGAFkBAADmBQAAAAA=&#10;">
                  <v:fill on="t" focussize="0,0"/>
                  <v:stroke weight="1pt" color="#1F3763" miterlimit="8" joinstyle="miter"/>
                  <v:imagedata o:title=""/>
                  <o:lock v:ext="edit" aspectratio="f"/>
                  <v:textbox>
                    <w:txbxContent>
                      <w:p>
                        <w:pPr>
                          <w:jc w:val="center"/>
                          <w:rPr>
                            <w:rFonts w:ascii="仿宋_GB2312" w:eastAsia="仿宋_GB2312"/>
                          </w:rPr>
                        </w:pPr>
                        <w:r>
                          <w:rPr>
                            <w:rFonts w:hint="eastAsia" w:ascii="仿宋_GB2312" w:eastAsia="仿宋_GB2312"/>
                          </w:rPr>
                          <w:t>工作人员进行二次校对工作</w:t>
                        </w:r>
                      </w:p>
                    </w:txbxContent>
                  </v:textbox>
                </v:rect>
                <v:rect id="矩形 105" o:spid="_x0000_s1026" o:spt="1" style="position:absolute;left:2818405;top:4271116;height:561302;width:1967704;v-text-anchor:middle;" fillcolor="#FFFFFF" filled="t" stroked="t" coordsize="21600,21600" o:gfxdata="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6tD5ZtYAAAAGAQAADwAAAAAA&#10;AAABACAAAAAiAAAAZHJzL2Rvd25yZXYueG1sUEsBAhQAFAAAAAgAh07iQBZ8UJ1OAgAAjQQAAA4A&#10;AAAAAAAAAQAgAAAAJQEAAGRycy9lMm9Eb2MueG1sUEsFBgAAAAAGAAYAWQEAAOUFAAAAAA==&#10;">
                  <v:fill on="t" focussize="0,0"/>
                  <v:stroke weight="1pt" color="#1F3763" miterlimit="8" joinstyle="miter"/>
                  <v:imagedata o:title=""/>
                  <o:lock v:ext="edit" aspectratio="f"/>
                  <v:textbox>
                    <w:txbxContent>
                      <w:p>
                        <w:pPr>
                          <w:jc w:val="center"/>
                          <w:rPr>
                            <w:rFonts w:ascii="仿宋_GB2312" w:eastAsia="仿宋_GB2312"/>
                          </w:rPr>
                        </w:pPr>
                        <w:r>
                          <w:rPr>
                            <w:rFonts w:hint="eastAsia" w:ascii="仿宋_GB2312" w:eastAsia="仿宋_GB2312"/>
                          </w:rPr>
                          <w:t>材料审核通过，生成专利权质押通知书</w:t>
                        </w:r>
                      </w:p>
                    </w:txbxContent>
                  </v:textbox>
                </v:rect>
                <v:rect id="矩形 106" o:spid="_x0000_s1026" o:spt="1" style="position:absolute;left:2847305;top:5052319;height:619302;width:1938804;v-text-anchor:middle;" fillcolor="#FFFFFF" filled="t" stroked="t" coordsize="21600,21600" o:gfxdata="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q0Plm1gAAAAYBAAAPAAAAAAAA&#10;AAEAIAAAACIAAABkcnMvZG93bnJldi54bWxQSwECFAAUAAAACACHTuJAx7lYQU0CAACNBAAADgAA&#10;AAAAAAABACAAAAAlAQAAZHJzL2Uyb0RvYy54bWxQSwUGAAAAAAYABgBZAQAA5AUAAAAA&#10;">
                  <v:fill on="t" focussize="0,0"/>
                  <v:stroke weight="1pt" color="#1F3763" miterlimit="8" joinstyle="miter"/>
                  <v:imagedata o:title=""/>
                  <o:lock v:ext="edit" aspectratio="f"/>
                  <v:textbox>
                    <w:txbxContent>
                      <w:p>
                        <w:pPr>
                          <w:jc w:val="center"/>
                          <w:rPr>
                            <w:rFonts w:ascii="仿宋_GB2312" w:eastAsia="仿宋_GB2312"/>
                          </w:rPr>
                        </w:pPr>
                        <w:r>
                          <w:rPr>
                            <w:rFonts w:hint="eastAsia" w:ascii="仿宋_GB2312" w:eastAsia="仿宋_GB2312"/>
                          </w:rPr>
                          <w:t>中心（代办处）打印通知书并通知申请人来窗口领取</w:t>
                        </w:r>
                      </w:p>
                    </w:txbxContent>
                  </v:textbox>
                </v:rect>
                <v:rect id="矩形 107" o:spid="_x0000_s1026" o:spt="1" style="position:absolute;left:2864705;top:5966723;height:509302;width:1944504;v-text-anchor:middle;" fillcolor="#FFFFFF" filled="t" stroked="t" coordsize="21600,21600" o:gfxdata="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6tD5ZtYAAAAGAQAADwAA&#10;AAAAAAABACAAAAAiAAAAZHJzL2Rvd25yZXYueG1sUEsBAhQAFAAAAAgAh07iQFkD8RdRAgAAjQQA&#10;AA4AAAAAAAAAAQAgAAAAJQEAAGRycy9lMm9Eb2MueG1sUEsFBgAAAAAGAAYAWQEAAOgFAAAAAA==&#10;">
                  <v:fill on="t" focussize="0,0"/>
                  <v:stroke weight="1pt" color="#1F3763" miterlimit="8" joinstyle="miter"/>
                  <v:imagedata o:title=""/>
                  <o:lock v:ext="edit" aspectratio="f"/>
                  <v:textbox>
                    <w:txbxContent>
                      <w:p>
                        <w:pPr>
                          <w:jc w:val="center"/>
                          <w:rPr>
                            <w:rFonts w:ascii="仿宋_GB2312" w:eastAsia="仿宋_GB2312"/>
                          </w:rPr>
                        </w:pPr>
                        <w:r>
                          <w:rPr>
                            <w:rFonts w:hint="eastAsia" w:ascii="仿宋_GB2312" w:eastAsia="仿宋_GB2312"/>
                          </w:rPr>
                          <w:t>结束</w:t>
                        </w:r>
                      </w:p>
                    </w:txbxContent>
                  </v:textbox>
                </v:rect>
                <v:shape id="直接箭头连接符 108" o:spid="_x0000_s1026" o:spt="32" type="#_x0000_t32" style="position:absolute;left:3628607;top:329901;height:248801;width:0;" filled="f" stroked="t" coordsize="21600,21600" o:gfxdata="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R0PzjWAAAABgEAAA8AAAAAAAAAAQAgAAAAIgAAAGRycy9kb3ducmV2LnhtbFBLAQIUABQAAAAI&#10;AIdO4kDFqPElKAIAAAcEAAAOAAAAAAAAAAEAIAAAACUBAABkcnMvZTJvRG9jLnhtbFBLBQYAAAAA&#10;BgAGAFkBAAC/BQAAAAA=&#10;">
                  <v:fill on="f" focussize="0,0"/>
                  <v:stroke weight="0.5pt" color="#4472C4" miterlimit="8" joinstyle="miter" endarrow="block"/>
                  <v:imagedata o:title=""/>
                  <o:lock v:ext="edit" aspectratio="f"/>
                </v:shape>
                <v:shape id="直接箭头连接符 109" o:spid="_x0000_s1026" o:spt="32" type="#_x0000_t32" style="position:absolute;left:3640207;top:1059104;height:300901;width:14500;" filled="f" stroked="t" coordsize="21600,21600" o:gfxdata="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EdD841gAAAAYBAAAPAAAAAAAAAAEAIAAAACIAAABkcnMvZG93bnJldi54bWxQSwECFAAU&#10;AAAACACHTuJAUy9dIywCAAAMBAAADgAAAAAAAAABACAAAAAlAQAAZHJzL2Uyb0RvYy54bWxQSwUG&#10;AAAAAAYABgBZAQAAwwUAAAAA&#10;">
                  <v:fill on="f" focussize="0,0"/>
                  <v:stroke weight="0.5pt" color="#4472C4" miterlimit="8" joinstyle="miter" endarrow="block"/>
                  <v:imagedata o:title=""/>
                  <o:lock v:ext="edit" aspectratio="f"/>
                </v:shape>
                <v:shape id="直接箭头连接符 110" o:spid="_x0000_s1026" o:spt="32" type="#_x0000_t32" style="position:absolute;left:3692907;top:1770507;height:283601;width:0;" filled="f" stroked="t" coordsize="21600,21600" o:gfxdata="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R0PzjWAAAABgEAAA8AAAAAAAAAAQAgAAAAIgAAAGRycy9kb3ducmV2LnhtbFBLAQIUABQA&#10;AAAIAIdO4kD9Axx0KwIAAAgEAAAOAAAAAAAAAAEAIAAAACUBAABkcnMvZTJvRG9jLnhtbFBLBQYA&#10;AAAABgAGAFkBAADCBQAAAAA=&#10;">
                  <v:fill on="f" focussize="0,0"/>
                  <v:stroke weight="0.5pt" color="#4472C4" miterlimit="8" joinstyle="miter" endarrow="block"/>
                  <v:imagedata o:title=""/>
                  <o:lock v:ext="edit" aspectratio="f"/>
                </v:shape>
                <v:shape id="直接箭头连接符 137" o:spid="_x0000_s1026" o:spt="32" type="#_x0000_t32" style="position:absolute;left:3756507;top:3015512;height:323601;width:11000;" filled="f" stroked="t" coordsize="21600,21600" o:gfxdata="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HQ/ONYAAAAGAQAADwAAAAAAAAABACAAAAAiAAAAZHJzL2Rvd25yZXYueG1sUEsBAhQA&#10;FAAAAAgAh07iQIQO9WEtAgAADAQAAA4AAAAAAAAAAQAgAAAAJQEAAGRycy9lMm9Eb2MueG1sUEsF&#10;BgAAAAAGAAYAWQEAAMQFAAAAAA==&#10;">
                  <v:fill on="f" focussize="0,0"/>
                  <v:stroke weight="0.5pt" color="#4472C4" miterlimit="8" joinstyle="miter" endarrow="block"/>
                  <v:imagedata o:title=""/>
                  <o:lock v:ext="edit" aspectratio="f"/>
                </v:shape>
                <v:shape id="直接箭头连接符 138" o:spid="_x0000_s1026" o:spt="32" type="#_x0000_t32" style="position:absolute;left:3805707;top:3947715;height:323301;width:10800;" filled="f" stroked="t" coordsize="21600,21600" o:gfxdata="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HQ/ONYAAAAGAQAADwAAAAAAAAABACAAAAAiAAAAZHJzL2Rvd25yZXYueG1sUEsBAhQA&#10;FAAAAAgAh07iQDbNsH0tAgAADAQAAA4AAAAAAAAAAQAgAAAAJQEAAGRycy9lMm9Eb2MueG1sUEsF&#10;BgAAAAAGAAYAWQEAAMQFAAAAAA==&#10;">
                  <v:fill on="f" focussize="0,0"/>
                  <v:stroke weight="0.5pt" color="#4472C4" miterlimit="8" joinstyle="miter" endarrow="block"/>
                  <v:imagedata o:title=""/>
                  <o:lock v:ext="edit" aspectratio="f"/>
                </v:shape>
                <v:shape id="直接箭头连接符 257" o:spid="_x0000_s1026" o:spt="32" type="#_x0000_t32" style="position:absolute;left:3802207;top:4832419;height:219901;width:14500;" filled="f" stroked="t" coordsize="21600,21600" o:gfxdata="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R0PzjWAAAABgEAAA8AAAAAAAAAAQAgAAAAIgAAAGRycy9kb3ducmV2LnhtbFBLAQIU&#10;ABQAAAAIAIdO4kCywLKkLgIAAAwEAAAOAAAAAAAAAAEAIAAAACUBAABkcnMvZTJvRG9jLnhtbFBL&#10;BQYAAAAABgAGAFkBAADFBQAAAAA=&#10;">
                  <v:fill on="f" focussize="0,0"/>
                  <v:stroke weight="0.5pt" color="#4472C4" miterlimit="8" joinstyle="miter" endarrow="block"/>
                  <v:imagedata o:title=""/>
                  <o:lock v:ext="edit" aspectratio="f"/>
                </v:shape>
                <v:shape id="直接箭头连接符 258" o:spid="_x0000_s1026" o:spt="32" type="#_x0000_t32" style="position:absolute;left:3828507;top:5670922;height:295801;width:8500;" filled="f" stroked="t" coordsize="21600,21600" o:gfxdata="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EdD841gAAAAYBAAAPAAAAAAAAAAEAIAAAACIAAABkcnMvZG93bnJldi54bWxQSwECFAAU&#10;AAAACACHTuJAArPqFywCAAALBAAADgAAAAAAAAABACAAAAAlAQAAZHJzL2Uyb0RvYy54bWxQSwUG&#10;AAAAAAYABgBZAQAAwwUAAAAA&#10;">
                  <v:fill on="f" focussize="0,0"/>
                  <v:stroke weight="0.5pt" color="#4472C4" miterlimit="8" joinstyle="miter" endarrow="block"/>
                  <v:imagedata o:title=""/>
                  <o:lock v:ext="edit" aspectratio="f"/>
                </v:shape>
                <v:shape id="直接箭头连接符 259" o:spid="_x0000_s1026" o:spt="32" type="#_x0000_t32" style="position:absolute;left:1936704;top:1545106;flip:x;height:6300;width:838202;" filled="f" stroked="t" coordsize="21600,21600" o:gfxdata="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WYWn+NUAAAAGAQAADwAAAAAAAAABACAAAAAiAAAAZHJzL2Rvd25yZXYueG1sUEsB&#10;AhQAFAAAAAgAh07iQM6b7m8xAgAAFQQAAA4AAAAAAAAAAQAgAAAAJAEAAGRycy9lMm9Eb2MueG1s&#10;UEsFBgAAAAAGAAYAWQEAAMcFAAAAAA==&#10;">
                  <v:fill on="f" focussize="0,0"/>
                  <v:stroke weight="0.5pt" color="#4472C4" miterlimit="8" joinstyle="miter" endarrow="block"/>
                  <v:imagedata o:title=""/>
                  <o:lock v:ext="edit" aspectratio="f"/>
                </v:shape>
                <v:rect id="矩形 260" o:spid="_x0000_s1026" o:spt="1" style="position:absolute;left:355601;top:1284605;height:520702;width:1593803;v-text-anchor:middle;" fillcolor="#FFFFFF" filled="t" stroked="t" coordsize="21600,21600" o:gfxdata="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q0Plm1gAAAAYBAAAPAAAAAAAA&#10;AAEAIAAAACIAAABkcnMvZG93bnJldi54bWxQSwECFAAUAAAACACHTuJAywSffk0CAACMBAAADgAA&#10;AAAAAAABACAAAAAlAQAAZHJzL2Uyb0RvYy54bWxQSwUGAAAAAAYABgBZAQAA5AUAAAAA&#10;">
                  <v:fill on="t" focussize="0,0"/>
                  <v:stroke weight="1pt" color="#1F3763" miterlimit="8" joinstyle="miter"/>
                  <v:imagedata o:title=""/>
                  <o:lock v:ext="edit" aspectratio="f"/>
                  <v:textbox>
                    <w:txbxContent>
                      <w:p>
                        <w:pPr>
                          <w:jc w:val="center"/>
                          <w:rPr>
                            <w:rFonts w:ascii="仿宋_GB2312" w:eastAsia="仿宋_GB2312"/>
                          </w:rPr>
                        </w:pPr>
                        <w:r>
                          <w:rPr>
                            <w:rFonts w:hint="eastAsia" w:ascii="仿宋_GB2312" w:eastAsia="仿宋_GB2312"/>
                          </w:rPr>
                          <w:t>文件不符合受理要求的通知申请人补正</w:t>
                        </w:r>
                      </w:p>
                    </w:txbxContent>
                  </v:textbox>
                </v:rect>
                <v:rect id="矩形 261" o:spid="_x0000_s1026" o:spt="1" style="position:absolute;left:412701;top:567202;height:463502;width:1365303;v-text-anchor:middle;" fillcolor="#FFFFFF" filled="t" stroked="t" coordsize="21600,21600" o:gfxdata="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q0Plm1gAAAAYBAAAPAAAAAAAA&#10;AAEAIAAAACIAAABkcnMvZG93bnJldi54bWxQSwECFAAUAAAACACHTuJAsU30s00CAACLBAAADgAA&#10;AAAAAAABACAAAAAlAQAAZHJzL2Uyb0RvYy54bWxQSwUGAAAAAAYABgBZAQAA5AUAAAAA&#10;">
                  <v:fill on="t" focussize="0,0"/>
                  <v:stroke weight="1pt" color="#1F3763" miterlimit="8" joinstyle="miter"/>
                  <v:imagedata o:title=""/>
                  <o:lock v:ext="edit" aspectratio="f"/>
                  <v:textbox>
                    <w:txbxContent>
                      <w:p>
                        <w:pPr>
                          <w:jc w:val="center"/>
                          <w:rPr>
                            <w:rFonts w:ascii="仿宋_GB2312" w:eastAsia="仿宋_GB2312"/>
                          </w:rPr>
                        </w:pPr>
                        <w:r>
                          <w:rPr>
                            <w:rFonts w:hint="eastAsia" w:ascii="仿宋_GB2312" w:eastAsia="仿宋_GB2312"/>
                          </w:rPr>
                          <w:t>申请人进行材料补正</w:t>
                        </w:r>
                      </w:p>
                    </w:txbxContent>
                  </v:textbox>
                </v:rect>
                <v:shape id="直接箭头连接符 262" o:spid="_x0000_s1026" o:spt="32" type="#_x0000_t32" style="position:absolute;left:1111202;top:1037104;flip:x y;height:209501;width:6400;" filled="f" stroked="t" coordsize="21600,21600" o:gfxdata="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3w8kbXAAAABgEAAA8AAAAAAAAAAQAgAAAAIgAAAGRycy9kb3ducmV2Lnht&#10;bFBLAQIUABQAAAAIAIdO4kDuBsYVMwIAAB8EAAAOAAAAAAAAAAEAIAAAACYBAABkcnMvZTJvRG9j&#10;LnhtbFBLBQYAAAAABgAGAFkBAADLBQAAAAA=&#10;">
                  <v:fill on="f" focussize="0,0"/>
                  <v:stroke weight="0.5pt" color="#4472C4" miterlimit="8" joinstyle="miter" endarrow="block"/>
                  <v:imagedata o:title=""/>
                  <o:lock v:ext="edit" aspectratio="f"/>
                </v:shape>
                <v:shape id="直接箭头连接符 263" o:spid="_x0000_s1026" o:spt="32" type="#_x0000_t32" style="position:absolute;left:1778003;top:783103;flip:y;height:15800;width:965202;" filled="f" stroked="t" coordsize="21600,21600" o:gfxdata="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haf41QAAAAYBAAAPAAAAAAAAAAEAIAAAACIAAABkcnMvZG93bnJldi54bWxQSwEC&#10;FAAUAAAACACHTuJADJ08UjACAAAVBAAADgAAAAAAAAABACAAAAAkAQAAZHJzL2Uyb0RvYy54bWxQ&#10;SwUGAAAAAAYABgBZAQAAxgUAAAAA&#10;">
                  <v:fill on="f" focussize="0,0"/>
                  <v:stroke weight="0.5pt" color="#4472C4" miterlimit="8" joinstyle="miter" endarrow="block"/>
                  <v:imagedata o:title=""/>
                  <o:lock v:ext="edit" aspectratio="f"/>
                </v:shape>
                <w10:wrap type="none"/>
                <w10:anchorlock/>
              </v:group>
            </w:pict>
          </mc:Fallback>
        </mc:AlternateConten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八、办理方式</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现场办理。</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九、办结时限</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由法定7个工作日缩减至3个工作日办结。</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十、收费依据及标准</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无。</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十一、办理结果</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专利权质押通知书。</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十二、结果送达</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当事人到窗口领取或邮寄送达。</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十三、咨询途径</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咨询电话：0571-88086197</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咨询地址：浙江省杭州市滨江区丹枫路399号</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咨询网址：</w:t>
      </w:r>
      <w:r>
        <w:fldChar w:fldCharType="begin"/>
      </w:r>
      <w:r>
        <w:instrText xml:space="preserve"> HYPERLINK "http://www.zjip.org/" </w:instrText>
      </w:r>
      <w:r>
        <w:fldChar w:fldCharType="separate"/>
      </w:r>
      <w:r>
        <w:rPr>
          <w:rStyle w:val="19"/>
          <w:rFonts w:hint="eastAsia" w:ascii="仿宋_GB2312" w:eastAsia="仿宋_GB2312"/>
          <w:color w:val="000000" w:themeColor="text1"/>
          <w:position w:val="5"/>
          <w:sz w:val="32"/>
          <w14:textFill>
            <w14:solidFill>
              <w14:schemeClr w14:val="tx1"/>
            </w14:solidFill>
          </w14:textFill>
        </w:rPr>
        <w:t>http://www.zjip.org</w:t>
      </w:r>
      <w:r>
        <w:rPr>
          <w:rStyle w:val="19"/>
          <w:rFonts w:hint="eastAsia" w:ascii="仿宋_GB2312" w:eastAsia="仿宋_GB2312"/>
          <w:color w:val="000000" w:themeColor="text1"/>
          <w:position w:val="5"/>
          <w:sz w:val="32"/>
          <w14:textFill>
            <w14:solidFill>
              <w14:schemeClr w14:val="tx1"/>
            </w14:solidFill>
          </w14:textFill>
        </w:rPr>
        <w:fldChar w:fldCharType="end"/>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十四、监督投诉渠道</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投诉电话：0571-86875151</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咨询地址：浙江省杭州市滨江区丹枫路399号</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咨询网址：</w:t>
      </w:r>
      <w:r>
        <w:fldChar w:fldCharType="begin"/>
      </w:r>
      <w:r>
        <w:instrText xml:space="preserve"> HYPERLINK "http://www.zjip.org/" </w:instrText>
      </w:r>
      <w:r>
        <w:fldChar w:fldCharType="separate"/>
      </w:r>
      <w:r>
        <w:rPr>
          <w:rStyle w:val="19"/>
          <w:rFonts w:hint="eastAsia" w:ascii="仿宋_GB2312" w:eastAsia="仿宋_GB2312"/>
          <w:color w:val="000000" w:themeColor="text1"/>
          <w:position w:val="5"/>
          <w:sz w:val="32"/>
          <w14:textFill>
            <w14:solidFill>
              <w14:schemeClr w14:val="tx1"/>
            </w14:solidFill>
          </w14:textFill>
        </w:rPr>
        <w:t>http://www.zjip.org</w:t>
      </w:r>
      <w:r>
        <w:rPr>
          <w:rStyle w:val="19"/>
          <w:rFonts w:hint="eastAsia" w:ascii="仿宋_GB2312" w:eastAsia="仿宋_GB2312"/>
          <w:color w:val="000000" w:themeColor="text1"/>
          <w:position w:val="5"/>
          <w:sz w:val="32"/>
          <w14:textFill>
            <w14:solidFill>
              <w14:schemeClr w14:val="tx1"/>
            </w14:solidFill>
          </w14:textFill>
        </w:rPr>
        <w:fldChar w:fldCharType="end"/>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十五、办公地点和时间</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办公地址：杭州市滨江区丹枫路399号知识产权大厦</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办理时间：工作日上午9点到下午5点</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联系电话： 0571-88086197</w:t>
      </w:r>
    </w:p>
    <w:p>
      <w:pPr>
        <w:pStyle w:val="11"/>
        <w:spacing w:beforeAutospacing="0" w:afterAutospacing="0" w:line="360" w:lineRule="atLeast"/>
        <w:rPr>
          <w:rFonts w:ascii="黑体" w:hAnsi="黑体" w:eastAsia="黑体"/>
          <w:b/>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附件</w:t>
      </w:r>
      <w:r>
        <w:rPr>
          <w:rFonts w:ascii="黑体" w:hAnsi="黑体" w:eastAsia="黑体"/>
          <w:color w:val="000000" w:themeColor="text1"/>
          <w:sz w:val="32"/>
          <w:szCs w:val="32"/>
          <w14:textFill>
            <w14:solidFill>
              <w14:schemeClr w14:val="tx1"/>
            </w14:solidFill>
          </w14:textFill>
        </w:rPr>
        <w:t>1</w:t>
      </w:r>
    </w:p>
    <w:p>
      <w:pPr>
        <w:jc w:val="center"/>
        <w:rPr>
          <w:rFonts w:ascii="方正小标宋简体" w:eastAsia="方正小标宋简体"/>
          <w:color w:val="000000" w:themeColor="text1"/>
          <w:sz w:val="44"/>
          <w:szCs w:val="44"/>
          <w14:textFill>
            <w14:solidFill>
              <w14:schemeClr w14:val="tx1"/>
            </w14:solidFill>
          </w14:textFill>
        </w:rPr>
      </w:pPr>
      <w:r>
        <w:rPr>
          <w:rFonts w:hint="eastAsia" w:ascii="方正小标宋简体" w:eastAsia="方正小标宋简体"/>
          <w:color w:val="000000" w:themeColor="text1"/>
          <w:sz w:val="44"/>
          <w:szCs w:val="44"/>
          <w14:textFill>
            <w14:solidFill>
              <w14:schemeClr w14:val="tx1"/>
            </w14:solidFill>
          </w14:textFill>
        </w:rPr>
        <w:t>专利权质押登记申请表</w:t>
      </w:r>
    </w:p>
    <w:tbl>
      <w:tblPr>
        <w:tblStyle w:val="13"/>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62"/>
        <w:gridCol w:w="127"/>
        <w:gridCol w:w="900"/>
        <w:gridCol w:w="166"/>
        <w:gridCol w:w="1634"/>
        <w:gridCol w:w="56"/>
        <w:gridCol w:w="1260"/>
        <w:gridCol w:w="59"/>
        <w:gridCol w:w="1021"/>
        <w:gridCol w:w="720"/>
        <w:gridCol w:w="1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660" w:type="dxa"/>
            <w:vMerge w:val="restart"/>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质押专利</w:t>
            </w:r>
          </w:p>
        </w:tc>
        <w:tc>
          <w:tcPr>
            <w:tcW w:w="4145" w:type="dxa"/>
            <w:gridSpan w:val="6"/>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专利名称</w:t>
            </w:r>
          </w:p>
        </w:tc>
        <w:tc>
          <w:tcPr>
            <w:tcW w:w="2340" w:type="dxa"/>
            <w:gridSpan w:val="3"/>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专利号</w:t>
            </w:r>
          </w:p>
        </w:tc>
        <w:tc>
          <w:tcPr>
            <w:tcW w:w="2206" w:type="dxa"/>
            <w:gridSpan w:val="2"/>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授权公告日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660" w:type="dxa"/>
            <w:vMerge w:val="continue"/>
            <w:vAlign w:val="center"/>
          </w:tcPr>
          <w:p>
            <w:pPr>
              <w:jc w:val="center"/>
              <w:rPr>
                <w:color w:val="000000" w:themeColor="text1"/>
                <w:sz w:val="24"/>
                <w14:textFill>
                  <w14:solidFill>
                    <w14:schemeClr w14:val="tx1"/>
                  </w14:solidFill>
                </w14:textFill>
              </w:rPr>
            </w:pPr>
          </w:p>
        </w:tc>
        <w:tc>
          <w:tcPr>
            <w:tcW w:w="4145" w:type="dxa"/>
            <w:gridSpan w:val="6"/>
            <w:vAlign w:val="center"/>
          </w:tcPr>
          <w:p>
            <w:pPr>
              <w:jc w:val="center"/>
              <w:rPr>
                <w:color w:val="000000" w:themeColor="text1"/>
                <w:sz w:val="24"/>
                <w14:textFill>
                  <w14:solidFill>
                    <w14:schemeClr w14:val="tx1"/>
                  </w14:solidFill>
                </w14:textFill>
              </w:rPr>
            </w:pPr>
          </w:p>
        </w:tc>
        <w:tc>
          <w:tcPr>
            <w:tcW w:w="2340" w:type="dxa"/>
            <w:gridSpan w:val="3"/>
            <w:vAlign w:val="center"/>
          </w:tcPr>
          <w:p>
            <w:pPr>
              <w:jc w:val="center"/>
              <w:rPr>
                <w:color w:val="000000" w:themeColor="text1"/>
                <w:sz w:val="24"/>
                <w14:textFill>
                  <w14:solidFill>
                    <w14:schemeClr w14:val="tx1"/>
                  </w14:solidFill>
                </w14:textFill>
              </w:rPr>
            </w:pPr>
          </w:p>
        </w:tc>
        <w:tc>
          <w:tcPr>
            <w:tcW w:w="2206" w:type="dxa"/>
            <w:gridSpan w:val="2"/>
            <w:vAlign w:val="center"/>
          </w:tcPr>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660" w:type="dxa"/>
            <w:vMerge w:val="continue"/>
            <w:vAlign w:val="center"/>
          </w:tcPr>
          <w:p>
            <w:pPr>
              <w:jc w:val="center"/>
              <w:rPr>
                <w:color w:val="000000" w:themeColor="text1"/>
                <w:sz w:val="24"/>
                <w14:textFill>
                  <w14:solidFill>
                    <w14:schemeClr w14:val="tx1"/>
                  </w14:solidFill>
                </w14:textFill>
              </w:rPr>
            </w:pPr>
          </w:p>
        </w:tc>
        <w:tc>
          <w:tcPr>
            <w:tcW w:w="4145" w:type="dxa"/>
            <w:gridSpan w:val="6"/>
            <w:vAlign w:val="center"/>
          </w:tcPr>
          <w:p>
            <w:pPr>
              <w:jc w:val="center"/>
              <w:rPr>
                <w:color w:val="000000" w:themeColor="text1"/>
                <w:sz w:val="24"/>
                <w14:textFill>
                  <w14:solidFill>
                    <w14:schemeClr w14:val="tx1"/>
                  </w14:solidFill>
                </w14:textFill>
              </w:rPr>
            </w:pPr>
          </w:p>
        </w:tc>
        <w:tc>
          <w:tcPr>
            <w:tcW w:w="2340" w:type="dxa"/>
            <w:gridSpan w:val="3"/>
            <w:vAlign w:val="center"/>
          </w:tcPr>
          <w:p>
            <w:pPr>
              <w:jc w:val="center"/>
              <w:rPr>
                <w:color w:val="000000" w:themeColor="text1"/>
                <w:sz w:val="24"/>
                <w14:textFill>
                  <w14:solidFill>
                    <w14:schemeClr w14:val="tx1"/>
                  </w14:solidFill>
                </w14:textFill>
              </w:rPr>
            </w:pPr>
          </w:p>
        </w:tc>
        <w:tc>
          <w:tcPr>
            <w:tcW w:w="2206" w:type="dxa"/>
            <w:gridSpan w:val="2"/>
            <w:vAlign w:val="center"/>
          </w:tcPr>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660" w:type="dxa"/>
            <w:vMerge w:val="restart"/>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出</w:t>
            </w:r>
          </w:p>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质</w:t>
            </w:r>
          </w:p>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人</w:t>
            </w:r>
          </w:p>
        </w:tc>
        <w:tc>
          <w:tcPr>
            <w:tcW w:w="126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名称</w:t>
            </w:r>
          </w:p>
        </w:tc>
        <w:tc>
          <w:tcPr>
            <w:tcW w:w="5223" w:type="dxa"/>
            <w:gridSpan w:val="8"/>
            <w:vAlign w:val="center"/>
          </w:tcPr>
          <w:p>
            <w:pPr>
              <w:jc w:val="center"/>
              <w:rPr>
                <w:color w:val="000000" w:themeColor="text1"/>
                <w:sz w:val="24"/>
                <w14:textFill>
                  <w14:solidFill>
                    <w14:schemeClr w14:val="tx1"/>
                  </w14:solidFill>
                </w14:textFill>
              </w:rPr>
            </w:pPr>
          </w:p>
        </w:tc>
        <w:tc>
          <w:tcPr>
            <w:tcW w:w="720"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电话</w:t>
            </w:r>
          </w:p>
        </w:tc>
        <w:tc>
          <w:tcPr>
            <w:tcW w:w="1486" w:type="dxa"/>
            <w:vAlign w:val="center"/>
          </w:tcPr>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660" w:type="dxa"/>
            <w:vMerge w:val="continue"/>
            <w:vAlign w:val="center"/>
          </w:tcPr>
          <w:p>
            <w:pPr>
              <w:jc w:val="center"/>
              <w:rPr>
                <w:color w:val="000000" w:themeColor="text1"/>
                <w:sz w:val="24"/>
                <w14:textFill>
                  <w14:solidFill>
                    <w14:schemeClr w14:val="tx1"/>
                  </w14:solidFill>
                </w14:textFill>
              </w:rPr>
            </w:pPr>
          </w:p>
        </w:tc>
        <w:tc>
          <w:tcPr>
            <w:tcW w:w="126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地址</w:t>
            </w:r>
          </w:p>
        </w:tc>
        <w:tc>
          <w:tcPr>
            <w:tcW w:w="5223" w:type="dxa"/>
            <w:gridSpan w:val="8"/>
            <w:vAlign w:val="center"/>
          </w:tcPr>
          <w:p>
            <w:pPr>
              <w:jc w:val="center"/>
              <w:rPr>
                <w:color w:val="000000" w:themeColor="text1"/>
                <w:sz w:val="24"/>
                <w14:textFill>
                  <w14:solidFill>
                    <w14:schemeClr w14:val="tx1"/>
                  </w14:solidFill>
                </w14:textFill>
              </w:rPr>
            </w:pPr>
          </w:p>
        </w:tc>
        <w:tc>
          <w:tcPr>
            <w:tcW w:w="720"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邮编</w:t>
            </w:r>
          </w:p>
        </w:tc>
        <w:tc>
          <w:tcPr>
            <w:tcW w:w="1486" w:type="dxa"/>
            <w:vAlign w:val="center"/>
          </w:tcPr>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660" w:type="dxa"/>
            <w:vMerge w:val="restart"/>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质</w:t>
            </w:r>
          </w:p>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权</w:t>
            </w:r>
          </w:p>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人</w:t>
            </w:r>
          </w:p>
        </w:tc>
        <w:tc>
          <w:tcPr>
            <w:tcW w:w="126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名称</w:t>
            </w:r>
          </w:p>
        </w:tc>
        <w:tc>
          <w:tcPr>
            <w:tcW w:w="5223" w:type="dxa"/>
            <w:gridSpan w:val="8"/>
            <w:vAlign w:val="center"/>
          </w:tcPr>
          <w:p>
            <w:pPr>
              <w:jc w:val="center"/>
              <w:rPr>
                <w:color w:val="000000" w:themeColor="text1"/>
                <w:sz w:val="24"/>
                <w14:textFill>
                  <w14:solidFill>
                    <w14:schemeClr w14:val="tx1"/>
                  </w14:solidFill>
                </w14:textFill>
              </w:rPr>
            </w:pPr>
          </w:p>
        </w:tc>
        <w:tc>
          <w:tcPr>
            <w:tcW w:w="720"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电话</w:t>
            </w:r>
          </w:p>
        </w:tc>
        <w:tc>
          <w:tcPr>
            <w:tcW w:w="1486" w:type="dxa"/>
            <w:vAlign w:val="center"/>
          </w:tcPr>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660" w:type="dxa"/>
            <w:vMerge w:val="continue"/>
            <w:vAlign w:val="center"/>
          </w:tcPr>
          <w:p>
            <w:pPr>
              <w:jc w:val="center"/>
              <w:rPr>
                <w:color w:val="000000" w:themeColor="text1"/>
                <w:sz w:val="24"/>
                <w14:textFill>
                  <w14:solidFill>
                    <w14:schemeClr w14:val="tx1"/>
                  </w14:solidFill>
                </w14:textFill>
              </w:rPr>
            </w:pPr>
          </w:p>
        </w:tc>
        <w:tc>
          <w:tcPr>
            <w:tcW w:w="126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地址</w:t>
            </w:r>
          </w:p>
        </w:tc>
        <w:tc>
          <w:tcPr>
            <w:tcW w:w="5223" w:type="dxa"/>
            <w:gridSpan w:val="8"/>
            <w:vAlign w:val="center"/>
          </w:tcPr>
          <w:p>
            <w:pPr>
              <w:jc w:val="center"/>
              <w:rPr>
                <w:color w:val="000000" w:themeColor="text1"/>
                <w:sz w:val="24"/>
                <w14:textFill>
                  <w14:solidFill>
                    <w14:schemeClr w14:val="tx1"/>
                  </w14:solidFill>
                </w14:textFill>
              </w:rPr>
            </w:pPr>
          </w:p>
        </w:tc>
        <w:tc>
          <w:tcPr>
            <w:tcW w:w="720"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邮编</w:t>
            </w:r>
          </w:p>
        </w:tc>
        <w:tc>
          <w:tcPr>
            <w:tcW w:w="1486" w:type="dxa"/>
            <w:vAlign w:val="center"/>
          </w:tcPr>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660" w:type="dxa"/>
            <w:vMerge w:val="restart"/>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代</w:t>
            </w:r>
          </w:p>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理</w:t>
            </w:r>
          </w:p>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人</w:t>
            </w:r>
          </w:p>
        </w:tc>
        <w:tc>
          <w:tcPr>
            <w:tcW w:w="126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名称</w:t>
            </w:r>
          </w:p>
        </w:tc>
        <w:tc>
          <w:tcPr>
            <w:tcW w:w="5223" w:type="dxa"/>
            <w:gridSpan w:val="8"/>
            <w:vAlign w:val="center"/>
          </w:tcPr>
          <w:p>
            <w:pPr>
              <w:jc w:val="center"/>
              <w:rPr>
                <w:color w:val="000000" w:themeColor="text1"/>
                <w:sz w:val="24"/>
                <w14:textFill>
                  <w14:solidFill>
                    <w14:schemeClr w14:val="tx1"/>
                  </w14:solidFill>
                </w14:textFill>
              </w:rPr>
            </w:pPr>
          </w:p>
        </w:tc>
        <w:tc>
          <w:tcPr>
            <w:tcW w:w="720"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电话</w:t>
            </w:r>
          </w:p>
        </w:tc>
        <w:tc>
          <w:tcPr>
            <w:tcW w:w="1486" w:type="dxa"/>
            <w:vAlign w:val="center"/>
          </w:tcPr>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660" w:type="dxa"/>
            <w:vMerge w:val="continue"/>
            <w:vAlign w:val="center"/>
          </w:tcPr>
          <w:p>
            <w:pPr>
              <w:jc w:val="center"/>
              <w:rPr>
                <w:color w:val="000000" w:themeColor="text1"/>
                <w:sz w:val="24"/>
                <w14:textFill>
                  <w14:solidFill>
                    <w14:schemeClr w14:val="tx1"/>
                  </w14:solidFill>
                </w14:textFill>
              </w:rPr>
            </w:pPr>
          </w:p>
        </w:tc>
        <w:tc>
          <w:tcPr>
            <w:tcW w:w="126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地址</w:t>
            </w:r>
          </w:p>
        </w:tc>
        <w:tc>
          <w:tcPr>
            <w:tcW w:w="5223" w:type="dxa"/>
            <w:gridSpan w:val="8"/>
            <w:vAlign w:val="center"/>
          </w:tcPr>
          <w:p>
            <w:pPr>
              <w:jc w:val="center"/>
              <w:rPr>
                <w:color w:val="000000" w:themeColor="text1"/>
                <w:sz w:val="24"/>
                <w14:textFill>
                  <w14:solidFill>
                    <w14:schemeClr w14:val="tx1"/>
                  </w14:solidFill>
                </w14:textFill>
              </w:rPr>
            </w:pPr>
          </w:p>
        </w:tc>
        <w:tc>
          <w:tcPr>
            <w:tcW w:w="720"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邮编</w:t>
            </w:r>
          </w:p>
        </w:tc>
        <w:tc>
          <w:tcPr>
            <w:tcW w:w="1486" w:type="dxa"/>
            <w:vAlign w:val="center"/>
          </w:tcPr>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660" w:type="dxa"/>
            <w:vMerge w:val="restart"/>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债务合同信息</w:t>
            </w:r>
          </w:p>
        </w:tc>
        <w:tc>
          <w:tcPr>
            <w:tcW w:w="126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合同名称</w:t>
            </w:r>
          </w:p>
        </w:tc>
        <w:tc>
          <w:tcPr>
            <w:tcW w:w="4143" w:type="dxa"/>
            <w:gridSpan w:val="6"/>
            <w:vAlign w:val="center"/>
          </w:tcPr>
          <w:p>
            <w:pPr>
              <w:rPr>
                <w:color w:val="000000" w:themeColor="text1"/>
                <w:szCs w:val="21"/>
                <w14:textFill>
                  <w14:solidFill>
                    <w14:schemeClr w14:val="tx1"/>
                  </w14:solidFill>
                </w14:textFill>
              </w:rPr>
            </w:pPr>
          </w:p>
        </w:tc>
        <w:tc>
          <w:tcPr>
            <w:tcW w:w="1800" w:type="dxa"/>
            <w:gridSpan w:val="3"/>
            <w:vAlign w:val="center"/>
          </w:tcPr>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债务履行期限</w:t>
            </w:r>
            <w:r>
              <w:rPr>
                <w:color w:val="000000" w:themeColor="text1"/>
                <w:sz w:val="24"/>
                <w:szCs w:val="24"/>
                <w14:textFill>
                  <w14:solidFill>
                    <w14:schemeClr w14:val="tx1"/>
                  </w14:solidFill>
                </w14:textFill>
              </w:rPr>
              <w:t xml:space="preserve"> </w:t>
            </w:r>
          </w:p>
        </w:tc>
        <w:tc>
          <w:tcPr>
            <w:tcW w:w="1486" w:type="dxa"/>
            <w:vAlign w:val="center"/>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660" w:type="dxa"/>
            <w:vMerge w:val="continue"/>
            <w:vAlign w:val="center"/>
          </w:tcPr>
          <w:p>
            <w:pPr>
              <w:jc w:val="center"/>
              <w:rPr>
                <w:color w:val="000000" w:themeColor="text1"/>
                <w:sz w:val="24"/>
                <w14:textFill>
                  <w14:solidFill>
                    <w14:schemeClr w14:val="tx1"/>
                  </w14:solidFill>
                </w14:textFill>
              </w:rPr>
            </w:pPr>
          </w:p>
        </w:tc>
        <w:tc>
          <w:tcPr>
            <w:tcW w:w="126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债务金额</w:t>
            </w:r>
          </w:p>
        </w:tc>
        <w:tc>
          <w:tcPr>
            <w:tcW w:w="2883" w:type="dxa"/>
            <w:gridSpan w:val="5"/>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（人民币）</w:t>
            </w:r>
          </w:p>
          <w:p>
            <w:pPr>
              <w:ind w:firstLine="105" w:firstLineChars="50"/>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（外汇）</w:t>
            </w:r>
          </w:p>
        </w:tc>
        <w:tc>
          <w:tcPr>
            <w:tcW w:w="1260"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质押金额</w:t>
            </w:r>
          </w:p>
        </w:tc>
        <w:tc>
          <w:tcPr>
            <w:tcW w:w="3286" w:type="dxa"/>
            <w:gridSpan w:val="4"/>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（人民币）</w:t>
            </w:r>
          </w:p>
          <w:p>
            <w:pPr>
              <w:ind w:firstLine="105" w:firstLineChars="50"/>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（外汇）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660" w:type="dxa"/>
            <w:vMerge w:val="continue"/>
            <w:vAlign w:val="center"/>
          </w:tcPr>
          <w:p>
            <w:pPr>
              <w:jc w:val="center"/>
              <w:rPr>
                <w:color w:val="000000" w:themeColor="text1"/>
                <w:sz w:val="24"/>
                <w14:textFill>
                  <w14:solidFill>
                    <w14:schemeClr w14:val="tx1"/>
                  </w14:solidFill>
                </w14:textFill>
              </w:rPr>
            </w:pPr>
          </w:p>
        </w:tc>
        <w:tc>
          <w:tcPr>
            <w:tcW w:w="126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债权人</w:t>
            </w:r>
          </w:p>
        </w:tc>
        <w:tc>
          <w:tcPr>
            <w:tcW w:w="2883" w:type="dxa"/>
            <w:gridSpan w:val="5"/>
            <w:vAlign w:val="center"/>
          </w:tcPr>
          <w:p>
            <w:pPr>
              <w:jc w:val="center"/>
              <w:rPr>
                <w:color w:val="000000" w:themeColor="text1"/>
                <w:sz w:val="24"/>
                <w14:textFill>
                  <w14:solidFill>
                    <w14:schemeClr w14:val="tx1"/>
                  </w14:solidFill>
                </w14:textFill>
              </w:rPr>
            </w:pPr>
          </w:p>
        </w:tc>
        <w:tc>
          <w:tcPr>
            <w:tcW w:w="1260"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债务人</w:t>
            </w:r>
          </w:p>
        </w:tc>
        <w:tc>
          <w:tcPr>
            <w:tcW w:w="3286" w:type="dxa"/>
            <w:gridSpan w:val="4"/>
            <w:vAlign w:val="center"/>
          </w:tcPr>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7" w:hRule="atLeast"/>
          <w:jc w:val="center"/>
        </w:trPr>
        <w:tc>
          <w:tcPr>
            <w:tcW w:w="660" w:type="dxa"/>
            <w:vMerge w:val="continue"/>
            <w:vAlign w:val="center"/>
          </w:tcPr>
          <w:p>
            <w:pPr>
              <w:jc w:val="center"/>
              <w:rPr>
                <w:color w:val="000000" w:themeColor="text1"/>
                <w:szCs w:val="21"/>
                <w14:textFill>
                  <w14:solidFill>
                    <w14:schemeClr w14:val="tx1"/>
                  </w14:solidFill>
                </w14:textFill>
              </w:rPr>
            </w:pPr>
          </w:p>
        </w:tc>
        <w:tc>
          <w:tcPr>
            <w:tcW w:w="126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经济活动简述</w:t>
            </w:r>
          </w:p>
        </w:tc>
        <w:tc>
          <w:tcPr>
            <w:tcW w:w="7429" w:type="dxa"/>
            <w:gridSpan w:val="10"/>
            <w:vAlign w:val="center"/>
          </w:tcPr>
          <w:p>
            <w:pPr>
              <w:widowControl/>
              <w:jc w:val="left"/>
              <w:rPr>
                <w:rFonts w:ascii="宋体" w:eastAsia="宋体" w:cs="宋体"/>
                <w:color w:val="000000" w:themeColor="text1"/>
                <w:kern w:val="0"/>
                <w:sz w:val="24"/>
                <w:szCs w:val="24"/>
                <w14:textFill>
                  <w14:solidFill>
                    <w14:schemeClr w14:val="tx1"/>
                  </w14:solidFill>
                </w14:textFill>
              </w:rPr>
            </w:pPr>
          </w:p>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049" w:type="dxa"/>
            <w:gridSpan w:val="3"/>
            <w:vMerge w:val="restart"/>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专利权是否经</w:t>
            </w:r>
          </w:p>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过资产评估</w:t>
            </w:r>
          </w:p>
        </w:tc>
        <w:tc>
          <w:tcPr>
            <w:tcW w:w="900"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是</w:t>
            </w:r>
            <w:r>
              <w:rPr>
                <w:rFonts w:ascii="宋体" w:hAnsi="宋体"/>
                <w:color w:val="000000" w:themeColor="text1"/>
                <w:sz w:val="24"/>
                <w14:textFill>
                  <w14:solidFill>
                    <w14:schemeClr w14:val="tx1"/>
                  </w14:solidFill>
                </w14:textFill>
              </w:rPr>
              <w:t xml:space="preserve"> □</w:t>
            </w:r>
          </w:p>
        </w:tc>
        <w:tc>
          <w:tcPr>
            <w:tcW w:w="1800" w:type="dxa"/>
            <w:gridSpan w:val="2"/>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评估单位名称</w:t>
            </w:r>
          </w:p>
        </w:tc>
        <w:tc>
          <w:tcPr>
            <w:tcW w:w="4602" w:type="dxa"/>
            <w:gridSpan w:val="6"/>
            <w:vAlign w:val="center"/>
          </w:tcPr>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2049" w:type="dxa"/>
            <w:gridSpan w:val="3"/>
            <w:vMerge w:val="continue"/>
            <w:vAlign w:val="center"/>
          </w:tcPr>
          <w:p>
            <w:pPr>
              <w:rPr>
                <w:color w:val="000000" w:themeColor="text1"/>
                <w:sz w:val="24"/>
                <w14:textFill>
                  <w14:solidFill>
                    <w14:schemeClr w14:val="tx1"/>
                  </w14:solidFill>
                </w14:textFill>
              </w:rPr>
            </w:pPr>
          </w:p>
        </w:tc>
        <w:tc>
          <w:tcPr>
            <w:tcW w:w="7302" w:type="dxa"/>
            <w:gridSpan w:val="9"/>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8" w:hRule="atLeast"/>
          <w:jc w:val="center"/>
        </w:trPr>
        <w:tc>
          <w:tcPr>
            <w:tcW w:w="3115" w:type="dxa"/>
            <w:gridSpan w:val="5"/>
          </w:tcPr>
          <w:p>
            <w:pPr>
              <w:spacing w:line="240" w:lineRule="exact"/>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出质人签章：</w:t>
            </w: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年</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月</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日</w:t>
            </w:r>
          </w:p>
        </w:tc>
        <w:tc>
          <w:tcPr>
            <w:tcW w:w="3009" w:type="dxa"/>
            <w:gridSpan w:val="4"/>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质权人签章：</w:t>
            </w: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年</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月</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日</w:t>
            </w:r>
          </w:p>
        </w:tc>
        <w:tc>
          <w:tcPr>
            <w:tcW w:w="3227" w:type="dxa"/>
            <w:gridSpan w:val="3"/>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代理人签章：</w:t>
            </w: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年</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月</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日</w:t>
            </w:r>
          </w:p>
        </w:tc>
      </w:tr>
    </w:tbl>
    <w:p>
      <w:pPr>
        <w:jc w:val="left"/>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附件2</w:t>
      </w:r>
    </w:p>
    <w:p>
      <w:pPr>
        <w:jc w:val="center"/>
        <w:rPr>
          <w:rFonts w:ascii="方正小标宋简体" w:eastAsia="方正小标宋简体"/>
          <w:color w:val="000000" w:themeColor="text1"/>
          <w:sz w:val="44"/>
          <w:szCs w:val="44"/>
          <w14:textFill>
            <w14:solidFill>
              <w14:schemeClr w14:val="tx1"/>
            </w14:solidFill>
          </w14:textFill>
        </w:rPr>
      </w:pPr>
      <w:r>
        <w:rPr>
          <w:rFonts w:hint="eastAsia" w:ascii="方正小标宋简体" w:eastAsia="方正小标宋简体"/>
          <w:color w:val="000000" w:themeColor="text1"/>
          <w:sz w:val="44"/>
          <w:szCs w:val="44"/>
          <w14:textFill>
            <w14:solidFill>
              <w14:schemeClr w14:val="tx1"/>
            </w14:solidFill>
          </w14:textFill>
        </w:rPr>
        <w:t>办理专利权质押登记手续及填表说明</w:t>
      </w:r>
    </w:p>
    <w:p>
      <w:pPr>
        <w:rPr>
          <w:rFonts w:ascii="仿宋_GB2312" w:eastAsia="仿宋_GB2312"/>
          <w:color w:val="000000" w:themeColor="text1"/>
          <w:sz w:val="28"/>
          <w14:textFill>
            <w14:solidFill>
              <w14:schemeClr w14:val="tx1"/>
            </w14:solidFill>
          </w14:textFill>
        </w:rPr>
      </w:pPr>
    </w:p>
    <w:p>
      <w:pPr>
        <w:spacing w:line="560" w:lineRule="exact"/>
        <w:ind w:firstLine="560" w:firstLineChars="200"/>
        <w:rPr>
          <w:rFonts w:ascii="仿宋_GB2312" w:eastAsia="仿宋_GB2312"/>
          <w:color w:val="000000" w:themeColor="text1"/>
          <w:sz w:val="28"/>
          <w14:textFill>
            <w14:solidFill>
              <w14:schemeClr w14:val="tx1"/>
            </w14:solidFill>
          </w14:textFill>
        </w:rPr>
      </w:pPr>
      <w:r>
        <w:rPr>
          <w:rFonts w:hint="eastAsia" w:ascii="仿宋_GB2312" w:eastAsia="仿宋_GB2312"/>
          <w:color w:val="000000" w:themeColor="text1"/>
          <w:sz w:val="28"/>
          <w14:textFill>
            <w14:solidFill>
              <w14:schemeClr w14:val="tx1"/>
            </w14:solidFill>
          </w14:textFill>
        </w:rPr>
        <w:t>1、办理专利权质押登记需提交的文件：</w:t>
      </w:r>
    </w:p>
    <w:p>
      <w:pPr>
        <w:numPr>
          <w:ilvl w:val="0"/>
          <w:numId w:val="3"/>
        </w:numPr>
        <w:spacing w:line="560" w:lineRule="exact"/>
        <w:ind w:left="454" w:firstLine="0"/>
        <w:rPr>
          <w:rFonts w:ascii="仿宋_GB2312" w:eastAsia="仿宋_GB2312"/>
          <w:color w:val="000000" w:themeColor="text1"/>
          <w:sz w:val="28"/>
          <w14:textFill>
            <w14:solidFill>
              <w14:schemeClr w14:val="tx1"/>
            </w14:solidFill>
          </w14:textFill>
        </w:rPr>
      </w:pPr>
      <w:r>
        <w:rPr>
          <w:rFonts w:hint="eastAsia" w:ascii="仿宋_GB2312" w:eastAsia="仿宋_GB2312"/>
          <w:color w:val="000000" w:themeColor="text1"/>
          <w:sz w:val="28"/>
          <w14:textFill>
            <w14:solidFill>
              <w14:schemeClr w14:val="tx1"/>
            </w14:solidFill>
          </w14:textFill>
        </w:rPr>
        <w:t>专利权质押登记申请表；</w:t>
      </w:r>
    </w:p>
    <w:p>
      <w:pPr>
        <w:numPr>
          <w:ilvl w:val="0"/>
          <w:numId w:val="3"/>
        </w:numPr>
        <w:spacing w:line="560" w:lineRule="exact"/>
        <w:ind w:left="454" w:firstLine="0"/>
        <w:rPr>
          <w:rFonts w:ascii="仿宋_GB2312" w:eastAsia="仿宋_GB2312"/>
          <w:color w:val="000000" w:themeColor="text1"/>
          <w:sz w:val="28"/>
          <w14:textFill>
            <w14:solidFill>
              <w14:schemeClr w14:val="tx1"/>
            </w14:solidFill>
          </w14:textFill>
        </w:rPr>
      </w:pPr>
      <w:r>
        <w:rPr>
          <w:rFonts w:hint="eastAsia" w:ascii="仿宋_GB2312" w:eastAsia="仿宋_GB2312"/>
          <w:color w:val="000000" w:themeColor="text1"/>
          <w:sz w:val="28"/>
          <w14:textFill>
            <w14:solidFill>
              <w14:schemeClr w14:val="tx1"/>
            </w14:solidFill>
          </w14:textFill>
        </w:rPr>
        <w:t>专利权质押合同；</w:t>
      </w:r>
    </w:p>
    <w:p>
      <w:pPr>
        <w:numPr>
          <w:ilvl w:val="0"/>
          <w:numId w:val="3"/>
        </w:numPr>
        <w:spacing w:line="560" w:lineRule="exact"/>
        <w:ind w:left="454" w:firstLine="0"/>
        <w:rPr>
          <w:rFonts w:ascii="仿宋_GB2312" w:eastAsia="仿宋_GB2312"/>
          <w:color w:val="000000" w:themeColor="text1"/>
          <w:sz w:val="28"/>
          <w14:textFill>
            <w14:solidFill>
              <w14:schemeClr w14:val="tx1"/>
            </w14:solidFill>
          </w14:textFill>
        </w:rPr>
      </w:pPr>
      <w:r>
        <w:rPr>
          <w:rFonts w:hint="eastAsia" w:ascii="仿宋_GB2312" w:eastAsia="仿宋_GB2312"/>
          <w:color w:val="000000" w:themeColor="text1"/>
          <w:sz w:val="28"/>
          <w14:textFill>
            <w14:solidFill>
              <w14:schemeClr w14:val="tx1"/>
            </w14:solidFill>
          </w14:textFill>
        </w:rPr>
        <w:t>出质人、质权人身份证明（个人需提交身份证复印件,企业需提交加盖公章的营业执照复印件、组织机构代码证复印件及企业法人代表身份证复印件）；</w:t>
      </w:r>
    </w:p>
    <w:p>
      <w:pPr>
        <w:numPr>
          <w:ilvl w:val="0"/>
          <w:numId w:val="3"/>
        </w:numPr>
        <w:spacing w:line="560" w:lineRule="exact"/>
        <w:ind w:left="454" w:firstLine="0"/>
        <w:rPr>
          <w:rFonts w:ascii="仿宋_GB2312" w:eastAsia="仿宋_GB2312"/>
          <w:color w:val="000000" w:themeColor="text1"/>
          <w:sz w:val="28"/>
          <w14:textFill>
            <w14:solidFill>
              <w14:schemeClr w14:val="tx1"/>
            </w14:solidFill>
          </w14:textFill>
        </w:rPr>
      </w:pPr>
      <w:r>
        <w:rPr>
          <w:rFonts w:hint="eastAsia" w:ascii="仿宋_GB2312" w:eastAsia="仿宋_GB2312"/>
          <w:color w:val="000000" w:themeColor="text1"/>
          <w:sz w:val="28"/>
          <w14:textFill>
            <w14:solidFill>
              <w14:schemeClr w14:val="tx1"/>
            </w14:solidFill>
          </w14:textFill>
        </w:rPr>
        <w:t>出质人、质押人共同委托代理人办理相关手续的委托书；</w:t>
      </w:r>
    </w:p>
    <w:p>
      <w:pPr>
        <w:numPr>
          <w:ilvl w:val="0"/>
          <w:numId w:val="3"/>
        </w:numPr>
        <w:spacing w:line="560" w:lineRule="exact"/>
        <w:ind w:left="454" w:firstLine="0"/>
        <w:rPr>
          <w:rFonts w:ascii="仿宋_GB2312" w:eastAsia="仿宋_GB2312"/>
          <w:color w:val="000000" w:themeColor="text1"/>
          <w:sz w:val="28"/>
          <w14:textFill>
            <w14:solidFill>
              <w14:schemeClr w14:val="tx1"/>
            </w14:solidFill>
          </w14:textFill>
        </w:rPr>
      </w:pPr>
      <w:r>
        <w:rPr>
          <w:rFonts w:hint="eastAsia" w:ascii="仿宋_GB2312" w:eastAsia="仿宋_GB2312"/>
          <w:color w:val="000000" w:themeColor="text1"/>
          <w:sz w:val="28"/>
          <w14:textFill>
            <w14:solidFill>
              <w14:schemeClr w14:val="tx1"/>
            </w14:solidFill>
          </w14:textFill>
        </w:rPr>
        <w:t>代理人身份证复印件。</w:t>
      </w:r>
    </w:p>
    <w:p>
      <w:pPr>
        <w:spacing w:line="560" w:lineRule="exact"/>
        <w:ind w:firstLine="560" w:firstLineChars="200"/>
        <w:rPr>
          <w:rFonts w:ascii="仿宋_GB2312" w:eastAsia="仿宋_GB2312"/>
          <w:color w:val="000000" w:themeColor="text1"/>
          <w:sz w:val="28"/>
          <w14:textFill>
            <w14:solidFill>
              <w14:schemeClr w14:val="tx1"/>
            </w14:solidFill>
          </w14:textFill>
        </w:rPr>
      </w:pPr>
      <w:r>
        <w:rPr>
          <w:rFonts w:hint="eastAsia" w:ascii="仿宋_GB2312" w:eastAsia="仿宋_GB2312"/>
          <w:color w:val="000000" w:themeColor="text1"/>
          <w:sz w:val="28"/>
          <w14:textFill>
            <w14:solidFill>
              <w14:schemeClr w14:val="tx1"/>
            </w14:solidFill>
          </w14:textFill>
        </w:rPr>
        <w:t>2、“经济活动简述”是指专利权质押发生的原因。</w:t>
      </w:r>
    </w:p>
    <w:p>
      <w:pPr>
        <w:spacing w:line="560" w:lineRule="exact"/>
        <w:ind w:firstLine="560" w:firstLineChars="200"/>
        <w:rPr>
          <w:rFonts w:ascii="仿宋_GB2312" w:eastAsia="仿宋_GB2312"/>
          <w:b/>
          <w:color w:val="000000" w:themeColor="text1"/>
          <w:sz w:val="28"/>
          <w14:textFill>
            <w14:solidFill>
              <w14:schemeClr w14:val="tx1"/>
            </w14:solidFill>
          </w14:textFill>
        </w:rPr>
      </w:pPr>
      <w:r>
        <w:rPr>
          <w:rFonts w:hint="eastAsia" w:ascii="仿宋_GB2312" w:eastAsia="仿宋_GB2312"/>
          <w:color w:val="000000" w:themeColor="text1"/>
          <w:sz w:val="28"/>
          <w14:textFill>
            <w14:solidFill>
              <w14:schemeClr w14:val="tx1"/>
            </w14:solidFill>
          </w14:textFill>
        </w:rPr>
        <w:t>3、出质人、质权人为多人以及质押专利为多项的，当事人可自行制作申请表附页，将完整信息填入</w:t>
      </w:r>
      <w:r>
        <w:rPr>
          <w:rFonts w:hint="eastAsia" w:ascii="仿宋_GB2312" w:eastAsia="仿宋_GB2312"/>
          <w:b/>
          <w:color w:val="000000" w:themeColor="text1"/>
          <w:sz w:val="28"/>
          <w14:textFill>
            <w14:solidFill>
              <w14:schemeClr w14:val="tx1"/>
            </w14:solidFill>
          </w14:textFill>
        </w:rPr>
        <w:t>。</w:t>
      </w:r>
    </w:p>
    <w:p>
      <w:pPr>
        <w:rPr>
          <w:color w:val="000000" w:themeColor="text1"/>
          <w14:textFill>
            <w14:solidFill>
              <w14:schemeClr w14:val="tx1"/>
            </w14:solidFill>
          </w14:textFill>
        </w:rPr>
      </w:pPr>
    </w:p>
    <w:p>
      <w:pPr>
        <w:ind w:firstLine="640" w:firstLineChars="200"/>
        <w:jc w:val="left"/>
        <w:rPr>
          <w:rFonts w:ascii="仿宋_GB2312" w:eastAsia="仿宋_GB2312"/>
          <w:color w:val="000000" w:themeColor="text1"/>
          <w:position w:val="5"/>
          <w:sz w:val="32"/>
          <w14:textFill>
            <w14:solidFill>
              <w14:schemeClr w14:val="tx1"/>
            </w14:solidFill>
          </w14:textFill>
        </w:rPr>
      </w:pPr>
    </w:p>
    <w:p>
      <w:pPr>
        <w:widowControl/>
        <w:jc w:val="left"/>
        <w:rPr>
          <w:rFonts w:ascii="仿宋_GB2312" w:eastAsia="仿宋_GB2312"/>
          <w:color w:val="000000" w:themeColor="text1"/>
          <w:position w:val="5"/>
          <w:sz w:val="32"/>
          <w14:textFill>
            <w14:solidFill>
              <w14:schemeClr w14:val="tx1"/>
            </w14:solidFill>
          </w14:textFill>
        </w:rPr>
      </w:pPr>
      <w:r>
        <w:rPr>
          <w:rFonts w:hint="eastAsia" w:ascii="仿宋_GB2312" w:eastAsia="仿宋_GB2312"/>
          <w:color w:val="000000" w:themeColor="text1"/>
          <w:position w:val="5"/>
          <w:sz w:val="32"/>
          <w14:textFill>
            <w14:solidFill>
              <w14:schemeClr w14:val="tx1"/>
            </w14:solidFill>
          </w14:textFill>
        </w:rPr>
        <w:br w:type="page"/>
      </w:r>
    </w:p>
    <w:p>
      <w:pPr>
        <w:pStyle w:val="2"/>
        <w:spacing w:before="0" w:after="0" w:line="640" w:lineRule="exact"/>
        <w:jc w:val="center"/>
        <w:rPr>
          <w:rFonts w:ascii="方正小标宋简体" w:eastAsia="方正小标宋简体"/>
          <w:b w:val="0"/>
          <w:color w:val="000000" w:themeColor="text1"/>
          <w14:textFill>
            <w14:solidFill>
              <w14:schemeClr w14:val="tx1"/>
            </w14:solidFill>
          </w14:textFill>
        </w:rPr>
      </w:pPr>
      <w:bookmarkStart w:id="18" w:name="_Toc7419"/>
      <w:bookmarkStart w:id="19" w:name="_Toc51667450"/>
      <w:bookmarkStart w:id="20" w:name="_Toc25690"/>
      <w:bookmarkStart w:id="21" w:name="_Toc16996"/>
      <w:r>
        <w:rPr>
          <w:rFonts w:hint="eastAsia" w:ascii="方正小标宋简体" w:eastAsia="方正小标宋简体"/>
          <w:b w:val="0"/>
          <w:color w:val="000000" w:themeColor="text1"/>
          <w14:textFill>
            <w14:solidFill>
              <w14:schemeClr w14:val="tx1"/>
            </w14:solidFill>
          </w14:textFill>
        </w:rPr>
        <w:t>专利实施许可合同备案</w:t>
      </w:r>
      <w:bookmarkEnd w:id="18"/>
      <w:bookmarkEnd w:id="19"/>
    </w:p>
    <w:p>
      <w:pPr>
        <w:pStyle w:val="2"/>
        <w:spacing w:before="0" w:after="0" w:line="640" w:lineRule="exact"/>
        <w:jc w:val="center"/>
        <w:rPr>
          <w:rFonts w:ascii="方正小标宋简体" w:eastAsia="方正小标宋简体"/>
          <w:b w:val="0"/>
          <w:color w:val="000000" w:themeColor="text1"/>
          <w14:textFill>
            <w14:solidFill>
              <w14:schemeClr w14:val="tx1"/>
            </w14:solidFill>
          </w14:textFill>
        </w:rPr>
      </w:pPr>
      <w:bookmarkStart w:id="22" w:name="_Toc51575026"/>
      <w:bookmarkStart w:id="23" w:name="_Toc51667451"/>
      <w:r>
        <w:rPr>
          <w:rFonts w:hint="eastAsia" w:ascii="方正小标宋简体" w:eastAsia="方正小标宋简体"/>
          <w:b w:val="0"/>
          <w:color w:val="000000" w:themeColor="text1"/>
          <w14:textFill>
            <w14:solidFill>
              <w14:schemeClr w14:val="tx1"/>
            </w14:solidFill>
          </w14:textFill>
        </w:rPr>
        <w:t>办事指南</w:t>
      </w:r>
      <w:bookmarkEnd w:id="20"/>
      <w:bookmarkEnd w:id="21"/>
      <w:bookmarkEnd w:id="22"/>
      <w:bookmarkEnd w:id="23"/>
    </w:p>
    <w:p>
      <w:pPr>
        <w:rPr>
          <w:rFonts w:ascii="仿宋_GB2312" w:eastAsia="仿宋_GB2312"/>
          <w:color w:val="000000" w:themeColor="text1"/>
          <w:sz w:val="32"/>
          <w:szCs w:val="32"/>
          <w14:textFill>
            <w14:solidFill>
              <w14:schemeClr w14:val="tx1"/>
            </w14:solidFill>
          </w14:textFill>
        </w:rPr>
      </w:pP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一、适用范围</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适用于专利实施许可合同备案的申请和办理。</w:t>
      </w: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二、项目信息</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项目名称：专利实施许可合同备案</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审批类别：非行政许可</w:t>
      </w: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三、办理依据</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《专利法实施细则》《专利实施许可合同备案办法》</w:t>
      </w: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四、受理机构</w:t>
      </w:r>
    </w:p>
    <w:p>
      <w:pPr>
        <w:spacing w:line="560" w:lineRule="exact"/>
        <w:ind w:firstLine="640" w:firstLineChars="200"/>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浙江省知识产权研究与服务中心（国家知识产权局专利局杭州代办处）</w:t>
      </w: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五、受理条件</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许可人应当是“专利登记簿”中记载的全体专利权利人，或者是其中的一部分专利权利人，或者是获得授权的权利人。对于共有专利权的部分专利权人，专利申请权或者专利权的共有人对权利的行使有约定的，从其约定。没有约定的，共有人可以单独实施或者以普通许可方式许可他人实施该专利；许可他人实施该专利的，收取的使用费应当在共有人之间分配。对于获得专利权人授权的权利人，应当根据授权的范围进行专利实施许可。许可人和被许可人应当是能够独立承担民事责任，履行民事行为的个人或单位。在中国没有经常居所或者营业所的外国人、外国企业或者外国其他组织办理备案相关手续的，应当委托依法设立的专利代理机构办理。</w:t>
      </w: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六、申请材料</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当事人办理专利实施许可合同备案手续的，应当提交以下文件，一式一份。</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1.专利实施许可合同备案申请表</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2.专利实施许可合同</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3.许可人与被许可人的合法身份证明</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4.委托书和被委托人身份证明</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5.其他需要提供的材料</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上述备案文件是外文文本的，应当附中文译本一份，并以中文译本为准。此外，针对专利实施许可合同的补充协议在必要的情况下应当一并提交。</w:t>
      </w: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七、申请接收方式</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通过国家知识产权局受理大厅窗口、邮寄、网上和杭州代办处窗口四种方式接收当事人提出的专利实施许可合同备案请求。</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1.通过国家知识产权局受理大厅窗口方式办理的，窗口地址为：北京市海淀区蓟门桥西土城路 6 号国家知识产权局专利局受理服务大厅专利事务服务窗口。</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2.通过邮寄方式办理的，邮寄地址为：北京市海淀区蓟门桥西土城路 6 号；收件人名称：国家知识产权局专利局初审及流程管理部专利事务服务处（或专利局初审部服务处），邮政编码：100088。当事人应在邮寄信封上注明“合同备案”字样。</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3.通过网上办理的，请求通过专利事务服务系统（http://cpservice.cnipa.gov.cn）提出。专利局基于电子扫描文件进行备案审查。准予备案的，当事人应当在收到《专利实施许可合同备案证明》之后，将与所提交的电子扫描件一致的纸质文件原件寄交专利局。邮寄地址为：北京市海淀区蓟门桥西土城路 6 号；收件人名称：国家知识产权局专利局初审及流程管理部专利事务服务处（或专利局初审部服务处），邮政编码：100088。当事人应在邮寄信封上注明“许可备案”字样以及许可备案编号。</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4.通过代办处窗口办理的，当事人可邮寄或者面交材料至国家知识产权局专利局杭州代办处办理。</w:t>
      </w: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八、办理基本流程</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（一）提出备案请求。</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（二）受理与审查。国家知识产权局自收到备案申请之日起 7 个工作日内进行审查并决定是否予以备案。</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三）发给备案证明或者补正通知。专利实施许可合同备案申请经审查合格的，国家知识产权局向当事人出具《专利实施许可合同备案证明》。专利实施许可合同备案申请经审查不能备案的，向当事人发送《专利实施许可合同备案业务专用函》，告知当事人应当消除的缺陷，同时退还全部申请材料。</w:t>
      </w: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九、办理方式</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 xml:space="preserve"> 面交和邮寄办理。</w:t>
      </w: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十、审批时限</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专利局或专利代办处在受理当事人提出的专利实施许可合同备案请求之日起7个工作日内作出审查结论。</w:t>
      </w: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十一、审批收费依据与标准</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本服务不收取任何费用。</w:t>
      </w: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十二、审批结果</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专利实施许可合同备案申请经审查合格的，国家知识产权局向当事人出具《专利实施许可合同备案证明》。</w:t>
      </w: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十三、结果送达</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当事人根据约定到办理单位自行领取，或者由国家知识产权局向当事人邮寄。</w:t>
      </w: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十四、申请人权利和义务</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申请人应当如实、准确地提供备案材料，并对相关材料的真实性负责。</w:t>
      </w: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十五、咨询途径(杭州代办处受理方式咨询)</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咨询电话：0571-88086197</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咨询地址：浙江省杭州市滨江区丹枫路399号</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咨询网址：</w:t>
      </w:r>
      <w:r>
        <w:fldChar w:fldCharType="begin"/>
      </w:r>
      <w:r>
        <w:instrText xml:space="preserve"> HYPERLINK "http://www.zjip.org/" </w:instrText>
      </w:r>
      <w:r>
        <w:fldChar w:fldCharType="separate"/>
      </w:r>
      <w:r>
        <w:rPr>
          <w:rStyle w:val="16"/>
          <w:rFonts w:hint="eastAsia" w:ascii="仿宋_GB2312" w:eastAsia="仿宋_GB2312"/>
          <w:color w:val="000000" w:themeColor="text1"/>
          <w:sz w:val="32"/>
          <w:szCs w:val="32"/>
          <w14:textFill>
            <w14:solidFill>
              <w14:schemeClr w14:val="tx1"/>
            </w14:solidFill>
          </w14:textFill>
        </w:rPr>
        <w:t>http://www.zjip.org</w:t>
      </w:r>
      <w:r>
        <w:rPr>
          <w:rStyle w:val="16"/>
          <w:rFonts w:hint="eastAsia" w:ascii="仿宋_GB2312" w:eastAsia="仿宋_GB2312"/>
          <w:color w:val="000000" w:themeColor="text1"/>
          <w:sz w:val="32"/>
          <w:szCs w:val="32"/>
          <w14:textFill>
            <w14:solidFill>
              <w14:schemeClr w14:val="tx1"/>
            </w14:solidFill>
          </w14:textFill>
        </w:rPr>
        <w:fldChar w:fldCharType="end"/>
      </w: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十六、投诉渠道(杭州代办处受理方式投诉)</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投诉电话：0571-86875151</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咨询地址：浙江省杭州市滨江区丹枫路399号</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咨询网址：http://www.zjip.org</w:t>
      </w:r>
    </w:p>
    <w:p>
      <w:pPr>
        <w:spacing w:line="560" w:lineRule="exact"/>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十七、办公地址和时间</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办公地址：杭州市滨江区丹枫路399号知识产权大厦</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办理时间：工作日上午9点到下午5点</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联系电话：0571-88086197</w:t>
      </w:r>
    </w:p>
    <w:p>
      <w:pPr>
        <w:rPr>
          <w:rFonts w:ascii="仿宋_GB2312" w:eastAsia="仿宋_GB2312"/>
          <w:b/>
          <w:color w:val="000000" w:themeColor="text1"/>
          <w:sz w:val="28"/>
          <w14:textFill>
            <w14:solidFill>
              <w14:schemeClr w14:val="tx1"/>
            </w14:solidFill>
          </w14:textFill>
        </w:rPr>
      </w:pPr>
      <w:r>
        <w:rPr>
          <w:rFonts w:hint="eastAsia" w:ascii="仿宋_GB2312" w:eastAsia="仿宋_GB2312"/>
          <w:b/>
          <w:color w:val="000000" w:themeColor="text1"/>
          <w:sz w:val="28"/>
          <w14:textFill>
            <w14:solidFill>
              <w14:schemeClr w14:val="tx1"/>
            </w14:solidFill>
          </w14:textFill>
        </w:rPr>
        <w:br w:type="page"/>
      </w: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bookmarkStart w:id="24" w:name="_Toc51667452"/>
      <w:r>
        <w:rPr>
          <w:rStyle w:val="18"/>
          <w:rFonts w:hint="eastAsia" w:ascii="方正小标宋简体" w:hAnsi="微软雅黑" w:eastAsia="方正小标宋简体"/>
          <w:bCs/>
          <w:color w:val="000000" w:themeColor="text1"/>
          <w:sz w:val="44"/>
          <w:szCs w:val="36"/>
          <w14:textFill>
            <w14:solidFill>
              <w14:schemeClr w14:val="tx1"/>
            </w14:solidFill>
          </w14:textFill>
        </w:rPr>
        <w:t>商标质押登记</w:t>
      </w:r>
      <w:bookmarkEnd w:id="24"/>
    </w:p>
    <w:p>
      <w:pPr>
        <w:widowControl/>
        <w:spacing w:line="640" w:lineRule="exact"/>
        <w:jc w:val="center"/>
        <w:outlineLvl w:val="0"/>
        <w:rPr>
          <w:rStyle w:val="18"/>
          <w:rFonts w:ascii="方正小标宋简体" w:eastAsia="方正小标宋简体"/>
          <w:bCs/>
          <w:sz w:val="44"/>
          <w:szCs w:val="36"/>
        </w:rPr>
      </w:pPr>
      <w:bookmarkStart w:id="25" w:name="_Toc51667453"/>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bookmarkEnd w:id="25"/>
    </w:p>
    <w:p>
      <w:pPr>
        <w:widowControl/>
        <w:jc w:val="left"/>
        <w:rPr>
          <w:rStyle w:val="19"/>
          <w:rFonts w:ascii="仿宋_GB2312" w:hAnsi="微软雅黑" w:eastAsia="仿宋_GB2312"/>
          <w:color w:val="000000" w:themeColor="text1"/>
          <w:position w:val="5"/>
          <w:sz w:val="32"/>
          <w:szCs w:val="18"/>
          <w14:textFill>
            <w14:solidFill>
              <w14:schemeClr w14:val="tx1"/>
            </w14:solidFill>
          </w14:textFill>
        </w:rPr>
      </w:pPr>
    </w:p>
    <w:p>
      <w:pPr>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一</w:t>
      </w:r>
      <w:r>
        <w:rPr>
          <w:rStyle w:val="19"/>
          <w:rFonts w:ascii="仿宋_GB2312" w:hAnsi="微软雅黑" w:eastAsia="仿宋_GB2312"/>
          <w:b/>
          <w:color w:val="000000" w:themeColor="text1"/>
          <w:position w:val="5"/>
          <w:sz w:val="32"/>
          <w:szCs w:val="18"/>
          <w14:textFill>
            <w14:solidFill>
              <w14:schemeClr w14:val="tx1"/>
            </w14:solidFill>
          </w14:textFill>
        </w:rPr>
        <w:t>、适用范围</w:t>
      </w:r>
    </w:p>
    <w:p>
      <w:pPr>
        <w:spacing w:line="560" w:lineRule="exact"/>
        <w:ind w:firstLine="640" w:firstLineChars="200"/>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本指南适用</w:t>
      </w:r>
      <w:r>
        <w:rPr>
          <w:rStyle w:val="19"/>
          <w:rFonts w:ascii="仿宋_GB2312" w:hAnsi="微软雅黑" w:eastAsia="仿宋_GB2312"/>
          <w:color w:val="000000" w:themeColor="text1"/>
          <w:position w:val="5"/>
          <w:sz w:val="32"/>
          <w:szCs w:val="18"/>
          <w14:textFill>
            <w14:solidFill>
              <w14:schemeClr w14:val="tx1"/>
            </w14:solidFill>
          </w14:textFill>
        </w:rPr>
        <w:t>于</w:t>
      </w:r>
      <w:r>
        <w:rPr>
          <w:rStyle w:val="19"/>
          <w:rFonts w:hint="eastAsia" w:ascii="仿宋_GB2312" w:hAnsi="微软雅黑" w:eastAsia="仿宋_GB2312"/>
          <w:color w:val="000000" w:themeColor="text1"/>
          <w:position w:val="5"/>
          <w:sz w:val="32"/>
          <w:szCs w:val="18"/>
          <w14:textFill>
            <w14:solidFill>
              <w14:schemeClr w14:val="tx1"/>
            </w14:solidFill>
          </w14:textFill>
        </w:rPr>
        <w:t>商标质押登记。</w:t>
      </w:r>
    </w:p>
    <w:p>
      <w:pPr>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二</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法律依据</w:t>
      </w:r>
    </w:p>
    <w:p>
      <w:pPr>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《中华人民共和国商标法》。</w:t>
      </w:r>
    </w:p>
    <w:p>
      <w:pPr>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三</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受理机构</w:t>
      </w:r>
    </w:p>
    <w:p>
      <w:pPr>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商标局商标质押登记浙江受理点。</w:t>
      </w:r>
    </w:p>
    <w:p>
      <w:pPr>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四</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申请材料</w:t>
      </w:r>
    </w:p>
    <w:p>
      <w:pPr>
        <w:spacing w:line="560" w:lineRule="exact"/>
        <w:jc w:val="left"/>
        <w:rPr>
          <w:rStyle w:val="19"/>
          <w:rFonts w:hint="eastAsia"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　</w:t>
      </w:r>
      <w:r>
        <w:rPr>
          <w:rStyle w:val="19"/>
          <w:rFonts w:hint="eastAsia" w:ascii="仿宋_GB2312" w:hAnsi="微软雅黑" w:eastAsia="仿宋_GB2312"/>
          <w:color w:val="000000" w:themeColor="text1"/>
          <w:position w:val="5"/>
          <w:sz w:val="32"/>
          <w:szCs w:val="18"/>
          <w:lang w:val="en-US" w:eastAsia="zh-CN"/>
          <w14:textFill>
            <w14:solidFill>
              <w14:schemeClr w14:val="tx1"/>
            </w14:solidFill>
          </w14:textFill>
        </w:rPr>
        <w:t xml:space="preserve">  </w:t>
      </w:r>
      <w:r>
        <w:rPr>
          <w:rStyle w:val="19"/>
          <w:rFonts w:hint="eastAsia" w:ascii="仿宋_GB2312" w:hAnsi="微软雅黑" w:eastAsia="仿宋_GB2312"/>
          <w:color w:val="000000" w:themeColor="text1"/>
          <w:position w:val="5"/>
          <w:sz w:val="32"/>
          <w:szCs w:val="18"/>
          <w14:textFill>
            <w14:solidFill>
              <w14:schemeClr w14:val="tx1"/>
            </w14:solidFill>
          </w14:textFill>
        </w:rPr>
        <w:t>申请质权登记的，提交如下文件：</w:t>
      </w:r>
    </w:p>
    <w:p>
      <w:pPr>
        <w:spacing w:line="560" w:lineRule="exact"/>
        <w:jc w:val="left"/>
        <w:rPr>
          <w:rStyle w:val="19"/>
          <w:rFonts w:hint="eastAsia"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　　（1）申请人签字或者盖章的《商标专用权质权登记申请书》</w:t>
      </w:r>
    </w:p>
    <w:p>
      <w:pPr>
        <w:spacing w:line="560" w:lineRule="exact"/>
        <w:jc w:val="left"/>
        <w:rPr>
          <w:rStyle w:val="19"/>
          <w:rFonts w:hint="eastAsia"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　　（2）出质人、质权人办理商标专用权质权登记有关业务的承诺书。　　</w:t>
      </w:r>
    </w:p>
    <w:p>
      <w:pPr>
        <w:spacing w:line="560" w:lineRule="exact"/>
        <w:jc w:val="left"/>
        <w:rPr>
          <w:rStyle w:val="19"/>
          <w:rFonts w:hint="eastAsia"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　　（3）主合同和注册商标专用权质权合同原件或经双方盖章确认的复印件</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　　（4）委托商标代理机构办理的，应当提交商标代理委托书</w:t>
      </w:r>
      <w:r>
        <w:rPr>
          <w:rStyle w:val="19"/>
          <w:rFonts w:hint="eastAsia" w:ascii="仿宋_GB2312" w:eastAsia="仿宋_GB2312"/>
          <w:b/>
          <w:color w:val="000000" w:themeColor="text1"/>
          <w:position w:val="5"/>
          <w:sz w:val="32"/>
          <w14:textFill>
            <w14:solidFill>
              <w14:schemeClr w14:val="tx1"/>
            </w14:solidFill>
          </w14:textFill>
        </w:rPr>
        <w:t>五</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申请接收</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申请人在商标质押登记</w:t>
      </w:r>
      <w:r>
        <w:rPr>
          <w:rStyle w:val="19"/>
          <w:rFonts w:hint="eastAsia" w:ascii="仿宋_GB2312" w:eastAsia="仿宋_GB2312"/>
          <w:color w:val="000000" w:themeColor="text1"/>
          <w:position w:val="5"/>
          <w:sz w:val="32"/>
          <w:lang w:eastAsia="zh-CN"/>
          <w14:textFill>
            <w14:solidFill>
              <w14:schemeClr w14:val="tx1"/>
            </w14:solidFill>
          </w14:textFill>
        </w:rPr>
        <w:t>温州商标受理窗口</w:t>
      </w:r>
      <w:r>
        <w:rPr>
          <w:rStyle w:val="19"/>
          <w:rFonts w:hint="eastAsia" w:ascii="仿宋_GB2312" w:eastAsia="仿宋_GB2312"/>
          <w:color w:val="000000" w:themeColor="text1"/>
          <w:position w:val="5"/>
          <w:sz w:val="32"/>
          <w:lang w:val="en-US" w:eastAsia="zh-CN"/>
          <w14:textFill>
            <w14:solidFill>
              <w14:schemeClr w14:val="tx1"/>
            </w14:solidFill>
          </w14:textFill>
        </w:rPr>
        <w:t xml:space="preserve"> </w:t>
      </w:r>
      <w:r>
        <w:rPr>
          <w:rStyle w:val="19"/>
          <w:rFonts w:hint="eastAsia" w:ascii="仿宋_GB2312" w:eastAsia="仿宋_GB2312"/>
          <w:color w:val="000000" w:themeColor="text1"/>
          <w:position w:val="5"/>
          <w:sz w:val="32"/>
          <w14:textFill>
            <w14:solidFill>
              <w14:schemeClr w14:val="tx1"/>
            </w14:solidFill>
          </w14:textFill>
        </w:rPr>
        <w:t>递交材料申请。</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六、办理流程</w:t>
      </w:r>
    </w:p>
    <w:p>
      <w:pPr>
        <w:spacing w:line="560" w:lineRule="exact"/>
        <w:ind w:left="420" w:leftChars="200"/>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用户提交申请后，进入国家知识产权局审查流程，……</w:t>
      </w:r>
    </w:p>
    <w:p>
      <w:pPr>
        <w:spacing w:line="560" w:lineRule="exact"/>
        <w:rPr>
          <w:rStyle w:val="19"/>
          <w:rFonts w:ascii="仿宋_GB2312" w:eastAsia="仿宋_GB2312"/>
          <w:b/>
          <w:color w:val="000000" w:themeColor="text1"/>
          <w:position w:val="5"/>
          <w:sz w:val="32"/>
          <w14:textFill>
            <w14:solidFill>
              <w14:schemeClr w14:val="tx1"/>
            </w14:solidFill>
          </w14:textFill>
        </w:rPr>
      </w:pPr>
    </w:p>
    <w:p>
      <w:pPr>
        <w:spacing w:line="560" w:lineRule="exac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七</w:t>
      </w:r>
      <w:r>
        <w:rPr>
          <w:rStyle w:val="19"/>
          <w:rFonts w:ascii="仿宋_GB2312" w:eastAsia="仿宋_GB2312"/>
          <w:b/>
          <w:color w:val="000000" w:themeColor="text1"/>
          <w:position w:val="5"/>
          <w:sz w:val="32"/>
          <w14:textFill>
            <w14:solidFill>
              <w14:schemeClr w14:val="tx1"/>
            </w14:solidFill>
          </w14:textFill>
        </w:rPr>
        <w:t>、流程图</w:t>
      </w:r>
    </w:p>
    <w:p>
      <w:pPr>
        <w:widowControl/>
        <w:jc w:val="center"/>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drawing>
          <wp:inline distT="0" distB="0" distL="114300" distR="114300">
            <wp:extent cx="3876675" cy="5210175"/>
            <wp:effectExtent l="0" t="0" r="9525" b="9525"/>
            <wp:docPr id="13" name="图片 13" descr="0dd77b8f8f0506f3edc97358fd9ed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dd77b8f8f0506f3edc97358fd9ed27"/>
                    <pic:cNvPicPr>
                      <a:picLocks noChangeAspect="1"/>
                    </pic:cNvPicPr>
                  </pic:nvPicPr>
                  <pic:blipFill>
                    <a:blip r:embed="rId21" cstate="print"/>
                    <a:stretch>
                      <a:fillRect/>
                    </a:stretch>
                  </pic:blipFill>
                  <pic:spPr>
                    <a:xfrm>
                      <a:off x="0" y="0"/>
                      <a:ext cx="3876675" cy="5210175"/>
                    </a:xfrm>
                    <a:prstGeom prst="rect">
                      <a:avLst/>
                    </a:prstGeom>
                  </pic:spPr>
                </pic:pic>
              </a:graphicData>
            </a:graphic>
          </wp:inline>
        </w:drawing>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八</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办理方式</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线下办理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九</w:t>
      </w:r>
      <w:r>
        <w:rPr>
          <w:rStyle w:val="19"/>
          <w:rFonts w:ascii="仿宋_GB2312" w:eastAsia="仿宋_GB2312"/>
          <w:b/>
          <w:color w:val="000000" w:themeColor="text1"/>
          <w:position w:val="5"/>
          <w:sz w:val="32"/>
          <w14:textFill>
            <w14:solidFill>
              <w14:schemeClr w14:val="tx1"/>
            </w14:solidFill>
          </w14:textFill>
        </w:rPr>
        <w:t>、办结时限</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根据国家知识产权局有关流程办理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十、收费依据及标准</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无需缴纳官费。</w:t>
      </w:r>
    </w:p>
    <w:p>
      <w:pPr>
        <w:numPr>
          <w:ilvl w:val="0"/>
          <w:numId w:val="4"/>
        </w:num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办理</w:t>
      </w:r>
      <w:r>
        <w:rPr>
          <w:rStyle w:val="19"/>
          <w:rFonts w:ascii="仿宋_GB2312" w:eastAsia="仿宋_GB2312"/>
          <w:b/>
          <w:color w:val="000000" w:themeColor="text1"/>
          <w:position w:val="5"/>
          <w:sz w:val="32"/>
          <w14:textFill>
            <w14:solidFill>
              <w14:schemeClr w14:val="tx1"/>
            </w14:solidFill>
          </w14:textFill>
        </w:rPr>
        <w:t>结果</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商标专用权质权登记证</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十二</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结果</w:t>
      </w:r>
      <w:r>
        <w:rPr>
          <w:rStyle w:val="19"/>
          <w:rFonts w:ascii="仿宋_GB2312" w:eastAsia="仿宋_GB2312"/>
          <w:b/>
          <w:color w:val="000000" w:themeColor="text1"/>
          <w:position w:val="5"/>
          <w:sz w:val="32"/>
          <w14:textFill>
            <w14:solidFill>
              <w14:schemeClr w14:val="tx1"/>
            </w14:solidFill>
          </w14:textFill>
        </w:rPr>
        <w:t>送达</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当事人到窗口领取</w:t>
      </w:r>
      <w:r>
        <w:rPr>
          <w:rStyle w:val="19"/>
          <w:rFonts w:hint="eastAsia" w:ascii="仿宋_GB2312" w:eastAsia="仿宋_GB2312"/>
          <w:color w:val="000000" w:themeColor="text1"/>
          <w:position w:val="5"/>
          <w:sz w:val="32"/>
          <w:lang w:eastAsia="zh-CN"/>
          <w14:textFill>
            <w14:solidFill>
              <w14:schemeClr w14:val="tx1"/>
            </w14:solidFill>
          </w14:textFill>
        </w:rPr>
        <w:t>或邮寄送达</w:t>
      </w:r>
      <w:r>
        <w:rPr>
          <w:rStyle w:val="19"/>
          <w:rFonts w:hint="eastAsia" w:ascii="仿宋_GB2312" w:eastAsia="仿宋_GB2312"/>
          <w:color w:val="000000" w:themeColor="text1"/>
          <w:position w:val="5"/>
          <w:sz w:val="32"/>
          <w14:textFill>
            <w14:solidFill>
              <w14:schemeClr w14:val="tx1"/>
            </w14:solidFill>
          </w14:textFill>
        </w:rPr>
        <w:t>。</w:t>
      </w:r>
    </w:p>
    <w:p>
      <w:pPr>
        <w:spacing w:line="560" w:lineRule="exact"/>
        <w:rPr>
          <w:rStyle w:val="19"/>
          <w:rFonts w:ascii="仿宋_GB2312" w:eastAsia="仿宋_GB2312"/>
          <w:b/>
          <w:color w:val="000000" w:themeColor="text1"/>
          <w:position w:val="5"/>
          <w:sz w:val="32"/>
          <w14:textFill>
            <w14:solidFill>
              <w14:schemeClr w14:val="tx1"/>
            </w14:solidFill>
          </w14:textFill>
        </w:rPr>
      </w:pPr>
      <w:bookmarkStart w:id="26" w:name="_Toc51667454"/>
      <w:r>
        <w:rPr>
          <w:rStyle w:val="19"/>
          <w:rFonts w:hint="eastAsia" w:ascii="仿宋_GB2312" w:eastAsia="仿宋_GB2312"/>
          <w:b/>
          <w:color w:val="000000" w:themeColor="text1"/>
          <w:position w:val="5"/>
          <w:sz w:val="32"/>
          <w14:textFill>
            <w14:solidFill>
              <w14:schemeClr w14:val="tx1"/>
            </w14:solidFill>
          </w14:textFill>
        </w:rPr>
        <w:t>十三、咨询途径</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咨询电话：</w:t>
      </w:r>
      <w:r>
        <w:rPr>
          <w:rStyle w:val="19"/>
          <w:rFonts w:hint="eastAsia" w:ascii="仿宋_GB2312" w:eastAsia="仿宋_GB2312"/>
          <w:color w:val="000000" w:themeColor="text1"/>
          <w:position w:val="5"/>
          <w:sz w:val="32"/>
          <w:lang w:val="en-US" w:eastAsia="zh-CN"/>
          <w14:textFill>
            <w14:solidFill>
              <w14:schemeClr w14:val="tx1"/>
            </w14:solidFill>
          </w14:textFill>
        </w:rPr>
        <w:t>0577-89660901</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咨询地址：浙江省</w:t>
      </w:r>
      <w:r>
        <w:rPr>
          <w:rStyle w:val="19"/>
          <w:rFonts w:hint="eastAsia" w:ascii="仿宋_GB2312" w:eastAsia="仿宋_GB2312"/>
          <w:color w:val="000000" w:themeColor="text1"/>
          <w:position w:val="5"/>
          <w:sz w:val="32"/>
          <w:lang w:eastAsia="zh-CN"/>
          <w14:textFill>
            <w14:solidFill>
              <w14:schemeClr w14:val="tx1"/>
            </w14:solidFill>
          </w14:textFill>
        </w:rPr>
        <w:t>温州市府东路</w:t>
      </w:r>
      <w:r>
        <w:rPr>
          <w:rStyle w:val="19"/>
          <w:rFonts w:hint="eastAsia" w:ascii="仿宋_GB2312" w:eastAsia="仿宋_GB2312"/>
          <w:color w:val="000000" w:themeColor="text1"/>
          <w:position w:val="5"/>
          <w:sz w:val="32"/>
          <w:lang w:val="en-US" w:eastAsia="zh-CN"/>
          <w14:textFill>
            <w14:solidFill>
              <w14:schemeClr w14:val="tx1"/>
            </w14:solidFill>
          </w14:textFill>
        </w:rPr>
        <w:t>717号</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十四、监督投诉渠道</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投诉电话：</w:t>
      </w:r>
      <w:r>
        <w:rPr>
          <w:rStyle w:val="19"/>
          <w:rFonts w:hint="eastAsia" w:ascii="仿宋_GB2312" w:eastAsia="仿宋_GB2312"/>
          <w:color w:val="000000" w:themeColor="text1"/>
          <w:position w:val="5"/>
          <w:sz w:val="32"/>
          <w:lang w:val="en-US" w:eastAsia="zh-CN"/>
          <w14:textFill>
            <w14:solidFill>
              <w14:schemeClr w14:val="tx1"/>
            </w14:solidFill>
          </w14:textFill>
        </w:rPr>
        <w:t>0577-89661919</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十五、办公地点和时间</w:t>
      </w:r>
    </w:p>
    <w:p>
      <w:pPr>
        <w:spacing w:line="560" w:lineRule="exact"/>
        <w:ind w:firstLine="640" w:firstLineChars="200"/>
        <w:jc w:val="left"/>
        <w:rPr>
          <w:rStyle w:val="19"/>
          <w:rFonts w:hint="eastAsia"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办公地址：浙江省</w:t>
      </w:r>
      <w:r>
        <w:rPr>
          <w:rStyle w:val="19"/>
          <w:rFonts w:hint="eastAsia" w:ascii="仿宋_GB2312" w:eastAsia="仿宋_GB2312"/>
          <w:color w:val="000000" w:themeColor="text1"/>
          <w:position w:val="5"/>
          <w:sz w:val="32"/>
          <w:lang w:eastAsia="zh-CN"/>
          <w14:textFill>
            <w14:solidFill>
              <w14:schemeClr w14:val="tx1"/>
            </w14:solidFill>
          </w14:textFill>
        </w:rPr>
        <w:t>温州市府东路</w:t>
      </w:r>
      <w:r>
        <w:rPr>
          <w:rStyle w:val="19"/>
          <w:rFonts w:hint="eastAsia" w:ascii="仿宋_GB2312" w:eastAsia="仿宋_GB2312"/>
          <w:color w:val="000000" w:themeColor="text1"/>
          <w:position w:val="5"/>
          <w:sz w:val="32"/>
          <w:lang w:val="en-US" w:eastAsia="zh-CN"/>
          <w14:textFill>
            <w14:solidFill>
              <w14:schemeClr w14:val="tx1"/>
            </w14:solidFill>
          </w14:textFill>
        </w:rPr>
        <w:t>717号</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themeColor="text1"/>
          <w:position w:val="5"/>
          <w:sz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p>
    <w:p>
      <w:pPr>
        <w:pStyle w:val="2"/>
        <w:spacing w:before="0" w:after="0" w:line="640" w:lineRule="exact"/>
        <w:jc w:val="center"/>
        <w:rPr>
          <w:rFonts w:hint="eastAsia" w:ascii="方正小标宋简体" w:eastAsia="方正小标宋简体"/>
          <w:b w:val="0"/>
        </w:rPr>
      </w:pPr>
    </w:p>
    <w:p>
      <w:pPr>
        <w:pStyle w:val="2"/>
        <w:spacing w:before="0" w:after="0" w:line="640" w:lineRule="exact"/>
        <w:jc w:val="center"/>
        <w:rPr>
          <w:rFonts w:hint="eastAsia" w:ascii="方正小标宋简体" w:eastAsia="方正小标宋简体"/>
          <w:b w:val="0"/>
        </w:rPr>
      </w:pPr>
    </w:p>
    <w:p>
      <w:pPr>
        <w:rPr>
          <w:rFonts w:hint="eastAsia" w:ascii="方正小标宋简体" w:eastAsia="方正小标宋简体"/>
          <w:b w:val="0"/>
        </w:rPr>
      </w:pPr>
    </w:p>
    <w:p>
      <w:pPr>
        <w:rPr>
          <w:rFonts w:hint="eastAsia" w:ascii="方正小标宋简体" w:eastAsia="方正小标宋简体"/>
          <w:b w:val="0"/>
        </w:rPr>
      </w:pPr>
    </w:p>
    <w:p>
      <w:pPr>
        <w:rPr>
          <w:rFonts w:hint="eastAsia" w:ascii="方正小标宋简体" w:eastAsia="方正小标宋简体"/>
          <w:b w:val="0"/>
        </w:rPr>
      </w:pPr>
    </w:p>
    <w:p>
      <w:pPr>
        <w:rPr>
          <w:rFonts w:hint="eastAsia" w:ascii="方正小标宋简体" w:eastAsia="方正小标宋简体"/>
          <w:b w:val="0"/>
        </w:rPr>
      </w:pPr>
    </w:p>
    <w:p>
      <w:pPr>
        <w:rPr>
          <w:rFonts w:hint="eastAsia" w:ascii="方正小标宋简体" w:eastAsia="方正小标宋简体"/>
          <w:b w:val="0"/>
        </w:rPr>
      </w:pPr>
    </w:p>
    <w:p>
      <w:pPr>
        <w:rPr>
          <w:rFonts w:hint="eastAsia" w:ascii="方正小标宋简体" w:eastAsia="方正小标宋简体"/>
          <w:b w:val="0"/>
        </w:rPr>
      </w:pPr>
    </w:p>
    <w:p>
      <w:pPr>
        <w:pStyle w:val="2"/>
        <w:spacing w:before="0" w:after="0" w:line="640" w:lineRule="exact"/>
        <w:jc w:val="center"/>
        <w:rPr>
          <w:rFonts w:ascii="方正小标宋简体" w:eastAsia="方正小标宋简体"/>
          <w:b w:val="0"/>
        </w:rPr>
      </w:pPr>
      <w:r>
        <w:rPr>
          <w:rFonts w:hint="eastAsia" w:ascii="方正小标宋简体" w:eastAsia="方正小标宋简体"/>
          <w:b w:val="0"/>
        </w:rPr>
        <w:t>商标许可备案</w:t>
      </w:r>
      <w:bookmarkEnd w:id="26"/>
    </w:p>
    <w:p>
      <w:pPr>
        <w:pStyle w:val="2"/>
        <w:spacing w:before="0" w:after="0" w:line="640" w:lineRule="exact"/>
        <w:jc w:val="center"/>
        <w:rPr>
          <w:rFonts w:ascii="方正小标宋简体" w:eastAsia="方正小标宋简体"/>
          <w:b w:val="0"/>
        </w:rPr>
      </w:pPr>
      <w:bookmarkStart w:id="27" w:name="_Toc51667455"/>
      <w:r>
        <w:rPr>
          <w:rFonts w:hint="eastAsia" w:ascii="方正小标宋简体" w:eastAsia="方正小标宋简体"/>
          <w:b w:val="0"/>
        </w:rPr>
        <w:t>办事指南</w:t>
      </w:r>
      <w:bookmarkEnd w:id="27"/>
    </w:p>
    <w:p>
      <w:pPr>
        <w:widowControl/>
        <w:jc w:val="left"/>
        <w:rPr>
          <w:rStyle w:val="19"/>
          <w:rFonts w:ascii="仿宋_GB2312" w:hAnsi="微软雅黑" w:eastAsia="仿宋_GB2312"/>
          <w:color w:val="000000" w:themeColor="text1"/>
          <w:position w:val="5"/>
          <w:sz w:val="32"/>
          <w:szCs w:val="18"/>
          <w14:textFill>
            <w14:solidFill>
              <w14:schemeClr w14:val="tx1"/>
            </w14:solidFill>
          </w14:textFill>
        </w:rPr>
      </w:pPr>
    </w:p>
    <w:p>
      <w:pPr>
        <w:spacing w:line="64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一</w:t>
      </w:r>
      <w:r>
        <w:rPr>
          <w:rStyle w:val="19"/>
          <w:rFonts w:ascii="仿宋_GB2312" w:hAnsi="微软雅黑" w:eastAsia="仿宋_GB2312"/>
          <w:b/>
          <w:color w:val="000000" w:themeColor="text1"/>
          <w:position w:val="5"/>
          <w:sz w:val="32"/>
          <w:szCs w:val="18"/>
          <w14:textFill>
            <w14:solidFill>
              <w14:schemeClr w14:val="tx1"/>
            </w14:solidFill>
          </w14:textFill>
        </w:rPr>
        <w:t>、适用范围</w:t>
      </w:r>
    </w:p>
    <w:p>
      <w:pPr>
        <w:spacing w:line="640" w:lineRule="exact"/>
        <w:ind w:firstLine="640" w:firstLineChars="200"/>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本指南适用</w:t>
      </w:r>
      <w:r>
        <w:rPr>
          <w:rStyle w:val="19"/>
          <w:rFonts w:ascii="仿宋_GB2312" w:hAnsi="微软雅黑" w:eastAsia="仿宋_GB2312"/>
          <w:color w:val="000000" w:themeColor="text1"/>
          <w:position w:val="5"/>
          <w:sz w:val="32"/>
          <w:szCs w:val="18"/>
          <w14:textFill>
            <w14:solidFill>
              <w14:schemeClr w14:val="tx1"/>
            </w14:solidFill>
          </w14:textFill>
        </w:rPr>
        <w:t>于</w:t>
      </w:r>
      <w:r>
        <w:rPr>
          <w:rStyle w:val="19"/>
          <w:rFonts w:hint="eastAsia" w:ascii="仿宋_GB2312" w:hAnsi="微软雅黑" w:eastAsia="仿宋_GB2312"/>
          <w:color w:val="000000" w:themeColor="text1"/>
          <w:position w:val="5"/>
          <w:sz w:val="32"/>
          <w:szCs w:val="18"/>
          <w14:textFill>
            <w14:solidFill>
              <w14:schemeClr w14:val="tx1"/>
            </w14:solidFill>
          </w14:textFill>
        </w:rPr>
        <w:t>商标许可备案。</w:t>
      </w:r>
    </w:p>
    <w:p>
      <w:pPr>
        <w:spacing w:line="64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二</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法律依据</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《中华人民共和国商标法》。</w:t>
      </w:r>
    </w:p>
    <w:p>
      <w:pPr>
        <w:spacing w:line="64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三</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受理机构</w:t>
      </w:r>
    </w:p>
    <w:p>
      <w:pPr>
        <w:spacing w:line="640" w:lineRule="exact"/>
        <w:ind w:firstLine="640" w:firstLineChars="200"/>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商标局</w:t>
      </w:r>
      <w:r>
        <w:rPr>
          <w:rStyle w:val="19"/>
          <w:rFonts w:hint="eastAsia" w:ascii="仿宋_GB2312" w:hAnsi="微软雅黑" w:eastAsia="仿宋_GB2312"/>
          <w:color w:val="000000" w:themeColor="text1"/>
          <w:position w:val="5"/>
          <w:sz w:val="32"/>
          <w:szCs w:val="18"/>
          <w:lang w:eastAsia="zh-CN"/>
          <w14:textFill>
            <w14:solidFill>
              <w14:schemeClr w14:val="tx1"/>
            </w14:solidFill>
          </w14:textFill>
        </w:rPr>
        <w:t>温州</w:t>
      </w:r>
      <w:r>
        <w:rPr>
          <w:rStyle w:val="19"/>
          <w:rFonts w:hint="eastAsia" w:ascii="仿宋_GB2312" w:hAnsi="微软雅黑" w:eastAsia="仿宋_GB2312"/>
          <w:color w:val="000000" w:themeColor="text1"/>
          <w:position w:val="5"/>
          <w:sz w:val="32"/>
          <w:szCs w:val="18"/>
          <w14:textFill>
            <w14:solidFill>
              <w14:schemeClr w14:val="tx1"/>
            </w14:solidFill>
          </w14:textFill>
        </w:rPr>
        <w:t>商标受理窗口</w:t>
      </w:r>
    </w:p>
    <w:p>
      <w:pPr>
        <w:spacing w:line="64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四</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申请材料</w:t>
      </w:r>
    </w:p>
    <w:p>
      <w:pPr>
        <w:spacing w:line="640" w:lineRule="exact"/>
        <w:ind w:firstLine="640" w:firstLineChars="200"/>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商标使用许可合同备案申请书、申请人经盖章或者签字确认的身份证明文件、商标使用许可合同副本、代理人身份证明和相关的证明文件。</w:t>
      </w:r>
    </w:p>
    <w:p>
      <w:pPr>
        <w:spacing w:line="64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五</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申请接收</w:t>
      </w:r>
    </w:p>
    <w:p>
      <w:pPr>
        <w:spacing w:line="64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申请人在</w:t>
      </w:r>
      <w:r>
        <w:rPr>
          <w:rFonts w:hint="eastAsia" w:ascii="仿宋_GB2312" w:eastAsia="仿宋_GB2312"/>
          <w:color w:val="000000" w:themeColor="text1"/>
          <w:position w:val="5"/>
          <w:sz w:val="32"/>
          <w14:textFill>
            <w14:solidFill>
              <w14:schemeClr w14:val="tx1"/>
            </w14:solidFill>
          </w14:textFill>
        </w:rPr>
        <w:t>中国商标网(http://sbj.cnipa.gov.cn/wssq/ )</w:t>
      </w:r>
      <w:r>
        <w:rPr>
          <w:rStyle w:val="19"/>
          <w:rFonts w:hint="eastAsia" w:ascii="仿宋_GB2312" w:eastAsia="仿宋_GB2312"/>
          <w:color w:val="000000" w:themeColor="text1"/>
          <w:position w:val="5"/>
          <w:sz w:val="32"/>
          <w14:textFill>
            <w14:solidFill>
              <w14:schemeClr w14:val="tx1"/>
            </w14:solidFill>
          </w14:textFill>
        </w:rPr>
        <w:t>提交商标许可申请，也可以到国家知识产权局商标局</w:t>
      </w:r>
      <w:r>
        <w:rPr>
          <w:rStyle w:val="19"/>
          <w:rFonts w:hint="eastAsia" w:ascii="仿宋_GB2312" w:eastAsia="仿宋_GB2312"/>
          <w:color w:val="000000" w:themeColor="text1"/>
          <w:position w:val="5"/>
          <w:sz w:val="32"/>
          <w:lang w:eastAsia="zh-CN"/>
          <w14:textFill>
            <w14:solidFill>
              <w14:schemeClr w14:val="tx1"/>
            </w14:solidFill>
          </w14:textFill>
        </w:rPr>
        <w:t>温州商标</w:t>
      </w:r>
      <w:r>
        <w:rPr>
          <w:rStyle w:val="19"/>
          <w:rFonts w:hint="eastAsia" w:ascii="仿宋_GB2312" w:eastAsia="仿宋_GB2312"/>
          <w:color w:val="000000" w:themeColor="text1"/>
          <w:position w:val="5"/>
          <w:sz w:val="32"/>
          <w14:textFill>
            <w14:solidFill>
              <w14:schemeClr w14:val="tx1"/>
            </w14:solidFill>
          </w14:textFill>
        </w:rPr>
        <w:t>受理窗口线下提交申请。</w:t>
      </w:r>
    </w:p>
    <w:p>
      <w:pPr>
        <w:spacing w:line="64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六、办理流程</w:t>
      </w:r>
    </w:p>
    <w:p>
      <w:pPr>
        <w:spacing w:line="64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用户提交申请后，商标局发送缴费通知，用户通过网上付费或银行汇款完成缴费后，商标局发送受理通知，作品进入审查流程。</w:t>
      </w:r>
    </w:p>
    <w:p>
      <w:pPr>
        <w:widowControl/>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七</w:t>
      </w:r>
      <w:r>
        <w:rPr>
          <w:rStyle w:val="19"/>
          <w:rFonts w:ascii="仿宋_GB2312" w:eastAsia="仿宋_GB2312"/>
          <w:b/>
          <w:color w:val="000000" w:themeColor="text1"/>
          <w:position w:val="5"/>
          <w:sz w:val="32"/>
          <w14:textFill>
            <w14:solidFill>
              <w14:schemeClr w14:val="tx1"/>
            </w14:solidFill>
          </w14:textFill>
        </w:rPr>
        <w:t>、流程图</w:t>
      </w:r>
    </w:p>
    <w:p>
      <w:pPr>
        <w:widowControl/>
        <w:jc w:val="center"/>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drawing>
          <wp:inline distT="0" distB="0" distL="114300" distR="114300">
            <wp:extent cx="5270500" cy="6546850"/>
            <wp:effectExtent l="0" t="0" r="6350" b="6350"/>
            <wp:docPr id="14" name="图片 14" descr="a710e45633882aeb94305be36994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710e45633882aeb94305be36994b01"/>
                    <pic:cNvPicPr>
                      <a:picLocks noChangeAspect="1"/>
                    </pic:cNvPicPr>
                  </pic:nvPicPr>
                  <pic:blipFill>
                    <a:blip r:embed="rId22" cstate="print"/>
                    <a:stretch>
                      <a:fillRect/>
                    </a:stretch>
                  </pic:blipFill>
                  <pic:spPr>
                    <a:xfrm>
                      <a:off x="0" y="0"/>
                      <a:ext cx="5268595" cy="6544784"/>
                    </a:xfrm>
                    <a:prstGeom prst="rect">
                      <a:avLst/>
                    </a:prstGeom>
                  </pic:spPr>
                </pic:pic>
              </a:graphicData>
            </a:graphic>
          </wp:inline>
        </w:drawing>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八</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办理方式</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线下或在线办理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九</w:t>
      </w:r>
      <w:r>
        <w:rPr>
          <w:rStyle w:val="19"/>
          <w:rFonts w:ascii="仿宋_GB2312" w:eastAsia="仿宋_GB2312"/>
          <w:b/>
          <w:color w:val="000000" w:themeColor="text1"/>
          <w:position w:val="5"/>
          <w:sz w:val="32"/>
          <w14:textFill>
            <w14:solidFill>
              <w14:schemeClr w14:val="tx1"/>
            </w14:solidFill>
          </w14:textFill>
        </w:rPr>
        <w:t>、办结时限</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一般需要 2-3 个月。</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十、收费依据及标准</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150元/类（纸报）；135元/类（网报）。</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十一</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w:t>
      </w:r>
      <w:r>
        <w:rPr>
          <w:rStyle w:val="19"/>
          <w:rFonts w:ascii="仿宋_GB2312" w:eastAsia="仿宋_GB2312"/>
          <w:b/>
          <w:color w:val="000000" w:themeColor="text1"/>
          <w:position w:val="5"/>
          <w:sz w:val="32"/>
          <w14:textFill>
            <w14:solidFill>
              <w14:schemeClr w14:val="tx1"/>
            </w14:solidFill>
          </w14:textFill>
        </w:rPr>
        <w:t>结果</w:t>
      </w:r>
    </w:p>
    <w:p>
      <w:pPr>
        <w:spacing w:line="560" w:lineRule="exact"/>
        <w:jc w:val="left"/>
        <w:rPr>
          <w:rStyle w:val="19"/>
          <w:rFonts w:ascii="仿宋_GB2312" w:eastAsia="仿宋_GB2312"/>
          <w:bCs/>
          <w:color w:val="000000" w:themeColor="text1"/>
          <w:position w:val="5"/>
          <w:sz w:val="32"/>
          <w14:textFill>
            <w14:solidFill>
              <w14:schemeClr w14:val="tx1"/>
            </w14:solidFill>
          </w14:textFill>
        </w:rPr>
      </w:pPr>
      <w:r>
        <w:rPr>
          <w:rStyle w:val="19"/>
          <w:rFonts w:hint="eastAsia" w:ascii="仿宋_GB2312" w:eastAsia="仿宋_GB2312"/>
          <w:bCs/>
          <w:color w:val="000000" w:themeColor="text1"/>
          <w:position w:val="5"/>
          <w:sz w:val="32"/>
          <w14:textFill>
            <w14:solidFill>
              <w14:schemeClr w14:val="tx1"/>
            </w14:solidFill>
          </w14:textFill>
        </w:rPr>
        <w:t>商标许可备案公告。</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十二</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结果</w:t>
      </w:r>
      <w:r>
        <w:rPr>
          <w:rStyle w:val="19"/>
          <w:rFonts w:ascii="仿宋_GB2312" w:eastAsia="仿宋_GB2312"/>
          <w:b/>
          <w:color w:val="000000" w:themeColor="text1"/>
          <w:position w:val="5"/>
          <w:sz w:val="32"/>
          <w14:textFill>
            <w14:solidFill>
              <w14:schemeClr w14:val="tx1"/>
            </w14:solidFill>
          </w14:textFill>
        </w:rPr>
        <w:t>送达</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邮件</w:t>
      </w:r>
      <w:r>
        <w:rPr>
          <w:rStyle w:val="19"/>
          <w:rFonts w:ascii="仿宋_GB2312" w:eastAsia="仿宋_GB2312"/>
          <w:color w:val="000000" w:themeColor="text1"/>
          <w:position w:val="5"/>
          <w:sz w:val="32"/>
          <w14:textFill>
            <w14:solidFill>
              <w14:schemeClr w14:val="tx1"/>
            </w14:solidFill>
          </w14:textFill>
        </w:rPr>
        <w:t>送达。</w:t>
      </w:r>
    </w:p>
    <w:p>
      <w:pPr>
        <w:spacing w:line="560" w:lineRule="exact"/>
        <w:rPr>
          <w:rStyle w:val="19"/>
          <w:rFonts w:ascii="仿宋_GB2312" w:eastAsia="仿宋_GB2312"/>
          <w:b/>
          <w:color w:val="000000" w:themeColor="text1"/>
          <w:position w:val="5"/>
          <w:sz w:val="32"/>
          <w14:textFill>
            <w14:solidFill>
              <w14:schemeClr w14:val="tx1"/>
            </w14:solidFill>
          </w14:textFill>
        </w:rPr>
      </w:pPr>
      <w:bookmarkStart w:id="28" w:name="_Toc51667456"/>
      <w:r>
        <w:rPr>
          <w:rStyle w:val="19"/>
          <w:rFonts w:hint="eastAsia" w:ascii="仿宋_GB2312" w:eastAsia="仿宋_GB2312"/>
          <w:b/>
          <w:color w:val="000000" w:themeColor="text1"/>
          <w:position w:val="5"/>
          <w:sz w:val="32"/>
          <w14:textFill>
            <w14:solidFill>
              <w14:schemeClr w14:val="tx1"/>
            </w14:solidFill>
          </w14:textFill>
        </w:rPr>
        <w:t>十三、咨询途径</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咨询电话：</w:t>
      </w:r>
      <w:r>
        <w:rPr>
          <w:rStyle w:val="19"/>
          <w:rFonts w:hint="eastAsia" w:ascii="仿宋_GB2312" w:eastAsia="仿宋_GB2312"/>
          <w:color w:val="000000" w:themeColor="text1"/>
          <w:position w:val="5"/>
          <w:sz w:val="32"/>
          <w:lang w:val="en-US" w:eastAsia="zh-CN"/>
          <w14:textFill>
            <w14:solidFill>
              <w14:schemeClr w14:val="tx1"/>
            </w14:solidFill>
          </w14:textFill>
        </w:rPr>
        <w:t>0577-89660901</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咨询地址：浙江省</w:t>
      </w:r>
      <w:r>
        <w:rPr>
          <w:rStyle w:val="19"/>
          <w:rFonts w:hint="eastAsia" w:ascii="仿宋_GB2312" w:eastAsia="仿宋_GB2312"/>
          <w:color w:val="000000" w:themeColor="text1"/>
          <w:position w:val="5"/>
          <w:sz w:val="32"/>
          <w:lang w:eastAsia="zh-CN"/>
          <w14:textFill>
            <w14:solidFill>
              <w14:schemeClr w14:val="tx1"/>
            </w14:solidFill>
          </w14:textFill>
        </w:rPr>
        <w:t>温州市府东路</w:t>
      </w:r>
      <w:r>
        <w:rPr>
          <w:rStyle w:val="19"/>
          <w:rFonts w:hint="eastAsia" w:ascii="仿宋_GB2312" w:eastAsia="仿宋_GB2312"/>
          <w:color w:val="000000" w:themeColor="text1"/>
          <w:position w:val="5"/>
          <w:sz w:val="32"/>
          <w:lang w:val="en-US" w:eastAsia="zh-CN"/>
          <w14:textFill>
            <w14:solidFill>
              <w14:schemeClr w14:val="tx1"/>
            </w14:solidFill>
          </w14:textFill>
        </w:rPr>
        <w:t>717号</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十四、监督投诉渠道</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投诉电话：</w:t>
      </w:r>
      <w:r>
        <w:rPr>
          <w:rStyle w:val="19"/>
          <w:rFonts w:hint="eastAsia" w:ascii="仿宋_GB2312" w:eastAsia="仿宋_GB2312"/>
          <w:color w:val="000000" w:themeColor="text1"/>
          <w:position w:val="5"/>
          <w:sz w:val="32"/>
          <w:lang w:val="en-US" w:eastAsia="zh-CN"/>
          <w14:textFill>
            <w14:solidFill>
              <w14:schemeClr w14:val="tx1"/>
            </w14:solidFill>
          </w14:textFill>
        </w:rPr>
        <w:t>0577-89661919</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十五、办公地点和时间</w:t>
      </w:r>
    </w:p>
    <w:p>
      <w:pPr>
        <w:spacing w:line="560" w:lineRule="exact"/>
        <w:ind w:firstLine="640" w:firstLineChars="200"/>
        <w:jc w:val="left"/>
        <w:rPr>
          <w:rStyle w:val="19"/>
          <w:rFonts w:hint="eastAsia"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办公地址：浙江省</w:t>
      </w:r>
      <w:r>
        <w:rPr>
          <w:rStyle w:val="19"/>
          <w:rFonts w:hint="eastAsia" w:ascii="仿宋_GB2312" w:eastAsia="仿宋_GB2312"/>
          <w:color w:val="000000" w:themeColor="text1"/>
          <w:position w:val="5"/>
          <w:sz w:val="32"/>
          <w:lang w:eastAsia="zh-CN"/>
          <w14:textFill>
            <w14:solidFill>
              <w14:schemeClr w14:val="tx1"/>
            </w14:solidFill>
          </w14:textFill>
        </w:rPr>
        <w:t>温州市府东路</w:t>
      </w:r>
      <w:r>
        <w:rPr>
          <w:rStyle w:val="19"/>
          <w:rFonts w:hint="eastAsia" w:ascii="仿宋_GB2312" w:eastAsia="仿宋_GB2312"/>
          <w:color w:val="000000" w:themeColor="text1"/>
          <w:position w:val="5"/>
          <w:sz w:val="32"/>
          <w:lang w:val="en-US" w:eastAsia="zh-CN"/>
          <w14:textFill>
            <w14:solidFill>
              <w14:schemeClr w14:val="tx1"/>
            </w14:solidFill>
          </w14:textFill>
        </w:rPr>
        <w:t>717号</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themeColor="text1"/>
          <w:position w:val="5"/>
          <w:sz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p>
    <w:p>
      <w:pPr>
        <w:widowControl/>
        <w:spacing w:line="640" w:lineRule="exact"/>
        <w:jc w:val="center"/>
        <w:outlineLvl w:val="0"/>
        <w:rPr>
          <w:rStyle w:val="18"/>
          <w:rFonts w:hint="eastAsia" w:ascii="方正小标宋简体" w:hAnsi="微软雅黑" w:eastAsia="方正小标宋简体"/>
          <w:bCs/>
          <w:color w:val="000000" w:themeColor="text1"/>
          <w:sz w:val="44"/>
          <w:szCs w:val="36"/>
          <w14:textFill>
            <w14:solidFill>
              <w14:schemeClr w14:val="tx1"/>
            </w14:solidFill>
          </w14:textFill>
        </w:rPr>
      </w:pPr>
    </w:p>
    <w:p>
      <w:pPr>
        <w:widowControl/>
        <w:spacing w:line="640" w:lineRule="exact"/>
        <w:jc w:val="center"/>
        <w:outlineLvl w:val="0"/>
        <w:rPr>
          <w:rStyle w:val="18"/>
          <w:rFonts w:hint="eastAsia" w:ascii="方正小标宋简体" w:hAnsi="微软雅黑" w:eastAsia="方正小标宋简体"/>
          <w:bCs/>
          <w:color w:val="000000" w:themeColor="text1"/>
          <w:sz w:val="44"/>
          <w:szCs w:val="36"/>
          <w14:textFill>
            <w14:solidFill>
              <w14:schemeClr w14:val="tx1"/>
            </w14:solidFill>
          </w14:textFill>
        </w:rPr>
      </w:pPr>
    </w:p>
    <w:p>
      <w:pPr>
        <w:widowControl/>
        <w:spacing w:line="640" w:lineRule="exact"/>
        <w:jc w:val="center"/>
        <w:outlineLvl w:val="0"/>
        <w:rPr>
          <w:rStyle w:val="18"/>
          <w:rFonts w:hint="eastAsia" w:ascii="方正小标宋简体" w:hAnsi="微软雅黑" w:eastAsia="方正小标宋简体"/>
          <w:bCs/>
          <w:color w:val="000000" w:themeColor="text1"/>
          <w:sz w:val="44"/>
          <w:szCs w:val="36"/>
          <w14:textFill>
            <w14:solidFill>
              <w14:schemeClr w14:val="tx1"/>
            </w14:solidFill>
          </w14:textFill>
        </w:rPr>
      </w:pPr>
    </w:p>
    <w:p>
      <w:pPr>
        <w:widowControl/>
        <w:spacing w:line="640" w:lineRule="exact"/>
        <w:jc w:val="center"/>
        <w:outlineLvl w:val="0"/>
        <w:rPr>
          <w:rStyle w:val="18"/>
          <w:rFonts w:hint="eastAsia" w:ascii="方正小标宋简体" w:hAnsi="微软雅黑" w:eastAsia="方正小标宋简体"/>
          <w:bCs/>
          <w:color w:val="000000" w:themeColor="text1"/>
          <w:sz w:val="44"/>
          <w:szCs w:val="36"/>
          <w14:textFill>
            <w14:solidFill>
              <w14:schemeClr w14:val="tx1"/>
            </w14:solidFill>
          </w14:textFill>
        </w:rPr>
      </w:pPr>
    </w:p>
    <w:p>
      <w:pPr>
        <w:widowControl/>
        <w:spacing w:line="640" w:lineRule="exact"/>
        <w:jc w:val="center"/>
        <w:outlineLvl w:val="0"/>
        <w:rPr>
          <w:rStyle w:val="18"/>
          <w:rFonts w:hint="eastAsia" w:ascii="方正小标宋简体" w:hAnsi="微软雅黑" w:eastAsia="方正小标宋简体"/>
          <w:bCs/>
          <w:color w:val="000000" w:themeColor="text1"/>
          <w:sz w:val="44"/>
          <w:szCs w:val="36"/>
          <w14:textFill>
            <w14:solidFill>
              <w14:schemeClr w14:val="tx1"/>
            </w14:solidFill>
          </w14:textFill>
        </w:rPr>
      </w:pP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r>
        <w:rPr>
          <w:rStyle w:val="18"/>
          <w:rFonts w:hint="eastAsia" w:ascii="方正小标宋简体" w:hAnsi="微软雅黑" w:eastAsia="方正小标宋简体"/>
          <w:bCs/>
          <w:color w:val="000000" w:themeColor="text1"/>
          <w:sz w:val="44"/>
          <w:szCs w:val="36"/>
          <w14:textFill>
            <w14:solidFill>
              <w14:schemeClr w14:val="tx1"/>
            </w14:solidFill>
          </w14:textFill>
        </w:rPr>
        <w:t>版权质押登记</w:t>
      </w:r>
      <w:bookmarkEnd w:id="28"/>
    </w:p>
    <w:p>
      <w:pPr>
        <w:widowControl/>
        <w:spacing w:line="640" w:lineRule="exact"/>
        <w:jc w:val="center"/>
        <w:outlineLvl w:val="0"/>
        <w:rPr>
          <w:rStyle w:val="19"/>
          <w:rFonts w:ascii="微软雅黑" w:hAnsi="微软雅黑" w:eastAsia="微软雅黑"/>
          <w:color w:val="000000" w:themeColor="text1"/>
          <w:position w:val="5"/>
          <w:sz w:val="18"/>
          <w:szCs w:val="18"/>
          <w14:textFill>
            <w14:solidFill>
              <w14:schemeClr w14:val="tx1"/>
            </w14:solidFill>
          </w14:textFill>
        </w:rPr>
      </w:pPr>
      <w:bookmarkStart w:id="29" w:name="_Toc51667457"/>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bookmarkEnd w:id="29"/>
    </w:p>
    <w:p>
      <w:pPr>
        <w:widowControl/>
        <w:jc w:val="left"/>
        <w:rPr>
          <w:rStyle w:val="19"/>
          <w:rFonts w:ascii="仿宋_GB2312" w:hAnsi="微软雅黑" w:eastAsia="仿宋_GB2312"/>
          <w:color w:val="000000" w:themeColor="text1"/>
          <w:position w:val="5"/>
          <w:sz w:val="32"/>
          <w:szCs w:val="18"/>
          <w14:textFill>
            <w14:solidFill>
              <w14:schemeClr w14:val="tx1"/>
            </w14:solidFill>
          </w14:textFill>
        </w:rPr>
      </w:pP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一</w:t>
      </w:r>
      <w:r>
        <w:rPr>
          <w:rStyle w:val="19"/>
          <w:rFonts w:ascii="仿宋_GB2312" w:hAnsi="微软雅黑" w:eastAsia="仿宋_GB2312"/>
          <w:b/>
          <w:color w:val="000000" w:themeColor="text1"/>
          <w:position w:val="5"/>
          <w:sz w:val="32"/>
          <w:szCs w:val="18"/>
          <w14:textFill>
            <w14:solidFill>
              <w14:schemeClr w14:val="tx1"/>
            </w14:solidFill>
          </w14:textFill>
        </w:rPr>
        <w:t>、适用范围</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本指南适用</w:t>
      </w:r>
      <w:r>
        <w:rPr>
          <w:rStyle w:val="19"/>
          <w:rFonts w:ascii="仿宋_GB2312" w:hAnsi="微软雅黑" w:eastAsia="仿宋_GB2312"/>
          <w:color w:val="000000" w:themeColor="text1"/>
          <w:position w:val="5"/>
          <w:sz w:val="32"/>
          <w:szCs w:val="18"/>
          <w14:textFill>
            <w14:solidFill>
              <w14:schemeClr w14:val="tx1"/>
            </w14:solidFill>
          </w14:textFill>
        </w:rPr>
        <w:t>于</w:t>
      </w:r>
      <w:r>
        <w:rPr>
          <w:rStyle w:val="19"/>
          <w:rFonts w:hint="eastAsia" w:ascii="仿宋_GB2312" w:hAnsi="微软雅黑" w:eastAsia="仿宋_GB2312"/>
          <w:color w:val="000000" w:themeColor="text1"/>
          <w:position w:val="5"/>
          <w:sz w:val="32"/>
          <w:szCs w:val="18"/>
          <w14:textFill>
            <w14:solidFill>
              <w14:schemeClr w14:val="tx1"/>
            </w14:solidFill>
          </w14:textFill>
        </w:rPr>
        <w:t>版权质押登记。</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二</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法律依据</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《中华人民共和国著作权法》《著作权质押合同登记办法》。</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三</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受理机构</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中国版权保护中心。</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四</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申请材料</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著作权质权登记申请表，出质人、质权人合法身份证明文件或法人注册登记证明文件，主合同及著作权出质合同，著作权出质前该著作权的授权使用情况证明文件、经过价值评估、质权人要求价值评估或法律法规要求价值评估的需提交价值评估报告，代理人身份证明和相关的证明文件，作品登记证书复印件和其他需要提供的材料等。</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五</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申请接收</w:t>
      </w:r>
    </w:p>
    <w:p>
      <w:pPr>
        <w:widowControl/>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申请人办理计算机软件著作权质权登记，可到CPCC版权登记大厅办理，或通过邮寄方式向中国版权保护中心软件登记部提交登记申请材料办理。</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六、办理流程</w:t>
      </w:r>
    </w:p>
    <w:p>
      <w:pPr>
        <w:widowControl/>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申请人提交登记申请材料，登记机构经过核查接收材料、受理申请、审查、领导审批四个阶段后制作和发放《著作权质权登记证书》，公告。</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七</w:t>
      </w:r>
      <w:r>
        <w:rPr>
          <w:rStyle w:val="19"/>
          <w:rFonts w:ascii="仿宋_GB2312" w:eastAsia="仿宋_GB2312"/>
          <w:b/>
          <w:color w:val="000000" w:themeColor="text1"/>
          <w:position w:val="5"/>
          <w:sz w:val="32"/>
          <w14:textFill>
            <w14:solidFill>
              <w14:schemeClr w14:val="tx1"/>
            </w14:solidFill>
          </w14:textFill>
        </w:rPr>
        <w:t>、流程图</w:t>
      </w:r>
    </w:p>
    <w:p>
      <w:pPr>
        <w:widowControl/>
        <w:jc w:val="center"/>
        <w:rPr>
          <w:rStyle w:val="19"/>
          <w:rFonts w:ascii="仿宋_GB2312" w:eastAsia="仿宋_GB2312"/>
          <w:b/>
          <w:color w:val="000000" w:themeColor="text1"/>
          <w:position w:val="5"/>
          <w:sz w:val="32"/>
          <w14:textFill>
            <w14:solidFill>
              <w14:schemeClr w14:val="tx1"/>
            </w14:solidFill>
          </w14:textFill>
        </w:rPr>
      </w:pPr>
      <w:r>
        <w:rPr>
          <w:color w:val="000000" w:themeColor="text1"/>
          <w14:textFill>
            <w14:solidFill>
              <w14:schemeClr w14:val="tx1"/>
            </w14:solidFill>
          </w14:textFill>
        </w:rPr>
        <w:drawing>
          <wp:inline distT="0" distB="0" distL="114300" distR="114300">
            <wp:extent cx="5274310" cy="5701030"/>
            <wp:effectExtent l="0" t="0" r="2540" b="139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3" cstate="print"/>
                    <a:stretch>
                      <a:fillRect/>
                    </a:stretch>
                  </pic:blipFill>
                  <pic:spPr>
                    <a:xfrm>
                      <a:off x="0" y="0"/>
                      <a:ext cx="5274310" cy="5701030"/>
                    </a:xfrm>
                    <a:prstGeom prst="rect">
                      <a:avLst/>
                    </a:prstGeom>
                    <a:noFill/>
                    <a:ln>
                      <a:noFill/>
                    </a:ln>
                  </pic:spPr>
                </pic:pic>
              </a:graphicData>
            </a:graphic>
          </wp:inline>
        </w:drawing>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八</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办理方式</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线下办理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九</w:t>
      </w:r>
      <w:r>
        <w:rPr>
          <w:rStyle w:val="19"/>
          <w:rFonts w:ascii="仿宋_GB2312" w:eastAsia="仿宋_GB2312"/>
          <w:b/>
          <w:color w:val="000000" w:themeColor="text1"/>
          <w:position w:val="5"/>
          <w:sz w:val="32"/>
          <w14:textFill>
            <w14:solidFill>
              <w14:schemeClr w14:val="tx1"/>
            </w14:solidFill>
          </w14:textFill>
        </w:rPr>
        <w:t>、办结时限</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szCs w:val="18"/>
          <w14:textFill>
            <w14:solidFill>
              <w14:schemeClr w14:val="tx1"/>
            </w14:solidFill>
          </w14:textFill>
        </w:rPr>
        <w:t>登记机构应自受理之日起10个工作日内完成审查，符合要求的，登记机构予以登记，并颁发《著作权质权登记证书》。</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十、收费依据及标准</w:t>
      </w:r>
    </w:p>
    <w:p>
      <w:pPr>
        <w:spacing w:line="560" w:lineRule="exact"/>
        <w:ind w:firstLine="640" w:firstLineChars="200"/>
        <w:jc w:val="left"/>
        <w:rPr>
          <w:rFonts w:ascii="仿宋_GB2312" w:eastAsia="仿宋_GB2312"/>
          <w:color w:val="000000" w:themeColor="text1"/>
          <w:position w:val="5"/>
          <w:sz w:val="32"/>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中国版权保护中心</w:t>
      </w:r>
      <w:r>
        <w:rPr>
          <w:rFonts w:hint="eastAsia" w:ascii="仿宋_GB2312" w:eastAsia="仿宋_GB2312"/>
          <w:color w:val="000000" w:themeColor="text1"/>
          <w:position w:val="5"/>
          <w:sz w:val="32"/>
          <w14:textFill>
            <w14:solidFill>
              <w14:schemeClr w14:val="tx1"/>
            </w14:solidFill>
          </w14:textFill>
        </w:rPr>
        <w:t>暂不收费。</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十一</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w:t>
      </w:r>
      <w:r>
        <w:rPr>
          <w:rStyle w:val="19"/>
          <w:rFonts w:ascii="仿宋_GB2312" w:eastAsia="仿宋_GB2312"/>
          <w:b/>
          <w:color w:val="000000" w:themeColor="text1"/>
          <w:position w:val="5"/>
          <w:sz w:val="32"/>
          <w14:textFill>
            <w14:solidFill>
              <w14:schemeClr w14:val="tx1"/>
            </w14:solidFill>
          </w14:textFill>
        </w:rPr>
        <w:t>结果</w:t>
      </w:r>
    </w:p>
    <w:p>
      <w:pPr>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eastAsia="仿宋_GB2312"/>
          <w:color w:val="000000" w:themeColor="text1"/>
          <w:position w:val="5"/>
          <w:sz w:val="32"/>
          <w:szCs w:val="18"/>
          <w14:textFill>
            <w14:solidFill>
              <w14:schemeClr w14:val="tx1"/>
            </w14:solidFill>
          </w14:textFill>
        </w:rPr>
        <w:t>著作权质权登记证书。</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十二</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结果</w:t>
      </w:r>
      <w:r>
        <w:rPr>
          <w:rStyle w:val="19"/>
          <w:rFonts w:ascii="仿宋_GB2312" w:eastAsia="仿宋_GB2312"/>
          <w:b/>
          <w:color w:val="000000" w:themeColor="text1"/>
          <w:position w:val="5"/>
          <w:sz w:val="32"/>
          <w14:textFill>
            <w14:solidFill>
              <w14:schemeClr w14:val="tx1"/>
            </w14:solidFill>
          </w14:textFill>
        </w:rPr>
        <w:t>送达</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ascii="仿宋_GB2312" w:eastAsia="仿宋_GB2312"/>
          <w:color w:val="000000" w:themeColor="text1"/>
          <w:position w:val="5"/>
          <w:sz w:val="32"/>
          <w14:textFill>
            <w14:solidFill>
              <w14:schemeClr w14:val="tx1"/>
            </w14:solidFill>
          </w14:textFill>
        </w:rPr>
        <w:t>邮寄送达。</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十三</w:t>
      </w:r>
      <w:r>
        <w:rPr>
          <w:rStyle w:val="19"/>
          <w:rFonts w:ascii="仿宋_GB2312" w:eastAsia="仿宋_GB2312"/>
          <w:b/>
          <w:color w:val="000000" w:themeColor="text1"/>
          <w:position w:val="5"/>
          <w:sz w:val="32"/>
          <w14:textFill>
            <w14:solidFill>
              <w14:schemeClr w14:val="tx1"/>
            </w14:solidFill>
          </w14:textFill>
        </w:rPr>
        <w:t>、咨询途径</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咨询电话：010-68003887</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咨询地址：北京市西城区天桥南大街1号天桥艺术大厦A座三层302</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咨询网址：中国版权保护中心 国家版权登记门户网</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ascii="仿宋_GB2312" w:eastAsia="仿宋_GB2312"/>
          <w:color w:val="000000" w:themeColor="text1"/>
          <w:position w:val="5"/>
          <w:sz w:val="32"/>
          <w14:textFill>
            <w14:solidFill>
              <w14:schemeClr w14:val="tx1"/>
            </w14:solidFill>
          </w14:textFill>
        </w:rPr>
        <w:t>http://www.ccopyright.com.cn/</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十四</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监督投诉</w:t>
      </w:r>
      <w:r>
        <w:rPr>
          <w:rStyle w:val="19"/>
          <w:rFonts w:ascii="仿宋_GB2312" w:eastAsia="仿宋_GB2312"/>
          <w:b/>
          <w:color w:val="000000" w:themeColor="text1"/>
          <w:position w:val="5"/>
          <w:sz w:val="32"/>
          <w14:textFill>
            <w14:solidFill>
              <w14:schemeClr w14:val="tx1"/>
            </w14:solidFill>
          </w14:textFill>
        </w:rPr>
        <w:t>渠道</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rjdj@ccopyright.com</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十五</w:t>
      </w:r>
      <w:r>
        <w:rPr>
          <w:rStyle w:val="19"/>
          <w:rFonts w:ascii="仿宋_GB2312" w:eastAsia="仿宋_GB2312"/>
          <w:b/>
          <w:color w:val="000000" w:themeColor="text1"/>
          <w:position w:val="5"/>
          <w:sz w:val="32"/>
          <w14:textFill>
            <w14:solidFill>
              <w14:schemeClr w14:val="tx1"/>
            </w14:solidFill>
          </w14:textFill>
        </w:rPr>
        <w:t>、办公地点和时间</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办公地址：北京市西城区天桥南大街1号天桥艺术大厦A座一层</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themeColor="text1"/>
          <w:position w:val="5"/>
          <w:sz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p>
    <w:p>
      <w:pPr>
        <w:spacing w:line="560" w:lineRule="exact"/>
        <w:ind w:firstLine="640" w:firstLineChars="200"/>
        <w:jc w:val="left"/>
        <w:rPr>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联系电话：010—68003934、64097080</w:t>
      </w: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r>
        <w:rPr>
          <w:rFonts w:ascii="仿宋_GB2312" w:eastAsia="仿宋_GB2312"/>
          <w:color w:val="000000" w:themeColor="text1"/>
          <w:position w:val="5"/>
          <w:sz w:val="32"/>
          <w14:textFill>
            <w14:solidFill>
              <w14:schemeClr w14:val="tx1"/>
            </w14:solidFill>
          </w14:textFill>
        </w:rPr>
        <w:br w:type="page"/>
      </w:r>
      <w:bookmarkStart w:id="30" w:name="_Toc51667458"/>
      <w:r>
        <w:rPr>
          <w:rStyle w:val="18"/>
          <w:rFonts w:hint="eastAsia" w:ascii="方正小标宋简体" w:hAnsi="微软雅黑" w:eastAsia="方正小标宋简体"/>
          <w:bCs/>
          <w:color w:val="000000" w:themeColor="text1"/>
          <w:sz w:val="44"/>
          <w:szCs w:val="36"/>
          <w14:textFill>
            <w14:solidFill>
              <w14:schemeClr w14:val="tx1"/>
            </w14:solidFill>
          </w14:textFill>
        </w:rPr>
        <w:t>版权许可备案</w:t>
      </w:r>
      <w:bookmarkEnd w:id="30"/>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bookmarkStart w:id="31" w:name="_Toc51667459"/>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bookmarkEnd w:id="31"/>
    </w:p>
    <w:p>
      <w:pPr>
        <w:widowControl/>
        <w:jc w:val="left"/>
        <w:rPr>
          <w:rStyle w:val="19"/>
          <w:rFonts w:ascii="仿宋_GB2312" w:hAnsi="微软雅黑" w:eastAsia="仿宋_GB2312"/>
          <w:color w:val="000000" w:themeColor="text1"/>
          <w:position w:val="5"/>
          <w:sz w:val="32"/>
          <w:szCs w:val="18"/>
          <w14:textFill>
            <w14:solidFill>
              <w14:schemeClr w14:val="tx1"/>
            </w14:solidFill>
          </w14:textFill>
        </w:rPr>
      </w:pP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一</w:t>
      </w:r>
      <w:r>
        <w:rPr>
          <w:rStyle w:val="19"/>
          <w:rFonts w:ascii="仿宋_GB2312" w:hAnsi="微软雅黑" w:eastAsia="仿宋_GB2312"/>
          <w:b/>
          <w:color w:val="000000" w:themeColor="text1"/>
          <w:position w:val="5"/>
          <w:sz w:val="32"/>
          <w:szCs w:val="18"/>
          <w14:textFill>
            <w14:solidFill>
              <w14:schemeClr w14:val="tx1"/>
            </w14:solidFill>
          </w14:textFill>
        </w:rPr>
        <w:t>、适用范围</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本指南适用</w:t>
      </w:r>
      <w:r>
        <w:rPr>
          <w:rStyle w:val="19"/>
          <w:rFonts w:ascii="仿宋_GB2312" w:hAnsi="微软雅黑" w:eastAsia="仿宋_GB2312"/>
          <w:color w:val="000000" w:themeColor="text1"/>
          <w:position w:val="5"/>
          <w:sz w:val="32"/>
          <w:szCs w:val="18"/>
          <w14:textFill>
            <w14:solidFill>
              <w14:schemeClr w14:val="tx1"/>
            </w14:solidFill>
          </w14:textFill>
        </w:rPr>
        <w:t>于</w:t>
      </w:r>
      <w:r>
        <w:rPr>
          <w:rStyle w:val="19"/>
          <w:rFonts w:hint="eastAsia" w:ascii="仿宋_GB2312" w:hAnsi="微软雅黑" w:eastAsia="仿宋_GB2312"/>
          <w:color w:val="000000" w:themeColor="text1"/>
          <w:position w:val="5"/>
          <w:sz w:val="32"/>
          <w:szCs w:val="18"/>
          <w14:textFill>
            <w14:solidFill>
              <w14:schemeClr w14:val="tx1"/>
            </w14:solidFill>
          </w14:textFill>
        </w:rPr>
        <w:t>版权许可备案。</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二</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法律依据</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《中华人民共和国著作权法》。</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三</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受理机构</w:t>
      </w:r>
    </w:p>
    <w:p>
      <w:pPr>
        <w:spacing w:line="560" w:lineRule="exact"/>
        <w:ind w:firstLine="640" w:firstLineChars="200"/>
        <w:rPr>
          <w:rStyle w:val="19"/>
          <w:color w:val="000000" w:themeColor="text1"/>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中国版权保护中心。</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四</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申请材料</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著作权合同备案申请表、申请人的身份证明复印件、申请备案的著作权转让或许可使用合同或协议复印件、合同中涉及的作品样本、代理人身份证明和相关的证明文件。</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五</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申请接收</w:t>
      </w:r>
    </w:p>
    <w:p>
      <w:pPr>
        <w:widowControl/>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申请人可到登记大厅现场办理，也可使用挂号信函或特快专递邮寄到中国版权保护中心软件登记部。</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六、办理流程</w:t>
      </w:r>
    </w:p>
    <w:p>
      <w:pPr>
        <w:widowControl/>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申请人填写申请表并提交申请文件，登记机构受理申请，审查无误后下发登记证书。</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ascii="仿宋_GB2312" w:eastAsia="仿宋_GB2312"/>
          <w:b/>
          <w:color w:val="000000" w:themeColor="text1"/>
          <w:position w:val="5"/>
          <w:sz w:val="32"/>
          <w14:textFill>
            <w14:solidFill>
              <w14:schemeClr w14:val="tx1"/>
            </w14:solidFill>
          </w14:textFill>
        </w:rPr>
        <w:br w:type="page"/>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1312" behindDoc="0" locked="0" layoutInCell="1" allowOverlap="1">
            <wp:simplePos x="0" y="0"/>
            <wp:positionH relativeFrom="column">
              <wp:posOffset>43815</wp:posOffset>
            </wp:positionH>
            <wp:positionV relativeFrom="paragraph">
              <wp:posOffset>392430</wp:posOffset>
            </wp:positionV>
            <wp:extent cx="5275580" cy="6753860"/>
            <wp:effectExtent l="0" t="0" r="1270" b="889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4" cstate="print"/>
                    <a:stretch>
                      <a:fillRect/>
                    </a:stretch>
                  </pic:blipFill>
                  <pic:spPr>
                    <a:xfrm>
                      <a:off x="0" y="0"/>
                      <a:ext cx="5275580" cy="6753860"/>
                    </a:xfrm>
                    <a:prstGeom prst="rect">
                      <a:avLst/>
                    </a:prstGeom>
                    <a:noFill/>
                    <a:ln>
                      <a:noFill/>
                    </a:ln>
                  </pic:spPr>
                </pic:pic>
              </a:graphicData>
            </a:graphic>
          </wp:anchor>
        </w:drawing>
      </w:r>
      <w:r>
        <w:rPr>
          <w:rStyle w:val="19"/>
          <w:rFonts w:hint="eastAsia" w:ascii="仿宋_GB2312" w:eastAsia="仿宋_GB2312"/>
          <w:b/>
          <w:color w:val="000000" w:themeColor="text1"/>
          <w:position w:val="5"/>
          <w:sz w:val="32"/>
          <w14:textFill>
            <w14:solidFill>
              <w14:schemeClr w14:val="tx1"/>
            </w14:solidFill>
          </w14:textFill>
        </w:rPr>
        <w:t>七</w:t>
      </w:r>
      <w:r>
        <w:rPr>
          <w:rStyle w:val="19"/>
          <w:rFonts w:ascii="仿宋_GB2312" w:eastAsia="仿宋_GB2312"/>
          <w:b/>
          <w:color w:val="000000" w:themeColor="text1"/>
          <w:position w:val="5"/>
          <w:sz w:val="32"/>
          <w14:textFill>
            <w14:solidFill>
              <w14:schemeClr w14:val="tx1"/>
            </w14:solidFill>
          </w14:textFill>
        </w:rPr>
        <w:t>、流程图</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八</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办理方式</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线下办理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九</w:t>
      </w:r>
      <w:r>
        <w:rPr>
          <w:rStyle w:val="19"/>
          <w:rFonts w:ascii="仿宋_GB2312" w:eastAsia="仿宋_GB2312"/>
          <w:b/>
          <w:color w:val="000000" w:themeColor="text1"/>
          <w:position w:val="5"/>
          <w:sz w:val="32"/>
          <w14:textFill>
            <w14:solidFill>
              <w14:schemeClr w14:val="tx1"/>
            </w14:solidFill>
          </w14:textFill>
        </w:rPr>
        <w:t>、办结时限</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szCs w:val="18"/>
          <w14:textFill>
            <w14:solidFill>
              <w14:schemeClr w14:val="tx1"/>
            </w14:solidFill>
          </w14:textFill>
        </w:rPr>
        <w:t>登记机构应自受理之日起10个工作日后，申请人可登录中心网站，查阅著作权专有合同登记公告。</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十、收费依据及标准</w:t>
      </w:r>
    </w:p>
    <w:p>
      <w:pPr>
        <w:spacing w:line="560" w:lineRule="exact"/>
        <w:ind w:firstLine="640" w:firstLineChars="200"/>
        <w:jc w:val="left"/>
        <w:rPr>
          <w:rFonts w:ascii="仿宋_GB2312" w:eastAsia="仿宋_GB2312"/>
          <w:color w:val="000000" w:themeColor="text1"/>
          <w:position w:val="5"/>
          <w:sz w:val="32"/>
          <w14:textFill>
            <w14:solidFill>
              <w14:schemeClr w14:val="tx1"/>
            </w14:solidFill>
          </w14:textFill>
        </w:rPr>
      </w:pPr>
      <w:r>
        <w:rPr>
          <w:rFonts w:hint="eastAsia" w:ascii="仿宋_GB2312" w:eastAsia="仿宋_GB2312"/>
          <w:color w:val="000000" w:themeColor="text1"/>
          <w:position w:val="5"/>
          <w:sz w:val="32"/>
          <w14:textFill>
            <w14:solidFill>
              <w14:schemeClr w14:val="tx1"/>
            </w14:solidFill>
          </w14:textFill>
        </w:rPr>
        <w:t>不收费。</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十一</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w:t>
      </w:r>
      <w:r>
        <w:rPr>
          <w:rStyle w:val="19"/>
          <w:rFonts w:ascii="仿宋_GB2312" w:eastAsia="仿宋_GB2312"/>
          <w:b/>
          <w:color w:val="000000" w:themeColor="text1"/>
          <w:position w:val="5"/>
          <w:sz w:val="32"/>
          <w14:textFill>
            <w14:solidFill>
              <w14:schemeClr w14:val="tx1"/>
            </w14:solidFill>
          </w14:textFill>
        </w:rPr>
        <w:t>结果</w:t>
      </w:r>
    </w:p>
    <w:p>
      <w:pPr>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eastAsia="仿宋_GB2312"/>
          <w:color w:val="000000" w:themeColor="text1"/>
          <w:position w:val="5"/>
          <w:sz w:val="32"/>
          <w:szCs w:val="18"/>
          <w14:textFill>
            <w14:solidFill>
              <w14:schemeClr w14:val="tx1"/>
            </w14:solidFill>
          </w14:textFill>
        </w:rPr>
        <w:t>以电子邮件方式通知申请人办理情况。</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十二</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结果</w:t>
      </w:r>
      <w:r>
        <w:rPr>
          <w:rStyle w:val="19"/>
          <w:rFonts w:ascii="仿宋_GB2312" w:eastAsia="仿宋_GB2312"/>
          <w:b/>
          <w:color w:val="000000" w:themeColor="text1"/>
          <w:position w:val="5"/>
          <w:sz w:val="32"/>
          <w14:textFill>
            <w14:solidFill>
              <w14:schemeClr w14:val="tx1"/>
            </w14:solidFill>
          </w14:textFill>
        </w:rPr>
        <w:t>送达</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ascii="仿宋_GB2312" w:eastAsia="仿宋_GB2312"/>
          <w:color w:val="000000" w:themeColor="text1"/>
          <w:position w:val="5"/>
          <w:sz w:val="32"/>
          <w14:textFill>
            <w14:solidFill>
              <w14:schemeClr w14:val="tx1"/>
            </w14:solidFill>
          </w14:textFill>
        </w:rPr>
        <w:t>邮寄送达。</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十三</w:t>
      </w:r>
      <w:r>
        <w:rPr>
          <w:rStyle w:val="19"/>
          <w:rFonts w:ascii="仿宋_GB2312" w:eastAsia="仿宋_GB2312"/>
          <w:b/>
          <w:color w:val="000000" w:themeColor="text1"/>
          <w:position w:val="5"/>
          <w:sz w:val="32"/>
          <w14:textFill>
            <w14:solidFill>
              <w14:schemeClr w14:val="tx1"/>
            </w14:solidFill>
          </w14:textFill>
        </w:rPr>
        <w:t>、咨询途径</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咨询电话：010-68003887</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咨询地址：北京市西城区天桥南大街1号天桥艺术大厦A座三层302</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咨询网址：中国版权保护中心 国家版权登记门户网</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ascii="仿宋_GB2312" w:eastAsia="仿宋_GB2312"/>
          <w:color w:val="000000" w:themeColor="text1"/>
          <w:position w:val="5"/>
          <w:sz w:val="32"/>
          <w14:textFill>
            <w14:solidFill>
              <w14:schemeClr w14:val="tx1"/>
            </w14:solidFill>
          </w14:textFill>
        </w:rPr>
        <w:t>http://www.ccopyright.com.cn/</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十四</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监督投诉</w:t>
      </w:r>
      <w:r>
        <w:rPr>
          <w:rStyle w:val="19"/>
          <w:rFonts w:ascii="仿宋_GB2312" w:eastAsia="仿宋_GB2312"/>
          <w:b/>
          <w:color w:val="000000" w:themeColor="text1"/>
          <w:position w:val="5"/>
          <w:sz w:val="32"/>
          <w14:textFill>
            <w14:solidFill>
              <w14:schemeClr w14:val="tx1"/>
            </w14:solidFill>
          </w14:textFill>
        </w:rPr>
        <w:t>渠道</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rjdj@ccopyright.com</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十五</w:t>
      </w:r>
      <w:r>
        <w:rPr>
          <w:rStyle w:val="19"/>
          <w:rFonts w:ascii="仿宋_GB2312" w:eastAsia="仿宋_GB2312"/>
          <w:b/>
          <w:color w:val="000000" w:themeColor="text1"/>
          <w:position w:val="5"/>
          <w:sz w:val="32"/>
          <w14:textFill>
            <w14:solidFill>
              <w14:schemeClr w14:val="tx1"/>
            </w14:solidFill>
          </w14:textFill>
        </w:rPr>
        <w:t>、办公地点和时间</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办公地址：北京市西城区天桥南大街1号天桥艺术大厦A座一层</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themeColor="text1"/>
          <w:position w:val="5"/>
          <w:sz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p>
    <w:p>
      <w:pPr>
        <w:spacing w:line="560" w:lineRule="exact"/>
        <w:ind w:firstLine="640" w:firstLineChars="200"/>
        <w:jc w:val="left"/>
        <w:rPr>
          <w:rStyle w:val="18"/>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联系电话：010—68003934、64097080</w:t>
      </w: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bookmarkStart w:id="32" w:name="_Toc51667460"/>
      <w:r>
        <w:rPr>
          <w:rStyle w:val="18"/>
          <w:rFonts w:hint="eastAsia" w:ascii="方正小标宋简体" w:hAnsi="微软雅黑" w:eastAsia="方正小标宋简体"/>
          <w:bCs/>
          <w:color w:val="000000" w:themeColor="text1"/>
          <w:sz w:val="44"/>
          <w:szCs w:val="36"/>
          <w14:textFill>
            <w14:solidFill>
              <w14:schemeClr w14:val="tx1"/>
            </w14:solidFill>
          </w14:textFill>
        </w:rPr>
        <w:t>专利纠纷投诉举报</w:t>
      </w:r>
      <w:bookmarkEnd w:id="32"/>
    </w:p>
    <w:p>
      <w:pPr>
        <w:widowControl/>
        <w:spacing w:line="640" w:lineRule="exact"/>
        <w:jc w:val="center"/>
        <w:outlineLvl w:val="0"/>
        <w:rPr>
          <w:rStyle w:val="19"/>
          <w:rFonts w:ascii="微软雅黑" w:hAnsi="微软雅黑" w:eastAsia="微软雅黑"/>
          <w:color w:val="000000" w:themeColor="text1"/>
          <w:position w:val="5"/>
          <w:sz w:val="18"/>
          <w:szCs w:val="18"/>
          <w14:textFill>
            <w14:solidFill>
              <w14:schemeClr w14:val="tx1"/>
            </w14:solidFill>
          </w14:textFill>
        </w:rPr>
      </w:pPr>
      <w:bookmarkStart w:id="33" w:name="_Toc51667461"/>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bookmarkEnd w:id="33"/>
    </w:p>
    <w:p>
      <w:pPr>
        <w:widowControl/>
        <w:jc w:val="left"/>
        <w:rPr>
          <w:rStyle w:val="19"/>
          <w:rFonts w:ascii="仿宋_GB2312" w:hAnsi="微软雅黑" w:eastAsia="仿宋_GB2312"/>
          <w:color w:val="000000" w:themeColor="text1"/>
          <w:position w:val="5"/>
          <w:sz w:val="32"/>
          <w:szCs w:val="18"/>
          <w14:textFill>
            <w14:solidFill>
              <w14:schemeClr w14:val="tx1"/>
            </w14:solidFill>
          </w14:textFill>
        </w:rPr>
      </w:pP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一</w:t>
      </w:r>
      <w:r>
        <w:rPr>
          <w:rStyle w:val="19"/>
          <w:rFonts w:ascii="仿宋_GB2312" w:hAnsi="微软雅黑" w:eastAsia="仿宋_GB2312"/>
          <w:b/>
          <w:color w:val="000000" w:themeColor="text1"/>
          <w:position w:val="5"/>
          <w:sz w:val="32"/>
          <w:szCs w:val="18"/>
          <w14:textFill>
            <w14:solidFill>
              <w14:schemeClr w14:val="tx1"/>
            </w14:solidFill>
          </w14:textFill>
        </w:rPr>
        <w:t>、适用范围</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本指南适用</w:t>
      </w:r>
      <w:r>
        <w:rPr>
          <w:rStyle w:val="19"/>
          <w:rFonts w:ascii="仿宋_GB2312" w:hAnsi="微软雅黑" w:eastAsia="仿宋_GB2312"/>
          <w:color w:val="000000" w:themeColor="text1"/>
          <w:position w:val="5"/>
          <w:sz w:val="32"/>
          <w:szCs w:val="18"/>
          <w14:textFill>
            <w14:solidFill>
              <w14:schemeClr w14:val="tx1"/>
            </w14:solidFill>
          </w14:textFill>
        </w:rPr>
        <w:t>于</w:t>
      </w:r>
      <w:r>
        <w:rPr>
          <w:rStyle w:val="19"/>
          <w:rFonts w:hint="eastAsia" w:ascii="仿宋_GB2312" w:hAnsi="微软雅黑" w:eastAsia="仿宋_GB2312"/>
          <w:color w:val="000000" w:themeColor="text1"/>
          <w:position w:val="5"/>
          <w:sz w:val="32"/>
          <w:szCs w:val="18"/>
          <w14:textFill>
            <w14:solidFill>
              <w14:schemeClr w14:val="tx1"/>
            </w14:solidFill>
          </w14:textFill>
        </w:rPr>
        <w:t>专利纠纷投诉举报。</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二</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法律依据</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《中华人民共和国专利法》。</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三</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受理机构</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lang w:eastAsia="zh-CN"/>
          <w14:textFill>
            <w14:solidFill>
              <w14:schemeClr w14:val="tx1"/>
            </w14:solidFill>
          </w14:textFill>
        </w:rPr>
        <w:t>温州</w:t>
      </w:r>
      <w:r>
        <w:rPr>
          <w:rStyle w:val="19"/>
          <w:rFonts w:hint="eastAsia" w:ascii="仿宋_GB2312" w:hAnsi="微软雅黑" w:eastAsia="仿宋_GB2312"/>
          <w:color w:val="000000" w:themeColor="text1"/>
          <w:position w:val="5"/>
          <w:sz w:val="32"/>
          <w:szCs w:val="18"/>
          <w14:textFill>
            <w14:solidFill>
              <w14:schemeClr w14:val="tx1"/>
            </w14:solidFill>
          </w14:textFill>
        </w:rPr>
        <w:t>市市场监管局。</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四</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申请材料</w:t>
      </w:r>
    </w:p>
    <w:p>
      <w:pPr>
        <w:widowControl/>
        <w:spacing w:line="360" w:lineRule="auto"/>
        <w:ind w:firstLine="640" w:firstLineChars="200"/>
        <w:rPr>
          <w:rStyle w:val="19"/>
          <w:rFonts w:hint="eastAsia"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（一）专利侵权纠纷处理请求书；</w:t>
      </w:r>
    </w:p>
    <w:p>
      <w:pPr>
        <w:widowControl/>
        <w:spacing w:line="360" w:lineRule="auto"/>
        <w:ind w:firstLine="640" w:firstLineChars="200"/>
        <w:rPr>
          <w:rStyle w:val="19"/>
          <w:rFonts w:hint="eastAsia"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（二）申请人身份证明（身份证复印件或加盖本单位公章的法人证书复印件或者加盖公章的有效营业执照副本复印件、法定代表人的身份证明）</w:t>
      </w:r>
    </w:p>
    <w:p>
      <w:pPr>
        <w:widowControl/>
        <w:spacing w:line="360" w:lineRule="auto"/>
        <w:ind w:firstLine="640" w:firstLineChars="200"/>
        <w:rPr>
          <w:rStyle w:val="19"/>
          <w:rFonts w:hint="eastAsia"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（三）专利权的专利证书复印件、专利说明书、专利年费缴纳凭证或专利登记簿副本；实用新型提供实用新型专利检索报告，外观设计专利提供专利权评价报告。</w:t>
      </w:r>
    </w:p>
    <w:p>
      <w:pPr>
        <w:widowControl/>
        <w:spacing w:line="360" w:lineRule="auto"/>
        <w:ind w:firstLine="800" w:firstLineChars="250"/>
        <w:rPr>
          <w:rStyle w:val="19"/>
          <w:rFonts w:hint="eastAsia"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(四)被请求人身份证明</w:t>
      </w:r>
    </w:p>
    <w:p>
      <w:pPr>
        <w:widowControl/>
        <w:spacing w:line="360" w:lineRule="auto"/>
        <w:ind w:firstLine="640" w:firstLineChars="200"/>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（五）证明侵权的事实和证据。</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五</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申请接收</w:t>
      </w:r>
    </w:p>
    <w:p>
      <w:pPr>
        <w:widowControl/>
        <w:spacing w:line="560" w:lineRule="exact"/>
        <w:ind w:firstLine="640" w:firstLineChars="200"/>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投诉/举报人登录</w:t>
      </w:r>
      <w:r>
        <w:rPr>
          <w:rStyle w:val="19"/>
          <w:rFonts w:hint="eastAsia" w:ascii="Times New Roman" w:hAnsi="Times New Roman" w:eastAsia="仿宋_GB2312" w:cs="Times New Roman"/>
          <w:color w:val="000000" w:themeColor="text1"/>
          <w:position w:val="5"/>
          <w:sz w:val="32"/>
          <w:szCs w:val="18"/>
          <w14:textFill>
            <w14:solidFill>
              <w14:schemeClr w14:val="tx1"/>
            </w14:solidFill>
          </w14:textFill>
        </w:rPr>
        <w:t>全国12315平台(http://www.12315.cn/)</w:t>
      </w:r>
      <w:r>
        <w:rPr>
          <w:rStyle w:val="19"/>
          <w:rFonts w:hint="eastAsia" w:ascii="仿宋_GB2312" w:hAnsi="微软雅黑" w:eastAsia="仿宋_GB2312"/>
          <w:color w:val="000000" w:themeColor="text1"/>
          <w:position w:val="5"/>
          <w:sz w:val="32"/>
          <w:szCs w:val="18"/>
          <w14:textFill>
            <w14:solidFill>
              <w14:schemeClr w14:val="tx1"/>
            </w14:solidFill>
          </w14:textFill>
        </w:rPr>
        <w:t>进行举报投诉。</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六、办理流程</w:t>
      </w:r>
    </w:p>
    <w:p>
      <w:pPr>
        <w:widowControl/>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举报/投诉人提交材料后</w:t>
      </w:r>
      <w:r>
        <w:rPr>
          <w:rStyle w:val="19"/>
          <w:rFonts w:hint="eastAsia" w:ascii="仿宋_GB2312" w:hAnsi="微软雅黑" w:eastAsia="仿宋_GB2312"/>
          <w:color w:val="000000" w:themeColor="text1"/>
          <w:position w:val="5"/>
          <w:sz w:val="32"/>
          <w:szCs w:val="18"/>
          <w14:textFill>
            <w14:solidFill>
              <w14:schemeClr w14:val="tx1"/>
            </w14:solidFill>
          </w14:textFill>
        </w:rPr>
        <w:t>，行政执法单位进行立案审批、调查取证、案件事实核实，并进行结案和公示</w:t>
      </w:r>
      <w:r>
        <w:rPr>
          <w:rStyle w:val="19"/>
          <w:rFonts w:hint="eastAsia" w:ascii="仿宋_GB2312" w:eastAsia="仿宋_GB2312"/>
          <w:color w:val="000000" w:themeColor="text1"/>
          <w:position w:val="5"/>
          <w:sz w:val="32"/>
          <w14:textFill>
            <w14:solidFill>
              <w14:schemeClr w14:val="tx1"/>
            </w14:solidFill>
          </w14:textFill>
        </w:rPr>
        <w:t>。</w:t>
      </w:r>
    </w:p>
    <w:p>
      <w:pPr>
        <w:widowControl/>
        <w:numPr>
          <w:ilvl w:val="0"/>
          <w:numId w:val="5"/>
        </w:num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ascii="仿宋_GB2312" w:eastAsia="仿宋_GB2312"/>
          <w:b/>
          <w:color w:val="000000" w:themeColor="text1"/>
          <w:position w:val="5"/>
          <w:sz w:val="32"/>
          <w14:textFill>
            <w14:solidFill>
              <w14:schemeClr w14:val="tx1"/>
            </w14:solidFill>
          </w14:textFill>
        </w:rPr>
        <w:t>流程图</w:t>
      </w:r>
    </w:p>
    <w:p>
      <w:pPr>
        <w:widowControl/>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 xml:space="preserve">       </w:t>
      </w:r>
      <w:r>
        <mc:AlternateContent>
          <mc:Choice Requires="wpg">
            <w:drawing>
              <wp:inline distT="0" distB="0" distL="0" distR="0">
                <wp:extent cx="3883025" cy="5366385"/>
                <wp:effectExtent l="7620" t="10795" r="5080" b="13970"/>
                <wp:docPr id="188" name="组合 175"/>
                <wp:cNvGraphicFramePr/>
                <a:graphic xmlns:a="http://schemas.openxmlformats.org/drawingml/2006/main">
                  <a:graphicData uri="http://schemas.microsoft.com/office/word/2010/wordprocessingGroup">
                    <wpg:wgp>
                      <wpg:cNvGrpSpPr/>
                      <wpg:grpSpPr>
                        <a:xfrm>
                          <a:off x="0" y="0"/>
                          <a:ext cx="3883025" cy="5366385"/>
                          <a:chOff x="4542" y="4681"/>
                          <a:chExt cx="6431" cy="9339"/>
                        </a:xfrm>
                      </wpg:grpSpPr>
                      <wps:wsp>
                        <wps:cNvPr id="190" name="流程图: 终止 219"/>
                        <wps:cNvSpPr>
                          <a:spLocks noChangeArrowheads="1"/>
                        </wps:cNvSpPr>
                        <wps:spPr bwMode="auto">
                          <a:xfrm>
                            <a:off x="7651" y="4681"/>
                            <a:ext cx="1767" cy="700"/>
                          </a:xfrm>
                          <a:prstGeom prst="flowChartTerminator">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开始</w:t>
                              </w:r>
                            </w:p>
                          </w:txbxContent>
                        </wps:txbx>
                        <wps:bodyPr rot="0" vert="horz" wrap="square" lIns="91440" tIns="45720" rIns="91440" bIns="45720" anchor="ctr" anchorCtr="0" upright="1">
                          <a:noAutofit/>
                        </wps:bodyPr>
                      </wps:wsp>
                      <wps:wsp>
                        <wps:cNvPr id="192" name="流程图: 过程 220"/>
                        <wps:cNvSpPr>
                          <a:spLocks noChangeArrowheads="1"/>
                        </wps:cNvSpPr>
                        <wps:spPr bwMode="auto">
                          <a:xfrm>
                            <a:off x="7251" y="5721"/>
                            <a:ext cx="2569" cy="685"/>
                          </a:xfrm>
                          <a:prstGeom prst="flowChartProcess">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举报侵权</w:t>
                              </w:r>
                            </w:p>
                          </w:txbxContent>
                        </wps:txbx>
                        <wps:bodyPr rot="0" vert="horz" wrap="square" lIns="91440" tIns="45720" rIns="91440" bIns="45720" anchor="ctr" anchorCtr="0" upright="1">
                          <a:noAutofit/>
                        </wps:bodyPr>
                      </wps:wsp>
                      <wps:wsp>
                        <wps:cNvPr id="193" name="直接箭头连接符 221"/>
                        <wps:cNvCnPr>
                          <a:cxnSpLocks noChangeShapeType="1"/>
                        </wps:cNvCnPr>
                        <wps:spPr bwMode="auto">
                          <a:xfrm>
                            <a:off x="8535" y="5381"/>
                            <a:ext cx="1" cy="340"/>
                          </a:xfrm>
                          <a:prstGeom prst="straightConnector1">
                            <a:avLst/>
                          </a:prstGeom>
                          <a:noFill/>
                          <a:ln w="12700">
                            <a:solidFill>
                              <a:srgbClr val="000000"/>
                            </a:solidFill>
                            <a:miter lim="800000"/>
                            <a:tailEnd type="arrow" w="med" len="med"/>
                          </a:ln>
                        </wps:spPr>
                        <wps:bodyPr/>
                      </wps:wsp>
                      <wps:wsp>
                        <wps:cNvPr id="194" name="流程图: 决策 222"/>
                        <wps:cNvSpPr>
                          <a:spLocks noChangeArrowheads="1"/>
                        </wps:cNvSpPr>
                        <wps:spPr bwMode="auto">
                          <a:xfrm>
                            <a:off x="6952" y="6789"/>
                            <a:ext cx="3183" cy="1050"/>
                          </a:xfrm>
                          <a:prstGeom prst="flowChartDecision">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是否受理</w:t>
                              </w:r>
                            </w:p>
                          </w:txbxContent>
                        </wps:txbx>
                        <wps:bodyPr rot="0" vert="horz" wrap="square" lIns="91440" tIns="45720" rIns="91440" bIns="45720" anchor="ctr" anchorCtr="0" upright="1">
                          <a:noAutofit/>
                        </wps:bodyPr>
                      </wps:wsp>
                      <wps:wsp>
                        <wps:cNvPr id="195" name="直接箭头连接符 223"/>
                        <wps:cNvCnPr>
                          <a:cxnSpLocks noChangeShapeType="1"/>
                        </wps:cNvCnPr>
                        <wps:spPr bwMode="auto">
                          <a:xfrm>
                            <a:off x="8536" y="6406"/>
                            <a:ext cx="8" cy="383"/>
                          </a:xfrm>
                          <a:prstGeom prst="straightConnector1">
                            <a:avLst/>
                          </a:prstGeom>
                          <a:noFill/>
                          <a:ln w="12700">
                            <a:solidFill>
                              <a:srgbClr val="000000"/>
                            </a:solidFill>
                            <a:miter lim="800000"/>
                            <a:tailEnd type="arrow" w="med" len="med"/>
                          </a:ln>
                        </wps:spPr>
                        <wps:bodyPr/>
                      </wps:wsp>
                      <wps:wsp>
                        <wps:cNvPr id="196" name="矩形 224"/>
                        <wps:cNvSpPr>
                          <a:spLocks noChangeArrowheads="1"/>
                        </wps:cNvSpPr>
                        <wps:spPr bwMode="auto">
                          <a:xfrm>
                            <a:off x="4551" y="8187"/>
                            <a:ext cx="1900" cy="767"/>
                          </a:xfrm>
                          <a:prstGeom prst="rect">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立案审批</w:t>
                              </w:r>
                            </w:p>
                          </w:txbxContent>
                        </wps:txbx>
                        <wps:bodyPr rot="0" vert="horz" wrap="square" lIns="91440" tIns="45720" rIns="91440" bIns="45720" anchor="ctr" anchorCtr="0" upright="1">
                          <a:noAutofit/>
                        </wps:bodyPr>
                      </wps:wsp>
                      <wps:wsp>
                        <wps:cNvPr id="197" name="肘形连接符 225"/>
                        <wps:cNvCnPr>
                          <a:cxnSpLocks noChangeShapeType="1"/>
                        </wps:cNvCnPr>
                        <wps:spPr bwMode="auto">
                          <a:xfrm rot="10800000" flipV="1">
                            <a:off x="5500" y="7313"/>
                            <a:ext cx="1451" cy="873"/>
                          </a:xfrm>
                          <a:prstGeom prst="bentConnector2">
                            <a:avLst/>
                          </a:prstGeom>
                          <a:noFill/>
                          <a:ln w="12700">
                            <a:solidFill>
                              <a:srgbClr val="000000"/>
                            </a:solidFill>
                            <a:miter lim="800000"/>
                            <a:tailEnd type="arrow" w="med" len="med"/>
                          </a:ln>
                        </wps:spPr>
                        <wps:bodyPr/>
                      </wps:wsp>
                      <wps:wsp>
                        <wps:cNvPr id="198" name="矩形 226"/>
                        <wps:cNvSpPr>
                          <a:spLocks noChangeArrowheads="1"/>
                        </wps:cNvSpPr>
                        <wps:spPr bwMode="auto">
                          <a:xfrm>
                            <a:off x="5934" y="6830"/>
                            <a:ext cx="567" cy="431"/>
                          </a:xfrm>
                          <a:prstGeom prst="rect">
                            <a:avLst/>
                          </a:prstGeom>
                          <a:solidFill>
                            <a:srgbClr val="FFFFFF"/>
                          </a:solidFill>
                          <a:ln>
                            <a:noFill/>
                          </a:ln>
                        </wps:spPr>
                        <wps:txbx>
                          <w:txbxContent>
                            <w:p>
                              <w:pPr>
                                <w:jc w:val="center"/>
                              </w:pPr>
                              <w:r>
                                <w:rPr>
                                  <w:rFonts w:hint="eastAsia"/>
                                </w:rPr>
                                <w:t>是</w:t>
                              </w:r>
                            </w:p>
                          </w:txbxContent>
                        </wps:txbx>
                        <wps:bodyPr rot="0" vert="horz" wrap="square" lIns="91440" tIns="45720" rIns="91440" bIns="45720" anchor="ctr" anchorCtr="0" upright="1">
                          <a:noAutofit/>
                        </wps:bodyPr>
                      </wps:wsp>
                      <wps:wsp>
                        <wps:cNvPr id="199" name="肘形连接符 228"/>
                        <wps:cNvCnPr>
                          <a:cxnSpLocks noChangeShapeType="1"/>
                        </wps:cNvCnPr>
                        <wps:spPr bwMode="auto">
                          <a:xfrm flipH="1">
                            <a:off x="9783" y="7314"/>
                            <a:ext cx="352" cy="5245"/>
                          </a:xfrm>
                          <a:prstGeom prst="bentConnector3">
                            <a:avLst>
                              <a:gd name="adj1" fmla="val -106532"/>
                            </a:avLst>
                          </a:prstGeom>
                          <a:noFill/>
                          <a:ln w="12700">
                            <a:solidFill>
                              <a:srgbClr val="000000"/>
                            </a:solidFill>
                            <a:miter lim="800000"/>
                            <a:tailEnd type="arrow" w="med" len="med"/>
                          </a:ln>
                        </wps:spPr>
                        <wps:bodyPr/>
                      </wps:wsp>
                      <wps:wsp>
                        <wps:cNvPr id="200" name="矩形 229"/>
                        <wps:cNvSpPr>
                          <a:spLocks noChangeArrowheads="1"/>
                        </wps:cNvSpPr>
                        <wps:spPr bwMode="auto">
                          <a:xfrm>
                            <a:off x="10407" y="6853"/>
                            <a:ext cx="567" cy="431"/>
                          </a:xfrm>
                          <a:prstGeom prst="rect">
                            <a:avLst/>
                          </a:prstGeom>
                          <a:solidFill>
                            <a:srgbClr val="FFFFFF"/>
                          </a:solidFill>
                          <a:ln>
                            <a:noFill/>
                          </a:ln>
                        </wps:spPr>
                        <wps:txbx>
                          <w:txbxContent>
                            <w:p>
                              <w:r>
                                <w:rPr>
                                  <w:rFonts w:hint="eastAsia"/>
                                </w:rPr>
                                <w:t>否</w:t>
                              </w:r>
                            </w:p>
                          </w:txbxContent>
                        </wps:txbx>
                        <wps:bodyPr rot="0" vert="horz" wrap="square" lIns="91440" tIns="45720" rIns="91440" bIns="45720" anchor="ctr" anchorCtr="0" upright="1">
                          <a:noAutofit/>
                        </wps:bodyPr>
                      </wps:wsp>
                      <wps:wsp>
                        <wps:cNvPr id="201" name="矩形 230"/>
                        <wps:cNvSpPr>
                          <a:spLocks noChangeArrowheads="1"/>
                        </wps:cNvSpPr>
                        <wps:spPr bwMode="auto">
                          <a:xfrm>
                            <a:off x="4542" y="9561"/>
                            <a:ext cx="1900" cy="767"/>
                          </a:xfrm>
                          <a:prstGeom prst="rect">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调查取证</w:t>
                              </w:r>
                            </w:p>
                          </w:txbxContent>
                        </wps:txbx>
                        <wps:bodyPr rot="0" vert="horz" wrap="square" lIns="91440" tIns="45720" rIns="91440" bIns="45720" anchor="ctr" anchorCtr="0" upright="1">
                          <a:noAutofit/>
                        </wps:bodyPr>
                      </wps:wsp>
                      <wps:wsp>
                        <wps:cNvPr id="202" name="直接箭头连接符 231"/>
                        <wps:cNvCnPr>
                          <a:cxnSpLocks noChangeShapeType="1"/>
                        </wps:cNvCnPr>
                        <wps:spPr bwMode="auto">
                          <a:xfrm flipH="1">
                            <a:off x="5492" y="8954"/>
                            <a:ext cx="9" cy="607"/>
                          </a:xfrm>
                          <a:prstGeom prst="straightConnector1">
                            <a:avLst/>
                          </a:prstGeom>
                          <a:noFill/>
                          <a:ln w="12700">
                            <a:solidFill>
                              <a:srgbClr val="000000"/>
                            </a:solidFill>
                            <a:miter lim="800000"/>
                            <a:tailEnd type="arrow" w="med" len="med"/>
                          </a:ln>
                        </wps:spPr>
                        <wps:bodyPr/>
                      </wps:wsp>
                      <wps:wsp>
                        <wps:cNvPr id="203" name="流程图: 过程 233"/>
                        <wps:cNvSpPr>
                          <a:spLocks noChangeArrowheads="1"/>
                        </wps:cNvSpPr>
                        <wps:spPr bwMode="auto">
                          <a:xfrm>
                            <a:off x="7224" y="11110"/>
                            <a:ext cx="2569" cy="685"/>
                          </a:xfrm>
                          <a:prstGeom prst="flowChartProcess">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结果公示</w:t>
                              </w:r>
                            </w:p>
                          </w:txbxContent>
                        </wps:txbx>
                        <wps:bodyPr rot="0" vert="horz" wrap="square" lIns="91440" tIns="45720" rIns="91440" bIns="45720" anchor="ctr" anchorCtr="0" upright="1">
                          <a:noAutofit/>
                        </wps:bodyPr>
                      </wps:wsp>
                      <wps:wsp>
                        <wps:cNvPr id="204" name="肘形连接符 234"/>
                        <wps:cNvCnPr>
                          <a:cxnSpLocks noChangeShapeType="1"/>
                        </wps:cNvCnPr>
                        <wps:spPr bwMode="auto">
                          <a:xfrm>
                            <a:off x="6442" y="9945"/>
                            <a:ext cx="2067" cy="1165"/>
                          </a:xfrm>
                          <a:prstGeom prst="bentConnector2">
                            <a:avLst/>
                          </a:prstGeom>
                          <a:noFill/>
                          <a:ln w="12700">
                            <a:solidFill>
                              <a:srgbClr val="000000"/>
                            </a:solidFill>
                            <a:miter lim="800000"/>
                            <a:tailEnd type="arrow" w="med" len="med"/>
                          </a:ln>
                        </wps:spPr>
                        <wps:bodyPr/>
                      </wps:wsp>
                      <wps:wsp>
                        <wps:cNvPr id="205" name="流程图: 过程 236"/>
                        <wps:cNvSpPr>
                          <a:spLocks noChangeArrowheads="1"/>
                        </wps:cNvSpPr>
                        <wps:spPr bwMode="auto">
                          <a:xfrm>
                            <a:off x="7214" y="12216"/>
                            <a:ext cx="2569" cy="685"/>
                          </a:xfrm>
                          <a:prstGeom prst="flowChartProcess">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结案</w:t>
                              </w:r>
                            </w:p>
                          </w:txbxContent>
                        </wps:txbx>
                        <wps:bodyPr rot="0" vert="horz" wrap="square" lIns="91440" tIns="45720" rIns="91440" bIns="45720" anchor="ctr" anchorCtr="0" upright="1">
                          <a:noAutofit/>
                        </wps:bodyPr>
                      </wps:wsp>
                      <wps:wsp>
                        <wps:cNvPr id="206" name="直接箭头连接符 237"/>
                        <wps:cNvCnPr>
                          <a:cxnSpLocks noChangeShapeType="1"/>
                        </wps:cNvCnPr>
                        <wps:spPr bwMode="auto">
                          <a:xfrm flipH="1">
                            <a:off x="8499" y="11795"/>
                            <a:ext cx="10" cy="421"/>
                          </a:xfrm>
                          <a:prstGeom prst="straightConnector1">
                            <a:avLst/>
                          </a:prstGeom>
                          <a:noFill/>
                          <a:ln w="12700">
                            <a:solidFill>
                              <a:srgbClr val="000000"/>
                            </a:solidFill>
                            <a:miter lim="800000"/>
                            <a:tailEnd type="arrow" w="med" len="med"/>
                          </a:ln>
                        </wps:spPr>
                        <wps:bodyPr/>
                      </wps:wsp>
                      <wps:wsp>
                        <wps:cNvPr id="207" name="流程图: 终止 238"/>
                        <wps:cNvSpPr>
                          <a:spLocks noChangeArrowheads="1"/>
                        </wps:cNvSpPr>
                        <wps:spPr bwMode="auto">
                          <a:xfrm>
                            <a:off x="7607" y="13320"/>
                            <a:ext cx="1767" cy="700"/>
                          </a:xfrm>
                          <a:prstGeom prst="flowChartTerminator">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结束</w:t>
                              </w:r>
                            </w:p>
                          </w:txbxContent>
                        </wps:txbx>
                        <wps:bodyPr rot="0" vert="horz" wrap="square" lIns="91440" tIns="45720" rIns="91440" bIns="45720" anchor="ctr" anchorCtr="0" upright="1">
                          <a:noAutofit/>
                        </wps:bodyPr>
                      </wps:wsp>
                      <wps:wsp>
                        <wps:cNvPr id="208" name="直接箭头连接符 239"/>
                        <wps:cNvCnPr>
                          <a:cxnSpLocks noChangeShapeType="1"/>
                        </wps:cNvCnPr>
                        <wps:spPr bwMode="auto">
                          <a:xfrm flipH="1">
                            <a:off x="8491" y="12901"/>
                            <a:ext cx="8" cy="419"/>
                          </a:xfrm>
                          <a:prstGeom prst="straightConnector1">
                            <a:avLst/>
                          </a:prstGeom>
                          <a:noFill/>
                          <a:ln w="12700">
                            <a:solidFill>
                              <a:srgbClr val="000000"/>
                            </a:solidFill>
                            <a:miter lim="800000"/>
                            <a:tailEnd type="arrow" w="med" len="med"/>
                          </a:ln>
                        </wps:spPr>
                        <wps:bodyPr/>
                      </wps:wsp>
                    </wpg:wgp>
                  </a:graphicData>
                </a:graphic>
              </wp:inline>
            </w:drawing>
          </mc:Choice>
          <mc:Fallback>
            <w:pict>
              <v:group id="组合 175" o:spid="_x0000_s1026" o:spt="203" style="height:422.55pt;width:305.75pt;" coordorigin="4542,4681" coordsize="6431,9339" o:gfxdata="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">
                <o:lock v:ext="edit" aspectratio="f"/>
                <v:shape id="流程图: 终止 219" o:spid="_x0000_s1026" o:spt="116" type="#_x0000_t116" style="position:absolute;left:7651;top:4681;height:700;width:1767;v-text-anchor:middle;" fillcolor="#FFFFFF" filled="t" stroked="t" coordsize="21600,21600" o:gfxdata="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KhlG/&#10;AAAA3A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textbox>
                    <w:txbxContent>
                      <w:p>
                        <w:pPr>
                          <w:jc w:val="center"/>
                          <w:rPr>
                            <w:sz w:val="24"/>
                            <w:szCs w:val="24"/>
                          </w:rPr>
                        </w:pPr>
                        <w:r>
                          <w:rPr>
                            <w:rFonts w:hint="eastAsia"/>
                            <w:sz w:val="24"/>
                            <w:szCs w:val="24"/>
                          </w:rPr>
                          <w:t>开始</w:t>
                        </w:r>
                      </w:p>
                    </w:txbxContent>
                  </v:textbox>
                </v:shape>
                <v:shape id="流程图: 过程 220" o:spid="_x0000_s1026" o:spt="109" type="#_x0000_t109" style="position:absolute;left:7251;top:5721;height:685;width:2569;v-text-anchor:middle;" fillcolor="#FFFFFF" filled="t" stroked="t" coordsize="21600,21600" o:gfxdata="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KSFVvrUAAADcAAAADwAA&#10;AAAAAAABACAAAAAiAAAAZHJzL2Rvd25yZXYueG1sUEsBAhQAFAAAAAgAh07iQDMvBZ47AAAAOQAA&#10;ABAAAAAAAAAAAQAgAAAABAEAAGRycy9zaGFwZXhtbC54bWxQSwUGAAAAAAYABgBbAQAArgMAAAAA&#10;">
                  <v:fill on="t" focussize="0,0"/>
                  <v:stroke weight="1pt" color="#000000" miterlimit="8" joinstyle="miter"/>
                  <v:imagedata o:title=""/>
                  <o:lock v:ext="edit" aspectratio="f"/>
                  <v:textbox>
                    <w:txbxContent>
                      <w:p>
                        <w:pPr>
                          <w:jc w:val="center"/>
                          <w:rPr>
                            <w:sz w:val="24"/>
                            <w:szCs w:val="24"/>
                          </w:rPr>
                        </w:pPr>
                        <w:r>
                          <w:rPr>
                            <w:rFonts w:hint="eastAsia"/>
                            <w:sz w:val="24"/>
                            <w:szCs w:val="24"/>
                          </w:rPr>
                          <w:t>举报侵权</w:t>
                        </w:r>
                      </w:p>
                    </w:txbxContent>
                  </v:textbox>
                </v:shape>
                <v:shape id="直接箭头连接符 221" o:spid="_x0000_s1026" o:spt="32" type="#_x0000_t32" style="position:absolute;left:8535;top:5381;height:340;width:1;" filled="f" stroked="t" coordsize="21600,21600" o:gfxdata="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lLCoW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流程图: 决策 222" o:spid="_x0000_s1026" o:spt="110" type="#_x0000_t110" style="position:absolute;left:6952;top:6789;height:1050;width:3183;v-text-anchor:middle;" fillcolor="#FFFFFF" filled="t" stroked="t" coordsize="21600,21600" o:gfxdata="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x5ufvQAA&#10;ANw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textbox>
                    <w:txbxContent>
                      <w:p>
                        <w:pPr>
                          <w:jc w:val="center"/>
                          <w:rPr>
                            <w:sz w:val="24"/>
                            <w:szCs w:val="24"/>
                          </w:rPr>
                        </w:pPr>
                        <w:r>
                          <w:rPr>
                            <w:rFonts w:hint="eastAsia"/>
                            <w:sz w:val="24"/>
                            <w:szCs w:val="24"/>
                          </w:rPr>
                          <w:t>是否受理</w:t>
                        </w:r>
                      </w:p>
                    </w:txbxContent>
                  </v:textbox>
                </v:shape>
                <v:shape id="直接箭头连接符 223" o:spid="_x0000_s1026" o:spt="32" type="#_x0000_t32" style="position:absolute;left:8536;top:6406;height:383;width:8;" filled="f" stroked="t" coordsize="21600,21600" o:gfxdata="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nuN2q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rect id="矩形 224" o:spid="_x0000_s1026" o:spt="1" style="position:absolute;left:4551;top:8187;height:767;width:1900;v-text-anchor:middle;" fillcolor="#FFFFFF" filled="t" stroked="t" coordsize="21600,21600" o:gfxdata="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4IL7sAAADc&#10;AAAADwAAAAAAAAABACAAAAAiAAAAZHJzL2Rvd25yZXYueG1sUEsBAhQAFAAAAAgAh07iQDMvBZ47&#10;AAAAOQAAABAAAAAAAAAAAQAgAAAACgEAAGRycy9zaGFwZXhtbC54bWxQSwUGAAAAAAYABgBbAQAA&#10;tAMAAAAA&#10;">
                  <v:fill on="t" focussize="0,0"/>
                  <v:stroke weight="1pt" color="#000000" miterlimit="8" joinstyle="miter"/>
                  <v:imagedata o:title=""/>
                  <o:lock v:ext="edit" aspectratio="f"/>
                  <v:textbox>
                    <w:txbxContent>
                      <w:p>
                        <w:pPr>
                          <w:jc w:val="center"/>
                          <w:rPr>
                            <w:sz w:val="24"/>
                            <w:szCs w:val="24"/>
                          </w:rPr>
                        </w:pPr>
                        <w:r>
                          <w:rPr>
                            <w:rFonts w:hint="eastAsia"/>
                            <w:sz w:val="24"/>
                            <w:szCs w:val="24"/>
                          </w:rPr>
                          <w:t>立案审批</w:t>
                        </w:r>
                      </w:p>
                    </w:txbxContent>
                  </v:textbox>
                </v:rect>
                <v:shape id="肘形连接符 225" o:spid="_x0000_s1026" o:spt="33" type="#_x0000_t33" style="position:absolute;left:5500;top:7313;flip:y;height:873;width:1451;rotation:11796480f;" filled="f" stroked="t" coordsize="21600,21600" o:gfxdata="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pzh0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rect id="矩形 226" o:spid="_x0000_s1026" o:spt="1" style="position:absolute;left:5934;top:6830;height:431;width:567;v-text-anchor:middle;" fillcolor="#FFFFFF" filled="t" stroked="f" coordsize="21600,21600" o:gfxdata="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kWk7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pPr>
                          <w:jc w:val="center"/>
                        </w:pPr>
                        <w:r>
                          <w:rPr>
                            <w:rFonts w:hint="eastAsia"/>
                          </w:rPr>
                          <w:t>是</w:t>
                        </w:r>
                      </w:p>
                    </w:txbxContent>
                  </v:textbox>
                </v:rect>
                <v:shape id="肘形连接符 228" o:spid="_x0000_s1026" o:spt="34" type="#_x0000_t34" style="position:absolute;left:9783;top:7314;flip:x;height:5245;width:352;" filled="f" stroked="t" coordsize="21600,21600" o:gfxdata="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Sw+8AAAA&#10;3AAAAA8AAAAAAAAAAQAgAAAAIgAAAGRycy9kb3ducmV2LnhtbFBLAQIUABQAAAAIAIdO4kAzLwWe&#10;OwAAADkAAAAQAAAAAAAAAAEAIAAAAAsBAABkcnMvc2hhcGV4bWwueG1sUEsFBgAAAAAGAAYAWwEA&#10;ALUDAAAAAA==&#10;" adj="-23011">
                  <v:fill on="f" focussize="0,0"/>
                  <v:stroke weight="1pt" color="#000000" miterlimit="8" joinstyle="miter" endarrow="open"/>
                  <v:imagedata o:title=""/>
                  <o:lock v:ext="edit" aspectratio="f"/>
                </v:shape>
                <v:rect id="矩形 229" o:spid="_x0000_s1026" o:spt="1" style="position:absolute;left:10407;top:6853;height:431;width:567;v-text-anchor:middle;" fillcolor="#FFFFFF" filled="t" stroked="f" coordsize="21600,21600" o:gfxdata="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w7m6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r>
                          <w:rPr>
                            <w:rFonts w:hint="eastAsia"/>
                          </w:rPr>
                          <w:t>否</w:t>
                        </w:r>
                      </w:p>
                    </w:txbxContent>
                  </v:textbox>
                </v:rect>
                <v:rect id="矩形 230" o:spid="_x0000_s1026" o:spt="1" style="position:absolute;left:4542;top:9561;height:767;width:1900;v-text-anchor:middle;" fillcolor="#FFFFFF" filled="t" stroked="t" coordsize="21600,21600" o:gfxdata="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yGSgvQAA&#10;ANw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textbox>
                    <w:txbxContent>
                      <w:p>
                        <w:pPr>
                          <w:jc w:val="center"/>
                          <w:rPr>
                            <w:sz w:val="24"/>
                            <w:szCs w:val="24"/>
                          </w:rPr>
                        </w:pPr>
                        <w:r>
                          <w:rPr>
                            <w:rFonts w:hint="eastAsia"/>
                            <w:sz w:val="24"/>
                            <w:szCs w:val="24"/>
                          </w:rPr>
                          <w:t>调查取证</w:t>
                        </w:r>
                      </w:p>
                    </w:txbxContent>
                  </v:textbox>
                </v:rect>
                <v:shape id="直接箭头连接符 231" o:spid="_x0000_s1026" o:spt="32" type="#_x0000_t32" style="position:absolute;left:5492;top:8954;flip:x;height:607;width:9;" filled="f" stroked="t" coordsize="21600,21600" o:gfxdata="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Ps5K/&#10;AAAA3AAAAA8AAAAAAAAAAQAgAAAAIgAAAGRycy9kb3ducmV2LnhtbFBLAQIUABQAAAAIAIdO4kAz&#10;LwWeOwAAADkAAAAQAAAAAAAAAAEAIAAAAA4BAABkcnMvc2hhcGV4bWwueG1sUEsFBgAAAAAGAAYA&#10;WwEAALgDAAAAAA==&#10;">
                  <v:fill on="f" focussize="0,0"/>
                  <v:stroke weight="1pt" color="#000000" miterlimit="8" joinstyle="miter" endarrow="open"/>
                  <v:imagedata o:title=""/>
                  <o:lock v:ext="edit" aspectratio="f"/>
                </v:shape>
                <v:shape id="流程图: 过程 233" o:spid="_x0000_s1026" o:spt="109" type="#_x0000_t109" style="position:absolute;left:7224;top:11110;height:685;width:2569;v-text-anchor:middle;" fillcolor="#FFFFFF" filled="t" stroked="t" coordsize="21600,21600" o:gfxdata="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1QgTetwAAANwAAAAP&#10;AAAAAAAAAAEAIAAAACIAAABkcnMvZG93bnJldi54bWxQSwECFAAUAAAACACHTuJAMy8FnjsAAAA5&#10;AAAAEAAAAAAAAAABACAAAAAGAQAAZHJzL3NoYXBleG1sLnhtbFBLBQYAAAAABgAGAFsBAACwAwAA&#10;AAA=&#10;">
                  <v:fill on="t" focussize="0,0"/>
                  <v:stroke weight="1pt" color="#000000" miterlimit="8" joinstyle="miter"/>
                  <v:imagedata o:title=""/>
                  <o:lock v:ext="edit" aspectratio="f"/>
                  <v:textbox>
                    <w:txbxContent>
                      <w:p>
                        <w:pPr>
                          <w:jc w:val="center"/>
                          <w:rPr>
                            <w:sz w:val="24"/>
                            <w:szCs w:val="24"/>
                          </w:rPr>
                        </w:pPr>
                        <w:r>
                          <w:rPr>
                            <w:rFonts w:hint="eastAsia"/>
                            <w:sz w:val="24"/>
                            <w:szCs w:val="24"/>
                          </w:rPr>
                          <w:t>结果公示</w:t>
                        </w:r>
                      </w:p>
                    </w:txbxContent>
                  </v:textbox>
                </v:shape>
                <v:shape id="肘形连接符 234" o:spid="_x0000_s1026" o:spt="33" type="#_x0000_t33" style="position:absolute;left:6442;top:9945;height:1165;width:2067;" filled="f" stroked="t" coordsize="21600,21600" o:gfxdata="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3HJy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流程图: 过程 236" o:spid="_x0000_s1026" o:spt="109" type="#_x0000_t109" style="position:absolute;left:7214;top:12216;height:685;width:2569;v-text-anchor:middle;" fillcolor="#FFFFFF" filled="t" stroked="t" coordsize="21600,21600" o:gfxdata="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V5zkxtwAAANwAAAAP&#10;AAAAAAAAAAEAIAAAACIAAABkcnMvZG93bnJldi54bWxQSwECFAAUAAAACACHTuJAMy8FnjsAAAA5&#10;AAAAEAAAAAAAAAABACAAAAAGAQAAZHJzL3NoYXBleG1sLnhtbFBLBQYAAAAABgAGAFsBAACwAwAA&#10;AAA=&#10;">
                  <v:fill on="t" focussize="0,0"/>
                  <v:stroke weight="1pt" color="#000000" miterlimit="8" joinstyle="miter"/>
                  <v:imagedata o:title=""/>
                  <o:lock v:ext="edit" aspectratio="f"/>
                  <v:textbox>
                    <w:txbxContent>
                      <w:p>
                        <w:pPr>
                          <w:jc w:val="center"/>
                          <w:rPr>
                            <w:sz w:val="24"/>
                            <w:szCs w:val="24"/>
                          </w:rPr>
                        </w:pPr>
                        <w:r>
                          <w:rPr>
                            <w:rFonts w:hint="eastAsia"/>
                            <w:sz w:val="24"/>
                            <w:szCs w:val="24"/>
                          </w:rPr>
                          <w:t>结案</w:t>
                        </w:r>
                      </w:p>
                    </w:txbxContent>
                  </v:textbox>
                </v:shape>
                <v:shape id="直接箭头连接符 237" o:spid="_x0000_s1026" o:spt="32" type="#_x0000_t32" style="position:absolute;left:8499;top:11795;flip:x;height:421;width:10;" filled="f" stroked="t" coordsize="21600,21600" o:gfxdata="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NLWR&#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流程图: 终止 238" o:spid="_x0000_s1026" o:spt="116" type="#_x0000_t116" style="position:absolute;left:7607;top:13320;height:700;width:1767;v-text-anchor:middle;" fillcolor="#FFFFFF" filled="t" stroked="t" coordsize="21600,21600" o:gfxdata="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M6t6/&#10;AAAA3A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textbox>
                    <w:txbxContent>
                      <w:p>
                        <w:pPr>
                          <w:jc w:val="center"/>
                          <w:rPr>
                            <w:sz w:val="24"/>
                            <w:szCs w:val="24"/>
                          </w:rPr>
                        </w:pPr>
                        <w:r>
                          <w:rPr>
                            <w:rFonts w:hint="eastAsia"/>
                            <w:sz w:val="24"/>
                            <w:szCs w:val="24"/>
                          </w:rPr>
                          <w:t>结束</w:t>
                        </w:r>
                      </w:p>
                    </w:txbxContent>
                  </v:textbox>
                </v:shape>
                <v:shape id="直接箭头连接符 239" o:spid="_x0000_s1026" o:spt="32" type="#_x0000_t32" style="position:absolute;left:8491;top:12901;flip:x;height:419;width:8;" filled="f" stroked="t" coordsize="21600,21600" o:gfxdata="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nhHi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w10:wrap type="none"/>
                <w10:anchorlock/>
              </v:group>
            </w:pict>
          </mc:Fallback>
        </mc:AlternateConten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八</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办理方式</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线下或在线办理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九、</w:t>
      </w:r>
      <w:r>
        <w:rPr>
          <w:rStyle w:val="19"/>
          <w:rFonts w:ascii="仿宋_GB2312" w:eastAsia="仿宋_GB2312"/>
          <w:b/>
          <w:color w:val="000000" w:themeColor="text1"/>
          <w:position w:val="5"/>
          <w:sz w:val="32"/>
          <w14:textFill>
            <w14:solidFill>
              <w14:schemeClr w14:val="tx1"/>
            </w14:solidFill>
          </w14:textFill>
        </w:rPr>
        <w:t>办结时限</w:t>
      </w:r>
    </w:p>
    <w:p>
      <w:pPr>
        <w:spacing w:line="560" w:lineRule="exact"/>
        <w:ind w:firstLine="640" w:firstLineChars="200"/>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根据国家投诉举报有关流程办理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十、收费依据及标准</w:t>
      </w:r>
    </w:p>
    <w:p>
      <w:pPr>
        <w:spacing w:line="560" w:lineRule="exact"/>
        <w:ind w:firstLine="640" w:firstLineChars="200"/>
        <w:jc w:val="left"/>
        <w:rPr>
          <w:rFonts w:ascii="仿宋_GB2312" w:eastAsia="仿宋_GB2312"/>
          <w:color w:val="000000" w:themeColor="text1"/>
          <w:position w:val="5"/>
          <w:sz w:val="32"/>
          <w14:textFill>
            <w14:solidFill>
              <w14:schemeClr w14:val="tx1"/>
            </w14:solidFill>
          </w14:textFill>
        </w:rPr>
      </w:pPr>
      <w:r>
        <w:rPr>
          <w:rFonts w:hint="eastAsia" w:ascii="仿宋_GB2312" w:eastAsia="仿宋_GB2312"/>
          <w:color w:val="000000" w:themeColor="text1"/>
          <w:position w:val="5"/>
          <w:sz w:val="32"/>
          <w14:textFill>
            <w14:solidFill>
              <w14:schemeClr w14:val="tx1"/>
            </w14:solidFill>
          </w14:textFill>
        </w:rPr>
        <w:t>免费。</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十一</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w:t>
      </w:r>
      <w:r>
        <w:rPr>
          <w:rStyle w:val="19"/>
          <w:rFonts w:ascii="仿宋_GB2312" w:eastAsia="仿宋_GB2312"/>
          <w:b/>
          <w:color w:val="000000" w:themeColor="text1"/>
          <w:position w:val="5"/>
          <w:sz w:val="32"/>
          <w14:textFill>
            <w14:solidFill>
              <w14:schemeClr w14:val="tx1"/>
            </w14:solidFill>
          </w14:textFill>
        </w:rPr>
        <w:t>结果</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结果公示。</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十二</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结果</w:t>
      </w:r>
      <w:r>
        <w:rPr>
          <w:rStyle w:val="19"/>
          <w:rFonts w:ascii="仿宋_GB2312" w:eastAsia="仿宋_GB2312"/>
          <w:b/>
          <w:color w:val="000000" w:themeColor="text1"/>
          <w:position w:val="5"/>
          <w:sz w:val="32"/>
          <w14:textFill>
            <w14:solidFill>
              <w14:schemeClr w14:val="tx1"/>
            </w14:solidFill>
          </w14:textFill>
        </w:rPr>
        <w:t>送达</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电话告知或网上公示</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十三</w:t>
      </w:r>
      <w:r>
        <w:rPr>
          <w:rStyle w:val="19"/>
          <w:rFonts w:ascii="仿宋_GB2312" w:eastAsia="仿宋_GB2312"/>
          <w:b/>
          <w:color w:val="000000" w:themeColor="text1"/>
          <w:position w:val="5"/>
          <w:sz w:val="32"/>
          <w14:textFill>
            <w14:solidFill>
              <w14:schemeClr w14:val="tx1"/>
            </w14:solidFill>
          </w14:textFill>
        </w:rPr>
        <w:t>、咨询途径</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咨询电话：</w:t>
      </w:r>
      <w:r>
        <w:rPr>
          <w:rStyle w:val="19"/>
          <w:rFonts w:hint="eastAsia" w:ascii="仿宋_GB2312" w:eastAsia="仿宋_GB2312"/>
          <w:color w:val="000000" w:themeColor="text1"/>
          <w:position w:val="5"/>
          <w:sz w:val="32"/>
          <w:lang w:val="en-US" w:eastAsia="zh-CN"/>
          <w14:textFill>
            <w14:solidFill>
              <w14:schemeClr w14:val="tx1"/>
            </w14:solidFill>
          </w14:textFill>
        </w:rPr>
        <w:t>0577-</w:t>
      </w:r>
      <w:r>
        <w:rPr>
          <w:rStyle w:val="19"/>
          <w:rFonts w:hint="eastAsia" w:ascii="仿宋_GB2312" w:eastAsia="仿宋_GB2312"/>
          <w:color w:val="000000" w:themeColor="text1"/>
          <w:position w:val="5"/>
          <w:sz w:val="32"/>
          <w14:textFill>
            <w14:solidFill>
              <w14:schemeClr w14:val="tx1"/>
            </w14:solidFill>
          </w14:textFill>
        </w:rPr>
        <w:t>89660060</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w:t>
      </w:r>
      <w:r>
        <w:rPr>
          <w:rStyle w:val="19"/>
          <w:rFonts w:hint="eastAsia" w:ascii="仿宋_GB2312" w:eastAsia="仿宋_GB2312"/>
          <w:color w:val="000000" w:themeColor="text1"/>
          <w:position w:val="5"/>
          <w:sz w:val="32"/>
          <w:lang w:eastAsia="zh-CN"/>
          <w14:textFill>
            <w14:solidFill>
              <w14:schemeClr w14:val="tx1"/>
            </w14:solidFill>
          </w14:textFill>
        </w:rPr>
        <w:t>温州市鹿城区市府路</w:t>
      </w:r>
      <w:r>
        <w:rPr>
          <w:rStyle w:val="19"/>
          <w:rFonts w:hint="eastAsia" w:ascii="仿宋_GB2312" w:eastAsia="仿宋_GB2312"/>
          <w:color w:val="000000" w:themeColor="text1"/>
          <w:position w:val="5"/>
          <w:sz w:val="32"/>
          <w:lang w:val="en-US" w:eastAsia="zh-CN"/>
          <w14:textFill>
            <w14:solidFill>
              <w14:schemeClr w14:val="tx1"/>
            </w14:solidFill>
          </w14:textFill>
        </w:rPr>
        <w:t>496号（温州市市场监督管理局）</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十四</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监督投诉</w:t>
      </w:r>
      <w:r>
        <w:rPr>
          <w:rStyle w:val="19"/>
          <w:rFonts w:ascii="仿宋_GB2312" w:eastAsia="仿宋_GB2312"/>
          <w:b/>
          <w:color w:val="000000" w:themeColor="text1"/>
          <w:position w:val="5"/>
          <w:sz w:val="32"/>
          <w14:textFill>
            <w14:solidFill>
              <w14:schemeClr w14:val="tx1"/>
            </w14:solidFill>
          </w14:textFill>
        </w:rPr>
        <w:t>渠道</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投诉电话：</w:t>
      </w:r>
      <w:r>
        <w:rPr>
          <w:rStyle w:val="19"/>
          <w:rFonts w:hint="eastAsia" w:ascii="仿宋_GB2312" w:eastAsia="仿宋_GB2312"/>
          <w:color w:val="000000" w:themeColor="text1"/>
          <w:position w:val="5"/>
          <w:sz w:val="32"/>
          <w:lang w:val="en-US" w:eastAsia="zh-CN"/>
          <w14:textFill>
            <w14:solidFill>
              <w14:schemeClr w14:val="tx1"/>
            </w14:solidFill>
          </w14:textFill>
        </w:rPr>
        <w:t>0577-</w:t>
      </w:r>
      <w:r>
        <w:rPr>
          <w:rStyle w:val="19"/>
          <w:rFonts w:hint="eastAsia" w:ascii="仿宋_GB2312" w:eastAsia="仿宋_GB2312"/>
          <w:color w:val="000000" w:themeColor="text1"/>
          <w:position w:val="5"/>
          <w:sz w:val="32"/>
          <w14:textFill>
            <w14:solidFill>
              <w14:schemeClr w14:val="tx1"/>
            </w14:solidFill>
          </w14:textFill>
        </w:rPr>
        <w:t>89660016</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十五</w:t>
      </w:r>
      <w:r>
        <w:rPr>
          <w:rStyle w:val="19"/>
          <w:rFonts w:ascii="仿宋_GB2312" w:eastAsia="仿宋_GB2312"/>
          <w:b/>
          <w:color w:val="000000" w:themeColor="text1"/>
          <w:position w:val="5"/>
          <w:sz w:val="32"/>
          <w14:textFill>
            <w14:solidFill>
              <w14:schemeClr w14:val="tx1"/>
            </w14:solidFill>
          </w14:textFill>
        </w:rPr>
        <w:t>、办公地点和时间</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w:t>
      </w:r>
      <w:r>
        <w:rPr>
          <w:rStyle w:val="19"/>
          <w:rFonts w:hint="eastAsia" w:ascii="仿宋_GB2312" w:eastAsia="仿宋_GB2312"/>
          <w:color w:val="000000" w:themeColor="text1"/>
          <w:position w:val="5"/>
          <w:sz w:val="32"/>
          <w:lang w:eastAsia="zh-CN"/>
          <w14:textFill>
            <w14:solidFill>
              <w14:schemeClr w14:val="tx1"/>
            </w14:solidFill>
          </w14:textFill>
        </w:rPr>
        <w:t>温州市鹿城区市府路</w:t>
      </w:r>
      <w:r>
        <w:rPr>
          <w:rStyle w:val="19"/>
          <w:rFonts w:hint="eastAsia" w:ascii="仿宋_GB2312" w:eastAsia="仿宋_GB2312"/>
          <w:color w:val="000000" w:themeColor="text1"/>
          <w:position w:val="5"/>
          <w:sz w:val="32"/>
          <w:lang w:val="en-US" w:eastAsia="zh-CN"/>
          <w14:textFill>
            <w14:solidFill>
              <w14:schemeClr w14:val="tx1"/>
            </w14:solidFill>
          </w14:textFill>
        </w:rPr>
        <w:t>496号（温州市市场监督管理局）</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themeColor="text1"/>
          <w:position w:val="5"/>
          <w:sz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联系电话：</w:t>
      </w:r>
      <w:r>
        <w:rPr>
          <w:rStyle w:val="19"/>
          <w:rFonts w:hint="eastAsia" w:ascii="仿宋_GB2312" w:eastAsia="仿宋_GB2312"/>
          <w:color w:val="000000" w:themeColor="text1"/>
          <w:position w:val="5"/>
          <w:sz w:val="32"/>
          <w:lang w:val="en-US" w:eastAsia="zh-CN"/>
          <w14:textFill>
            <w14:solidFill>
              <w14:schemeClr w14:val="tx1"/>
            </w14:solidFill>
          </w14:textFill>
        </w:rPr>
        <w:t>0577-</w:t>
      </w:r>
      <w:r>
        <w:rPr>
          <w:rStyle w:val="19"/>
          <w:rFonts w:hint="eastAsia" w:ascii="仿宋_GB2312" w:eastAsia="仿宋_GB2312"/>
          <w:color w:val="000000" w:themeColor="text1"/>
          <w:position w:val="5"/>
          <w:sz w:val="32"/>
          <w14:textFill>
            <w14:solidFill>
              <w14:schemeClr w14:val="tx1"/>
            </w14:solidFill>
          </w14:textFill>
        </w:rPr>
        <w:t>89660060</w:t>
      </w:r>
      <w:r>
        <w:rPr>
          <w:rStyle w:val="19"/>
          <w:rFonts w:hint="eastAsia" w:ascii="仿宋_GB2312" w:eastAsia="仿宋_GB2312"/>
          <w:color w:val="000000" w:themeColor="text1"/>
          <w:position w:val="5"/>
          <w:sz w:val="32"/>
          <w14:textFill>
            <w14:solidFill>
              <w14:schemeClr w14:val="tx1"/>
            </w14:solidFill>
          </w14:textFill>
        </w:rPr>
        <w:br w:type="page"/>
      </w: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bookmarkStart w:id="34" w:name="_Toc51667462"/>
      <w:r>
        <w:rPr>
          <w:rStyle w:val="18"/>
          <w:rFonts w:hint="eastAsia" w:ascii="方正小标宋简体" w:hAnsi="微软雅黑" w:eastAsia="方正小标宋简体"/>
          <w:bCs/>
          <w:color w:val="000000" w:themeColor="text1"/>
          <w:sz w:val="44"/>
          <w:szCs w:val="36"/>
          <w14:textFill>
            <w14:solidFill>
              <w14:schemeClr w14:val="tx1"/>
            </w14:solidFill>
          </w14:textFill>
        </w:rPr>
        <w:t>商标纠纷投诉举报</w:t>
      </w:r>
      <w:bookmarkEnd w:id="34"/>
    </w:p>
    <w:p>
      <w:pPr>
        <w:widowControl/>
        <w:spacing w:line="640" w:lineRule="exact"/>
        <w:jc w:val="center"/>
        <w:outlineLvl w:val="0"/>
        <w:rPr>
          <w:rStyle w:val="19"/>
          <w:rFonts w:ascii="微软雅黑" w:hAnsi="微软雅黑" w:eastAsia="微软雅黑"/>
          <w:color w:val="000000" w:themeColor="text1"/>
          <w:position w:val="5"/>
          <w:sz w:val="18"/>
          <w:szCs w:val="18"/>
          <w14:textFill>
            <w14:solidFill>
              <w14:schemeClr w14:val="tx1"/>
            </w14:solidFill>
          </w14:textFill>
        </w:rPr>
      </w:pPr>
      <w:bookmarkStart w:id="35" w:name="_Toc51667463"/>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bookmarkEnd w:id="35"/>
    </w:p>
    <w:p>
      <w:pPr>
        <w:widowControl/>
        <w:spacing w:line="560" w:lineRule="exact"/>
        <w:jc w:val="left"/>
        <w:rPr>
          <w:rStyle w:val="19"/>
          <w:rFonts w:ascii="仿宋_GB2312" w:hAnsi="微软雅黑" w:eastAsia="仿宋_GB2312"/>
          <w:color w:val="000000" w:themeColor="text1"/>
          <w:position w:val="5"/>
          <w:sz w:val="32"/>
          <w:szCs w:val="18"/>
          <w14:textFill>
            <w14:solidFill>
              <w14:schemeClr w14:val="tx1"/>
            </w14:solidFill>
          </w14:textFill>
        </w:rPr>
      </w:pP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一</w:t>
      </w:r>
      <w:r>
        <w:rPr>
          <w:rStyle w:val="19"/>
          <w:rFonts w:ascii="仿宋_GB2312" w:hAnsi="微软雅黑" w:eastAsia="仿宋_GB2312"/>
          <w:b/>
          <w:color w:val="000000" w:themeColor="text1"/>
          <w:position w:val="5"/>
          <w:sz w:val="32"/>
          <w:szCs w:val="18"/>
          <w14:textFill>
            <w14:solidFill>
              <w14:schemeClr w14:val="tx1"/>
            </w14:solidFill>
          </w14:textFill>
        </w:rPr>
        <w:t>、适用范围</w:t>
      </w:r>
    </w:p>
    <w:p>
      <w:pPr>
        <w:spacing w:line="560" w:lineRule="exact"/>
        <w:ind w:firstLine="640" w:firstLineChars="200"/>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本指南适用于商标纠纷投诉举报。</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二</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法律依据</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《中华人民共和国商标法》。</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三</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受理机构</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杭州高新区(滨江)市场监管局。</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四</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申请材料</w:t>
      </w:r>
    </w:p>
    <w:p>
      <w:pPr>
        <w:widowControl/>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1、商标注册证书、商标公告、续展注册证书、商标权人变更名称文件以及其他证明商标权属的证据；2、转让注册商标合同、商标行政部门登记公告文件；3、商标使用许可合同及许可的类型（独占、排他、普通），仅独占实施许可合同的被许可人可单独起诉；4、支付转让、使用费用的支付凭证；5、撤销注册商标决定的文件；6、其他证据。</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五</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申请接收</w:t>
      </w:r>
    </w:p>
    <w:p>
      <w:pPr>
        <w:widowControl/>
        <w:spacing w:line="560" w:lineRule="exact"/>
        <w:ind w:firstLine="640" w:firstLineChars="200"/>
        <w:rPr>
          <w:rStyle w:val="19"/>
          <w:rFonts w:ascii="仿宋_GB2312" w:eastAsia="仿宋_GB2312"/>
          <w:color w:val="000000" w:themeColor="text1"/>
          <w:position w:val="5"/>
          <w:sz w:val="32"/>
          <w14:textFill>
            <w14:solidFill>
              <w14:schemeClr w14:val="tx1"/>
            </w14:solidFill>
          </w14:textFill>
        </w:rPr>
      </w:pPr>
      <w:r>
        <w:rPr>
          <w:rStyle w:val="19"/>
          <w:rFonts w:hint="eastAsia" w:ascii="Times New Roman" w:hAnsi="Times New Roman" w:eastAsia="仿宋_GB2312" w:cs="Times New Roman"/>
          <w:color w:val="000000" w:themeColor="text1"/>
          <w:position w:val="5"/>
          <w:sz w:val="32"/>
          <w:szCs w:val="18"/>
          <w14:textFill>
            <w14:solidFill>
              <w14:schemeClr w14:val="tx1"/>
            </w14:solidFill>
          </w14:textFill>
        </w:rPr>
        <w:t>全国12315平台(http://www.12315.cn/)</w:t>
      </w:r>
      <w:r>
        <w:rPr>
          <w:rStyle w:val="19"/>
          <w:rFonts w:hint="eastAsia" w:ascii="仿宋_GB2312" w:hAnsi="微软雅黑" w:eastAsia="仿宋_GB2312"/>
          <w:color w:val="000000" w:themeColor="text1"/>
          <w:position w:val="5"/>
          <w:sz w:val="32"/>
          <w:szCs w:val="18"/>
          <w14:textFill>
            <w14:solidFill>
              <w14:schemeClr w14:val="tx1"/>
            </w14:solidFill>
          </w14:textFill>
        </w:rPr>
        <w:t>进行举报投诉。</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六、办理流程</w:t>
      </w:r>
    </w:p>
    <w:p>
      <w:pPr>
        <w:widowControl/>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举报/投诉人提交材料后</w:t>
      </w:r>
      <w:r>
        <w:rPr>
          <w:rStyle w:val="19"/>
          <w:rFonts w:hint="eastAsia" w:ascii="仿宋_GB2312" w:hAnsi="微软雅黑" w:eastAsia="仿宋_GB2312"/>
          <w:color w:val="000000" w:themeColor="text1"/>
          <w:position w:val="5"/>
          <w:sz w:val="32"/>
          <w:szCs w:val="18"/>
          <w14:textFill>
            <w14:solidFill>
              <w14:schemeClr w14:val="tx1"/>
            </w14:solidFill>
          </w14:textFill>
        </w:rPr>
        <w:t>，行政执法单位进行立案审批、调查取证、案件事实核实，并进行结案和公示</w:t>
      </w:r>
      <w:r>
        <w:rPr>
          <w:rStyle w:val="19"/>
          <w:rFonts w:hint="eastAsia" w:ascii="仿宋_GB2312" w:eastAsia="仿宋_GB2312"/>
          <w:color w:val="000000" w:themeColor="text1"/>
          <w:position w:val="5"/>
          <w:sz w:val="32"/>
          <w14:textFill>
            <w14:solidFill>
              <w14:schemeClr w14:val="tx1"/>
            </w14:solidFill>
          </w14:textFill>
        </w:rPr>
        <w:t>。</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七、</w:t>
      </w:r>
      <w:r>
        <w:rPr>
          <w:rStyle w:val="19"/>
          <w:rFonts w:ascii="仿宋_GB2312" w:eastAsia="仿宋_GB2312"/>
          <w:b/>
          <w:color w:val="000000" w:themeColor="text1"/>
          <w:position w:val="5"/>
          <w:sz w:val="32"/>
          <w14:textFill>
            <w14:solidFill>
              <w14:schemeClr w14:val="tx1"/>
            </w14:solidFill>
          </w14:textFill>
        </w:rPr>
        <w:t>流程图</w:t>
      </w:r>
    </w:p>
    <w:p>
      <w:pPr>
        <w:widowControl/>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 xml:space="preserve">       </w:t>
      </w:r>
      <w:r>
        <mc:AlternateContent>
          <mc:Choice Requires="wpg">
            <w:drawing>
              <wp:inline distT="0" distB="0" distL="0" distR="0">
                <wp:extent cx="4083685" cy="5930265"/>
                <wp:effectExtent l="8255" t="10795" r="3810" b="12065"/>
                <wp:docPr id="169" name="组合 176"/>
                <wp:cNvGraphicFramePr/>
                <a:graphic xmlns:a="http://schemas.openxmlformats.org/drawingml/2006/main">
                  <a:graphicData uri="http://schemas.microsoft.com/office/word/2010/wordprocessingGroup">
                    <wpg:wgp>
                      <wpg:cNvGrpSpPr/>
                      <wpg:grpSpPr>
                        <a:xfrm>
                          <a:off x="0" y="0"/>
                          <a:ext cx="4083685" cy="5930265"/>
                          <a:chOff x="4542" y="4681"/>
                          <a:chExt cx="6431" cy="9339"/>
                        </a:xfrm>
                      </wpg:grpSpPr>
                      <wps:wsp>
                        <wps:cNvPr id="170" name="流程图: 终止 219"/>
                        <wps:cNvSpPr>
                          <a:spLocks noChangeArrowheads="1"/>
                        </wps:cNvSpPr>
                        <wps:spPr bwMode="auto">
                          <a:xfrm>
                            <a:off x="7651" y="4681"/>
                            <a:ext cx="1767" cy="700"/>
                          </a:xfrm>
                          <a:prstGeom prst="flowChartTerminator">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开始</w:t>
                              </w:r>
                            </w:p>
                          </w:txbxContent>
                        </wps:txbx>
                        <wps:bodyPr rot="0" vert="horz" wrap="square" lIns="91440" tIns="45720" rIns="91440" bIns="45720" anchor="ctr" anchorCtr="0" upright="1">
                          <a:noAutofit/>
                        </wps:bodyPr>
                      </wps:wsp>
                      <wps:wsp>
                        <wps:cNvPr id="171" name="流程图: 过程 220"/>
                        <wps:cNvSpPr>
                          <a:spLocks noChangeArrowheads="1"/>
                        </wps:cNvSpPr>
                        <wps:spPr bwMode="auto">
                          <a:xfrm>
                            <a:off x="7251" y="5721"/>
                            <a:ext cx="2569" cy="685"/>
                          </a:xfrm>
                          <a:prstGeom prst="flowChartProcess">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举报侵权</w:t>
                              </w:r>
                            </w:p>
                          </w:txbxContent>
                        </wps:txbx>
                        <wps:bodyPr rot="0" vert="horz" wrap="square" lIns="91440" tIns="45720" rIns="91440" bIns="45720" anchor="ctr" anchorCtr="0" upright="1">
                          <a:noAutofit/>
                        </wps:bodyPr>
                      </wps:wsp>
                      <wps:wsp>
                        <wps:cNvPr id="172" name="直接箭头连接符 221"/>
                        <wps:cNvCnPr>
                          <a:cxnSpLocks noChangeShapeType="1"/>
                        </wps:cNvCnPr>
                        <wps:spPr bwMode="auto">
                          <a:xfrm>
                            <a:off x="8535" y="5381"/>
                            <a:ext cx="1" cy="340"/>
                          </a:xfrm>
                          <a:prstGeom prst="straightConnector1">
                            <a:avLst/>
                          </a:prstGeom>
                          <a:noFill/>
                          <a:ln w="12700">
                            <a:solidFill>
                              <a:srgbClr val="000000"/>
                            </a:solidFill>
                            <a:miter lim="800000"/>
                            <a:tailEnd type="arrow" w="med" len="med"/>
                          </a:ln>
                        </wps:spPr>
                        <wps:bodyPr/>
                      </wps:wsp>
                      <wps:wsp>
                        <wps:cNvPr id="173" name="流程图: 决策 222"/>
                        <wps:cNvSpPr>
                          <a:spLocks noChangeArrowheads="1"/>
                        </wps:cNvSpPr>
                        <wps:spPr bwMode="auto">
                          <a:xfrm>
                            <a:off x="6952" y="6789"/>
                            <a:ext cx="3183" cy="1050"/>
                          </a:xfrm>
                          <a:prstGeom prst="flowChartDecision">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是否受理</w:t>
                              </w:r>
                            </w:p>
                          </w:txbxContent>
                        </wps:txbx>
                        <wps:bodyPr rot="0" vert="horz" wrap="square" lIns="91440" tIns="45720" rIns="91440" bIns="45720" anchor="ctr" anchorCtr="0" upright="1">
                          <a:noAutofit/>
                        </wps:bodyPr>
                      </wps:wsp>
                      <wps:wsp>
                        <wps:cNvPr id="174" name="直接箭头连接符 223"/>
                        <wps:cNvCnPr>
                          <a:cxnSpLocks noChangeShapeType="1"/>
                        </wps:cNvCnPr>
                        <wps:spPr bwMode="auto">
                          <a:xfrm>
                            <a:off x="8536" y="6406"/>
                            <a:ext cx="8" cy="383"/>
                          </a:xfrm>
                          <a:prstGeom prst="straightConnector1">
                            <a:avLst/>
                          </a:prstGeom>
                          <a:noFill/>
                          <a:ln w="12700">
                            <a:solidFill>
                              <a:srgbClr val="000000"/>
                            </a:solidFill>
                            <a:miter lim="800000"/>
                            <a:tailEnd type="arrow" w="med" len="med"/>
                          </a:ln>
                        </wps:spPr>
                        <wps:bodyPr/>
                      </wps:wsp>
                      <wps:wsp>
                        <wps:cNvPr id="175" name="矩形 224"/>
                        <wps:cNvSpPr>
                          <a:spLocks noChangeArrowheads="1"/>
                        </wps:cNvSpPr>
                        <wps:spPr bwMode="auto">
                          <a:xfrm>
                            <a:off x="4551" y="8187"/>
                            <a:ext cx="1900" cy="767"/>
                          </a:xfrm>
                          <a:prstGeom prst="rect">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立案审批</w:t>
                              </w:r>
                            </w:p>
                          </w:txbxContent>
                        </wps:txbx>
                        <wps:bodyPr rot="0" vert="horz" wrap="square" lIns="91440" tIns="45720" rIns="91440" bIns="45720" anchor="ctr" anchorCtr="0" upright="1">
                          <a:noAutofit/>
                        </wps:bodyPr>
                      </wps:wsp>
                      <wps:wsp>
                        <wps:cNvPr id="176" name="肘形连接符 225"/>
                        <wps:cNvCnPr>
                          <a:cxnSpLocks noChangeShapeType="1"/>
                        </wps:cNvCnPr>
                        <wps:spPr bwMode="auto">
                          <a:xfrm rot="10800000" flipV="1">
                            <a:off x="5500" y="7313"/>
                            <a:ext cx="1451" cy="873"/>
                          </a:xfrm>
                          <a:prstGeom prst="bentConnector2">
                            <a:avLst/>
                          </a:prstGeom>
                          <a:noFill/>
                          <a:ln w="12700">
                            <a:solidFill>
                              <a:srgbClr val="000000"/>
                            </a:solidFill>
                            <a:miter lim="800000"/>
                            <a:tailEnd type="arrow" w="med" len="med"/>
                          </a:ln>
                        </wps:spPr>
                        <wps:bodyPr/>
                      </wps:wsp>
                      <wps:wsp>
                        <wps:cNvPr id="177" name="矩形 226"/>
                        <wps:cNvSpPr>
                          <a:spLocks noChangeArrowheads="1"/>
                        </wps:cNvSpPr>
                        <wps:spPr bwMode="auto">
                          <a:xfrm>
                            <a:off x="5934" y="6830"/>
                            <a:ext cx="567" cy="431"/>
                          </a:xfrm>
                          <a:prstGeom prst="rect">
                            <a:avLst/>
                          </a:prstGeom>
                          <a:solidFill>
                            <a:srgbClr val="FFFFFF"/>
                          </a:solidFill>
                          <a:ln>
                            <a:noFill/>
                          </a:ln>
                        </wps:spPr>
                        <wps:txbx>
                          <w:txbxContent>
                            <w:p>
                              <w:pPr>
                                <w:jc w:val="center"/>
                              </w:pPr>
                              <w:r>
                                <w:rPr>
                                  <w:rFonts w:hint="eastAsia"/>
                                </w:rPr>
                                <w:t>是</w:t>
                              </w:r>
                            </w:p>
                          </w:txbxContent>
                        </wps:txbx>
                        <wps:bodyPr rot="0" vert="horz" wrap="square" lIns="91440" tIns="45720" rIns="91440" bIns="45720" anchor="ctr" anchorCtr="0" upright="1">
                          <a:noAutofit/>
                        </wps:bodyPr>
                      </wps:wsp>
                      <wps:wsp>
                        <wps:cNvPr id="178" name="肘形连接符 228"/>
                        <wps:cNvCnPr>
                          <a:cxnSpLocks noChangeShapeType="1"/>
                        </wps:cNvCnPr>
                        <wps:spPr bwMode="auto">
                          <a:xfrm flipH="1">
                            <a:off x="9783" y="7314"/>
                            <a:ext cx="352" cy="5245"/>
                          </a:xfrm>
                          <a:prstGeom prst="bentConnector3">
                            <a:avLst>
                              <a:gd name="adj1" fmla="val -106532"/>
                            </a:avLst>
                          </a:prstGeom>
                          <a:noFill/>
                          <a:ln w="12700">
                            <a:solidFill>
                              <a:srgbClr val="000000"/>
                            </a:solidFill>
                            <a:miter lim="800000"/>
                            <a:tailEnd type="arrow" w="med" len="med"/>
                          </a:ln>
                        </wps:spPr>
                        <wps:bodyPr/>
                      </wps:wsp>
                      <wps:wsp>
                        <wps:cNvPr id="179" name="矩形 229"/>
                        <wps:cNvSpPr>
                          <a:spLocks noChangeArrowheads="1"/>
                        </wps:cNvSpPr>
                        <wps:spPr bwMode="auto">
                          <a:xfrm>
                            <a:off x="10407" y="6853"/>
                            <a:ext cx="567" cy="431"/>
                          </a:xfrm>
                          <a:prstGeom prst="rect">
                            <a:avLst/>
                          </a:prstGeom>
                          <a:solidFill>
                            <a:srgbClr val="FFFFFF"/>
                          </a:solidFill>
                          <a:ln>
                            <a:noFill/>
                          </a:ln>
                        </wps:spPr>
                        <wps:txbx>
                          <w:txbxContent>
                            <w:p>
                              <w:r>
                                <w:rPr>
                                  <w:rFonts w:hint="eastAsia"/>
                                </w:rPr>
                                <w:t>否</w:t>
                              </w:r>
                            </w:p>
                          </w:txbxContent>
                        </wps:txbx>
                        <wps:bodyPr rot="0" vert="horz" wrap="square" lIns="91440" tIns="45720" rIns="91440" bIns="45720" anchor="ctr" anchorCtr="0" upright="1">
                          <a:noAutofit/>
                        </wps:bodyPr>
                      </wps:wsp>
                      <wps:wsp>
                        <wps:cNvPr id="180" name="矩形 230"/>
                        <wps:cNvSpPr>
                          <a:spLocks noChangeArrowheads="1"/>
                        </wps:cNvSpPr>
                        <wps:spPr bwMode="auto">
                          <a:xfrm>
                            <a:off x="4542" y="9561"/>
                            <a:ext cx="1900" cy="767"/>
                          </a:xfrm>
                          <a:prstGeom prst="rect">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调查取证</w:t>
                              </w:r>
                            </w:p>
                          </w:txbxContent>
                        </wps:txbx>
                        <wps:bodyPr rot="0" vert="horz" wrap="square" lIns="91440" tIns="45720" rIns="91440" bIns="45720" anchor="ctr" anchorCtr="0" upright="1">
                          <a:noAutofit/>
                        </wps:bodyPr>
                      </wps:wsp>
                      <wps:wsp>
                        <wps:cNvPr id="181" name="直接箭头连接符 231"/>
                        <wps:cNvCnPr>
                          <a:cxnSpLocks noChangeShapeType="1"/>
                        </wps:cNvCnPr>
                        <wps:spPr bwMode="auto">
                          <a:xfrm flipH="1">
                            <a:off x="5492" y="8954"/>
                            <a:ext cx="9" cy="607"/>
                          </a:xfrm>
                          <a:prstGeom prst="straightConnector1">
                            <a:avLst/>
                          </a:prstGeom>
                          <a:noFill/>
                          <a:ln w="12700">
                            <a:solidFill>
                              <a:srgbClr val="000000"/>
                            </a:solidFill>
                            <a:miter lim="800000"/>
                            <a:tailEnd type="arrow" w="med" len="med"/>
                          </a:ln>
                        </wps:spPr>
                        <wps:bodyPr/>
                      </wps:wsp>
                      <wps:wsp>
                        <wps:cNvPr id="182" name="流程图: 过程 233"/>
                        <wps:cNvSpPr>
                          <a:spLocks noChangeArrowheads="1"/>
                        </wps:cNvSpPr>
                        <wps:spPr bwMode="auto">
                          <a:xfrm>
                            <a:off x="7224" y="11110"/>
                            <a:ext cx="2569" cy="685"/>
                          </a:xfrm>
                          <a:prstGeom prst="flowChartProcess">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结果公示</w:t>
                              </w:r>
                            </w:p>
                          </w:txbxContent>
                        </wps:txbx>
                        <wps:bodyPr rot="0" vert="horz" wrap="square" lIns="91440" tIns="45720" rIns="91440" bIns="45720" anchor="ctr" anchorCtr="0" upright="1">
                          <a:noAutofit/>
                        </wps:bodyPr>
                      </wps:wsp>
                      <wps:wsp>
                        <wps:cNvPr id="183" name="肘形连接符 234"/>
                        <wps:cNvCnPr>
                          <a:cxnSpLocks noChangeShapeType="1"/>
                        </wps:cNvCnPr>
                        <wps:spPr bwMode="auto">
                          <a:xfrm>
                            <a:off x="6442" y="9945"/>
                            <a:ext cx="2067" cy="1165"/>
                          </a:xfrm>
                          <a:prstGeom prst="bentConnector2">
                            <a:avLst/>
                          </a:prstGeom>
                          <a:noFill/>
                          <a:ln w="12700">
                            <a:solidFill>
                              <a:srgbClr val="000000"/>
                            </a:solidFill>
                            <a:miter lim="800000"/>
                            <a:tailEnd type="arrow" w="med" len="med"/>
                          </a:ln>
                        </wps:spPr>
                        <wps:bodyPr/>
                      </wps:wsp>
                      <wps:wsp>
                        <wps:cNvPr id="184" name="流程图: 过程 236"/>
                        <wps:cNvSpPr>
                          <a:spLocks noChangeArrowheads="1"/>
                        </wps:cNvSpPr>
                        <wps:spPr bwMode="auto">
                          <a:xfrm>
                            <a:off x="7214" y="12216"/>
                            <a:ext cx="2569" cy="685"/>
                          </a:xfrm>
                          <a:prstGeom prst="flowChartProcess">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结案</w:t>
                              </w:r>
                            </w:p>
                          </w:txbxContent>
                        </wps:txbx>
                        <wps:bodyPr rot="0" vert="horz" wrap="square" lIns="91440" tIns="45720" rIns="91440" bIns="45720" anchor="ctr" anchorCtr="0" upright="1">
                          <a:noAutofit/>
                        </wps:bodyPr>
                      </wps:wsp>
                      <wps:wsp>
                        <wps:cNvPr id="185" name="直接箭头连接符 237"/>
                        <wps:cNvCnPr>
                          <a:cxnSpLocks noChangeShapeType="1"/>
                        </wps:cNvCnPr>
                        <wps:spPr bwMode="auto">
                          <a:xfrm flipH="1">
                            <a:off x="8499" y="11795"/>
                            <a:ext cx="10" cy="421"/>
                          </a:xfrm>
                          <a:prstGeom prst="straightConnector1">
                            <a:avLst/>
                          </a:prstGeom>
                          <a:noFill/>
                          <a:ln w="12700">
                            <a:solidFill>
                              <a:srgbClr val="000000"/>
                            </a:solidFill>
                            <a:miter lim="800000"/>
                            <a:tailEnd type="arrow" w="med" len="med"/>
                          </a:ln>
                        </wps:spPr>
                        <wps:bodyPr/>
                      </wps:wsp>
                      <wps:wsp>
                        <wps:cNvPr id="186" name="流程图: 终止 238"/>
                        <wps:cNvSpPr>
                          <a:spLocks noChangeArrowheads="1"/>
                        </wps:cNvSpPr>
                        <wps:spPr bwMode="auto">
                          <a:xfrm>
                            <a:off x="7607" y="13320"/>
                            <a:ext cx="1767" cy="700"/>
                          </a:xfrm>
                          <a:prstGeom prst="flowChartTerminator">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结束</w:t>
                              </w:r>
                            </w:p>
                          </w:txbxContent>
                        </wps:txbx>
                        <wps:bodyPr rot="0" vert="horz" wrap="square" lIns="91440" tIns="45720" rIns="91440" bIns="45720" anchor="ctr" anchorCtr="0" upright="1">
                          <a:noAutofit/>
                        </wps:bodyPr>
                      </wps:wsp>
                      <wps:wsp>
                        <wps:cNvPr id="187" name="直接箭头连接符 239"/>
                        <wps:cNvCnPr>
                          <a:cxnSpLocks noChangeShapeType="1"/>
                        </wps:cNvCnPr>
                        <wps:spPr bwMode="auto">
                          <a:xfrm flipH="1">
                            <a:off x="8491" y="12901"/>
                            <a:ext cx="8" cy="419"/>
                          </a:xfrm>
                          <a:prstGeom prst="straightConnector1">
                            <a:avLst/>
                          </a:prstGeom>
                          <a:noFill/>
                          <a:ln w="12700">
                            <a:solidFill>
                              <a:srgbClr val="000000"/>
                            </a:solidFill>
                            <a:miter lim="800000"/>
                            <a:tailEnd type="arrow" w="med" len="med"/>
                          </a:ln>
                        </wps:spPr>
                        <wps:bodyPr/>
                      </wps:wsp>
                    </wpg:wgp>
                  </a:graphicData>
                </a:graphic>
              </wp:inline>
            </w:drawing>
          </mc:Choice>
          <mc:Fallback>
            <w:pict>
              <v:group id="组合 176" o:spid="_x0000_s1026" o:spt="203" style="height:466.95pt;width:321.55pt;" coordorigin="4542,4681" coordsize="6431,9339" o:gfxdata="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">
                <o:lock v:ext="edit" aspectratio="f"/>
                <v:shape id="流程图: 终止 219" o:spid="_x0000_s1026" o:spt="116" type="#_x0000_t116" style="position:absolute;left:7651;top:4681;height:700;width:1767;v-text-anchor:middle;" fillcolor="#FFFFFF" filled="t" stroked="t" coordsize="21600,21600" o:gfxdata="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GYKu/&#10;AAAA3A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textbox>
                    <w:txbxContent>
                      <w:p>
                        <w:pPr>
                          <w:jc w:val="center"/>
                          <w:rPr>
                            <w:sz w:val="24"/>
                            <w:szCs w:val="24"/>
                          </w:rPr>
                        </w:pPr>
                        <w:r>
                          <w:rPr>
                            <w:rFonts w:hint="eastAsia"/>
                            <w:sz w:val="24"/>
                            <w:szCs w:val="24"/>
                          </w:rPr>
                          <w:t>开始</w:t>
                        </w:r>
                      </w:p>
                    </w:txbxContent>
                  </v:textbox>
                </v:shape>
                <v:shape id="流程图: 过程 220" o:spid="_x0000_s1026" o:spt="109" type="#_x0000_t109" style="position:absolute;left:7251;top:5721;height:685;width:2569;v-text-anchor:middle;" fillcolor="#FFFFFF" filled="t" stroked="t" coordsize="21600,21600" o:gfxdata="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f8tM7UAAADcAAAADwAA&#10;AAAAAAABACAAAAAiAAAAZHJzL2Rvd25yZXYueG1sUEsBAhQAFAAAAAgAh07iQDMvBZ47AAAAOQAA&#10;ABAAAAAAAAAAAQAgAAAABAEAAGRycy9zaGFwZXhtbC54bWxQSwUGAAAAAAYABgBbAQAArgMAAAAA&#10;">
                  <v:fill on="t" focussize="0,0"/>
                  <v:stroke weight="1pt" color="#000000" miterlimit="8" joinstyle="miter"/>
                  <v:imagedata o:title=""/>
                  <o:lock v:ext="edit" aspectratio="f"/>
                  <v:textbox>
                    <w:txbxContent>
                      <w:p>
                        <w:pPr>
                          <w:jc w:val="center"/>
                          <w:rPr>
                            <w:sz w:val="24"/>
                            <w:szCs w:val="24"/>
                          </w:rPr>
                        </w:pPr>
                        <w:r>
                          <w:rPr>
                            <w:rFonts w:hint="eastAsia"/>
                            <w:sz w:val="24"/>
                            <w:szCs w:val="24"/>
                          </w:rPr>
                          <w:t>举报侵权</w:t>
                        </w:r>
                      </w:p>
                    </w:txbxContent>
                  </v:textbox>
                </v:shape>
                <v:shape id="直接箭头连接符 221" o:spid="_x0000_s1026" o:spt="32" type="#_x0000_t32" style="position:absolute;left:8535;top:5381;height:340;width:1;" filled="f" stroked="t" coordsize="21600,21600" o:gfxdata="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YLSeS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流程图: 决策 222" o:spid="_x0000_s1026" o:spt="110" type="#_x0000_t110" style="position:absolute;left:6952;top:6789;height:1050;width:3183;v-text-anchor:middle;" fillcolor="#FFFFFF" filled="t" stroked="t" coordsize="21600,21600" o:gfxdata="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IuURvQAA&#10;ANw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textbox>
                    <w:txbxContent>
                      <w:p>
                        <w:pPr>
                          <w:jc w:val="center"/>
                          <w:rPr>
                            <w:sz w:val="24"/>
                            <w:szCs w:val="24"/>
                          </w:rPr>
                        </w:pPr>
                        <w:r>
                          <w:rPr>
                            <w:rFonts w:hint="eastAsia"/>
                            <w:sz w:val="24"/>
                            <w:szCs w:val="24"/>
                          </w:rPr>
                          <w:t>是否受理</w:t>
                        </w:r>
                      </w:p>
                    </w:txbxContent>
                  </v:textbox>
                </v:shape>
                <v:shape id="直接箭头连接符 223" o:spid="_x0000_s1026" o:spt="32" type="#_x0000_t32" style="position:absolute;left:8536;top:6406;height:383;width:8;" filled="f" stroked="t" coordsize="21600,21600" o:gfxdata="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audAu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rect id="矩形 224" o:spid="_x0000_s1026" o:spt="1" style="position:absolute;left:4551;top:8187;height:767;width:1900;v-text-anchor:middle;" fillcolor="#FFFFFF" filled="t" stroked="t" coordsize="21600,21600" o:gfxdata="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QcKK8AAAA&#10;3AAAAA8AAAAAAAAAAQAgAAAAIgAAAGRycy9kb3ducmV2LnhtbFBLAQIUABQAAAAIAIdO4kAzLwWe&#10;OwAAADkAAAAQAAAAAAAAAAEAIAAAAAsBAABkcnMvc2hhcGV4bWwueG1sUEsFBgAAAAAGAAYAWwEA&#10;ALUDAAAAAA==&#10;">
                  <v:fill on="t" focussize="0,0"/>
                  <v:stroke weight="1pt" color="#000000" miterlimit="8" joinstyle="miter"/>
                  <v:imagedata o:title=""/>
                  <o:lock v:ext="edit" aspectratio="f"/>
                  <v:textbox>
                    <w:txbxContent>
                      <w:p>
                        <w:pPr>
                          <w:jc w:val="center"/>
                          <w:rPr>
                            <w:sz w:val="24"/>
                            <w:szCs w:val="24"/>
                          </w:rPr>
                        </w:pPr>
                        <w:r>
                          <w:rPr>
                            <w:rFonts w:hint="eastAsia"/>
                            <w:sz w:val="24"/>
                            <w:szCs w:val="24"/>
                          </w:rPr>
                          <w:t>立案审批</w:t>
                        </w:r>
                      </w:p>
                    </w:txbxContent>
                  </v:textbox>
                </v:rect>
                <v:shape id="肘形连接符 225" o:spid="_x0000_s1026" o:spt="33" type="#_x0000_t33" style="position:absolute;left:5500;top:7313;flip:y;height:873;width:1451;rotation:11796480f;" filled="f" stroked="t" coordsize="21600,21600" o:gfxdata="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d7Fb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rect id="矩形 226" o:spid="_x0000_s1026" o:spt="1" style="position:absolute;left:5934;top:6830;height:431;width:567;v-text-anchor:middle;" fillcolor="#FFFFFF" filled="t" stroked="f" coordsize="21600,21600" o:gfxdata="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bpkG7sAAADc&#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jc w:val="center"/>
                        </w:pPr>
                        <w:r>
                          <w:rPr>
                            <w:rFonts w:hint="eastAsia"/>
                          </w:rPr>
                          <w:t>是</w:t>
                        </w:r>
                      </w:p>
                    </w:txbxContent>
                  </v:textbox>
                </v:rect>
                <v:shape id="肘形连接符 228" o:spid="_x0000_s1026" o:spt="34" type="#_x0000_t34" style="position:absolute;left:9783;top:7314;flip:x;height:5245;width:352;" filled="f" stroked="t" coordsize="21600,21600" o:gfxdata="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KCG68AAAA&#10;3AAAAA8AAAAAAAAAAQAgAAAAIgAAAGRycy9kb3ducmV2LnhtbFBLAQIUABQAAAAIAIdO4kAzLwWe&#10;OwAAADkAAAAQAAAAAAAAAAEAIAAAAAsBAABkcnMvc2hhcGV4bWwueG1sUEsFBgAAAAAGAAYAWwEA&#10;ALUDAAAAAA==&#10;" adj="-23011">
                  <v:fill on="f" focussize="0,0"/>
                  <v:stroke weight="1pt" color="#000000" miterlimit="8" joinstyle="miter" endarrow="open"/>
                  <v:imagedata o:title=""/>
                  <o:lock v:ext="edit" aspectratio="f"/>
                </v:shape>
                <v:rect id="矩形 229" o:spid="_x0000_s1026" o:spt="1" style="position:absolute;left:10407;top:6853;height:431;width:567;v-text-anchor:middle;" fillcolor="#FFFFFF" filled="t" stroked="f" coordsize="21600,21600" o:gfxdata="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pVfK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r>
                          <w:rPr>
                            <w:rFonts w:hint="eastAsia"/>
                          </w:rPr>
                          <w:t>否</w:t>
                        </w:r>
                      </w:p>
                    </w:txbxContent>
                  </v:textbox>
                </v:rect>
                <v:rect id="矩形 230" o:spid="_x0000_s1026" o:spt="1" style="position:absolute;left:4542;top:9561;height:767;width:1900;v-text-anchor:middle;" fillcolor="#FFFFFF" filled="t" stroked="t" coordsize="21600,21600" o:gfxdata="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cqMdvQAA&#10;ANw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textbox>
                    <w:txbxContent>
                      <w:p>
                        <w:pPr>
                          <w:jc w:val="center"/>
                          <w:rPr>
                            <w:sz w:val="24"/>
                            <w:szCs w:val="24"/>
                          </w:rPr>
                        </w:pPr>
                        <w:r>
                          <w:rPr>
                            <w:rFonts w:hint="eastAsia"/>
                            <w:sz w:val="24"/>
                            <w:szCs w:val="24"/>
                          </w:rPr>
                          <w:t>调查取证</w:t>
                        </w:r>
                      </w:p>
                    </w:txbxContent>
                  </v:textbox>
                </v:rect>
                <v:shape id="直接箭头连接符 231" o:spid="_x0000_s1026" o:spt="32" type="#_x0000_t32" style="position:absolute;left:5492;top:8954;flip:x;height:607;width:9;" filled="f" stroked="t" coordsize="21600,21600" o:gfxdata="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K0/D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流程图: 过程 233" o:spid="_x0000_s1026" o:spt="109" type="#_x0000_t109" style="position:absolute;left:7224;top:11110;height:685;width:2569;v-text-anchor:middle;" fillcolor="#FFFFFF" filled="t" stroked="t" coordsize="21600,21600" o:gfxdata="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PjDY7UAAADcAAAADwAA&#10;AAAAAAABACAAAAAiAAAAZHJzL2Rvd25yZXYueG1sUEsBAhQAFAAAAAgAh07iQDMvBZ47AAAAOQAA&#10;ABAAAAAAAAAAAQAgAAAABAEAAGRycy9zaGFwZXhtbC54bWxQSwUGAAAAAAYABgBbAQAArgMAAAAA&#10;">
                  <v:fill on="t" focussize="0,0"/>
                  <v:stroke weight="1pt" color="#000000" miterlimit="8" joinstyle="miter"/>
                  <v:imagedata o:title=""/>
                  <o:lock v:ext="edit" aspectratio="f"/>
                  <v:textbox>
                    <w:txbxContent>
                      <w:p>
                        <w:pPr>
                          <w:jc w:val="center"/>
                          <w:rPr>
                            <w:sz w:val="24"/>
                            <w:szCs w:val="24"/>
                          </w:rPr>
                        </w:pPr>
                        <w:r>
                          <w:rPr>
                            <w:rFonts w:hint="eastAsia"/>
                            <w:sz w:val="24"/>
                            <w:szCs w:val="24"/>
                          </w:rPr>
                          <w:t>结果公示</w:t>
                        </w:r>
                      </w:p>
                    </w:txbxContent>
                  </v:textbox>
                </v:shape>
                <v:shape id="肘形连接符 234" o:spid="_x0000_s1026" o:spt="33" type="#_x0000_t33" style="position:absolute;left:6442;top:9945;height:1165;width:2067;" filled="f" stroked="t" coordsize="21600,21600" o:gfxdata="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DiCC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过程 236" o:spid="_x0000_s1026" o:spt="109" type="#_x0000_t109" style="position:absolute;left:7214;top:12216;height:685;width:2569;v-text-anchor:middle;" fillcolor="#FFFFFF" filled="t" stroked="t" coordsize="21600,21600" o:gfxdata="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F3+jLUAAADcAAAADwAA&#10;AAAAAAABACAAAAAiAAAAZHJzL2Rvd25yZXYueG1sUEsBAhQAFAAAAAgAh07iQDMvBZ47AAAAOQAA&#10;ABAAAAAAAAAAAQAgAAAABAEAAGRycy9zaGFwZXhtbC54bWxQSwUGAAAAAAYABgBbAQAArgMAAAAA&#10;">
                  <v:fill on="t" focussize="0,0"/>
                  <v:stroke weight="1pt" color="#000000" miterlimit="8" joinstyle="miter"/>
                  <v:imagedata o:title=""/>
                  <o:lock v:ext="edit" aspectratio="f"/>
                  <v:textbox>
                    <w:txbxContent>
                      <w:p>
                        <w:pPr>
                          <w:jc w:val="center"/>
                          <w:rPr>
                            <w:sz w:val="24"/>
                            <w:szCs w:val="24"/>
                          </w:rPr>
                        </w:pPr>
                        <w:r>
                          <w:rPr>
                            <w:rFonts w:hint="eastAsia"/>
                            <w:sz w:val="24"/>
                            <w:szCs w:val="24"/>
                          </w:rPr>
                          <w:t>结案</w:t>
                        </w:r>
                      </w:p>
                    </w:txbxContent>
                  </v:textbox>
                </v:shape>
                <v:shape id="直接箭头连接符 237" o:spid="_x0000_s1026" o:spt="32" type="#_x0000_t32" style="position:absolute;left:8499;top:11795;flip:x;height:421;width:10;" filled="f" stroked="t" coordsize="21600,21600" o:gfxdata="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EEnA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流程图: 终止 238" o:spid="_x0000_s1026" o:spt="116" type="#_x0000_t116" style="position:absolute;left:7607;top:13320;height:700;width:1767;v-text-anchor:middle;" fillcolor="#FFFFFF" filled="t" stroked="t" coordsize="21600,21600" o:gfxdata="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2LWO8AAAA&#10;3AAAAA8AAAAAAAAAAQAgAAAAIgAAAGRycy9kb3ducmV2LnhtbFBLAQIUABQAAAAIAIdO4kAzLwWe&#10;OwAAADkAAAAQAAAAAAAAAAEAIAAAAAsBAABkcnMvc2hhcGV4bWwueG1sUEsFBgAAAAAGAAYAWwEA&#10;ALUDAAAAAA==&#10;">
                  <v:fill on="t" focussize="0,0"/>
                  <v:stroke weight="1pt" color="#000000" miterlimit="8" joinstyle="miter"/>
                  <v:imagedata o:title=""/>
                  <o:lock v:ext="edit" aspectratio="f"/>
                  <v:textbox>
                    <w:txbxContent>
                      <w:p>
                        <w:pPr>
                          <w:jc w:val="center"/>
                          <w:rPr>
                            <w:sz w:val="24"/>
                            <w:szCs w:val="24"/>
                          </w:rPr>
                        </w:pPr>
                        <w:r>
                          <w:rPr>
                            <w:rFonts w:hint="eastAsia"/>
                            <w:sz w:val="24"/>
                            <w:szCs w:val="24"/>
                          </w:rPr>
                          <w:t>结束</w:t>
                        </w:r>
                      </w:p>
                    </w:txbxContent>
                  </v:textbox>
                </v:shape>
                <v:shape id="直接箭头连接符 239" o:spid="_x0000_s1026" o:spt="32" type="#_x0000_t32" style="position:absolute;left:8491;top:12901;flip:x;height:419;width:8;" filled="f" stroked="t" coordsize="21600,21600" o:gfxdata="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5yLL4A&#10;AADc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w10:wrap type="none"/>
                <w10:anchorlock/>
              </v:group>
            </w:pict>
          </mc:Fallback>
        </mc:AlternateConten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八</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办理方式</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线下或在线办理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九</w:t>
      </w:r>
      <w:r>
        <w:rPr>
          <w:rStyle w:val="19"/>
          <w:rFonts w:ascii="仿宋_GB2312" w:eastAsia="仿宋_GB2312"/>
          <w:b/>
          <w:color w:val="000000" w:themeColor="text1"/>
          <w:position w:val="5"/>
          <w:sz w:val="32"/>
          <w14:textFill>
            <w14:solidFill>
              <w14:schemeClr w14:val="tx1"/>
            </w14:solidFill>
          </w14:textFill>
        </w:rPr>
        <w:t>、办结时限</w:t>
      </w:r>
    </w:p>
    <w:p>
      <w:pPr>
        <w:spacing w:line="560" w:lineRule="exact"/>
        <w:ind w:firstLine="640" w:firstLineChars="200"/>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根据国家投诉举报有关流程办理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十、收费依据及标准</w:t>
      </w:r>
    </w:p>
    <w:p>
      <w:pPr>
        <w:spacing w:line="560" w:lineRule="exact"/>
        <w:ind w:firstLine="640" w:firstLineChars="200"/>
        <w:jc w:val="left"/>
        <w:rPr>
          <w:rFonts w:ascii="仿宋_GB2312" w:eastAsia="仿宋_GB2312"/>
          <w:color w:val="000000" w:themeColor="text1"/>
          <w:position w:val="5"/>
          <w:sz w:val="32"/>
          <w14:textFill>
            <w14:solidFill>
              <w14:schemeClr w14:val="tx1"/>
            </w14:solidFill>
          </w14:textFill>
        </w:rPr>
      </w:pPr>
      <w:r>
        <w:rPr>
          <w:rFonts w:hint="eastAsia" w:ascii="仿宋_GB2312" w:eastAsia="仿宋_GB2312"/>
          <w:color w:val="000000" w:themeColor="text1"/>
          <w:position w:val="5"/>
          <w:sz w:val="32"/>
          <w14:textFill>
            <w14:solidFill>
              <w14:schemeClr w14:val="tx1"/>
            </w14:solidFill>
          </w14:textFill>
        </w:rPr>
        <w:t>免费。</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十一</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w:t>
      </w:r>
      <w:r>
        <w:rPr>
          <w:rStyle w:val="19"/>
          <w:rFonts w:ascii="仿宋_GB2312" w:eastAsia="仿宋_GB2312"/>
          <w:b/>
          <w:color w:val="000000" w:themeColor="text1"/>
          <w:position w:val="5"/>
          <w:sz w:val="32"/>
          <w14:textFill>
            <w14:solidFill>
              <w14:schemeClr w14:val="tx1"/>
            </w14:solidFill>
          </w14:textFill>
        </w:rPr>
        <w:t>结果</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结果公示。</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十二</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结果</w:t>
      </w:r>
      <w:r>
        <w:rPr>
          <w:rStyle w:val="19"/>
          <w:rFonts w:ascii="仿宋_GB2312" w:eastAsia="仿宋_GB2312"/>
          <w:b/>
          <w:color w:val="000000" w:themeColor="text1"/>
          <w:position w:val="5"/>
          <w:sz w:val="32"/>
          <w14:textFill>
            <w14:solidFill>
              <w14:schemeClr w14:val="tx1"/>
            </w14:solidFill>
          </w14:textFill>
        </w:rPr>
        <w:t>送达</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电话告知或网上公示</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十三</w:t>
      </w:r>
      <w:r>
        <w:rPr>
          <w:rStyle w:val="19"/>
          <w:rFonts w:ascii="仿宋_GB2312" w:eastAsia="仿宋_GB2312"/>
          <w:b/>
          <w:color w:val="000000" w:themeColor="text1"/>
          <w:position w:val="5"/>
          <w:sz w:val="32"/>
          <w14:textFill>
            <w14:solidFill>
              <w14:schemeClr w14:val="tx1"/>
            </w14:solidFill>
          </w14:textFill>
        </w:rPr>
        <w:t>、咨询途径</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咨询电话：</w:t>
      </w:r>
      <w:r>
        <w:rPr>
          <w:rStyle w:val="19"/>
          <w:rFonts w:hint="eastAsia" w:ascii="仿宋_GB2312" w:eastAsia="仿宋_GB2312"/>
          <w:color w:val="000000" w:themeColor="text1"/>
          <w:position w:val="5"/>
          <w:sz w:val="32"/>
          <w:lang w:val="en-US" w:eastAsia="zh-CN"/>
          <w14:textFill>
            <w14:solidFill>
              <w14:schemeClr w14:val="tx1"/>
            </w14:solidFill>
          </w14:textFill>
        </w:rPr>
        <w:t>0577-</w:t>
      </w:r>
      <w:r>
        <w:rPr>
          <w:rStyle w:val="19"/>
          <w:rFonts w:hint="eastAsia" w:ascii="仿宋_GB2312" w:eastAsia="仿宋_GB2312"/>
          <w:color w:val="000000" w:themeColor="text1"/>
          <w:position w:val="5"/>
          <w:sz w:val="32"/>
          <w14:textFill>
            <w14:solidFill>
              <w14:schemeClr w14:val="tx1"/>
            </w14:solidFill>
          </w14:textFill>
        </w:rPr>
        <w:t>89660060</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w:t>
      </w:r>
      <w:r>
        <w:rPr>
          <w:rStyle w:val="19"/>
          <w:rFonts w:hint="eastAsia" w:ascii="仿宋_GB2312" w:eastAsia="仿宋_GB2312"/>
          <w:color w:val="000000" w:themeColor="text1"/>
          <w:position w:val="5"/>
          <w:sz w:val="32"/>
          <w:lang w:eastAsia="zh-CN"/>
          <w14:textFill>
            <w14:solidFill>
              <w14:schemeClr w14:val="tx1"/>
            </w14:solidFill>
          </w14:textFill>
        </w:rPr>
        <w:t>温州市鹿城区市府路</w:t>
      </w:r>
      <w:r>
        <w:rPr>
          <w:rStyle w:val="19"/>
          <w:rFonts w:hint="eastAsia" w:ascii="仿宋_GB2312" w:eastAsia="仿宋_GB2312"/>
          <w:color w:val="000000" w:themeColor="text1"/>
          <w:position w:val="5"/>
          <w:sz w:val="32"/>
          <w:lang w:val="en-US" w:eastAsia="zh-CN"/>
          <w14:textFill>
            <w14:solidFill>
              <w14:schemeClr w14:val="tx1"/>
            </w14:solidFill>
          </w14:textFill>
        </w:rPr>
        <w:t>496号（温州市市场监督管理局）</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十四</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监督投诉</w:t>
      </w:r>
      <w:r>
        <w:rPr>
          <w:rStyle w:val="19"/>
          <w:rFonts w:ascii="仿宋_GB2312" w:eastAsia="仿宋_GB2312"/>
          <w:b/>
          <w:color w:val="000000" w:themeColor="text1"/>
          <w:position w:val="5"/>
          <w:sz w:val="32"/>
          <w14:textFill>
            <w14:solidFill>
              <w14:schemeClr w14:val="tx1"/>
            </w14:solidFill>
          </w14:textFill>
        </w:rPr>
        <w:t>渠道</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投诉电话：</w:t>
      </w:r>
      <w:r>
        <w:rPr>
          <w:rStyle w:val="19"/>
          <w:rFonts w:hint="eastAsia" w:ascii="仿宋_GB2312" w:eastAsia="仿宋_GB2312"/>
          <w:color w:val="000000" w:themeColor="text1"/>
          <w:position w:val="5"/>
          <w:sz w:val="32"/>
          <w:lang w:val="en-US" w:eastAsia="zh-CN"/>
          <w14:textFill>
            <w14:solidFill>
              <w14:schemeClr w14:val="tx1"/>
            </w14:solidFill>
          </w14:textFill>
        </w:rPr>
        <w:t>0577-</w:t>
      </w:r>
      <w:r>
        <w:rPr>
          <w:rStyle w:val="19"/>
          <w:rFonts w:hint="eastAsia" w:ascii="仿宋_GB2312" w:eastAsia="仿宋_GB2312"/>
          <w:color w:val="000000" w:themeColor="text1"/>
          <w:position w:val="5"/>
          <w:sz w:val="32"/>
          <w14:textFill>
            <w14:solidFill>
              <w14:schemeClr w14:val="tx1"/>
            </w14:solidFill>
          </w14:textFill>
        </w:rPr>
        <w:t>89660016</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十五</w:t>
      </w:r>
      <w:r>
        <w:rPr>
          <w:rStyle w:val="19"/>
          <w:rFonts w:ascii="仿宋_GB2312" w:eastAsia="仿宋_GB2312"/>
          <w:b/>
          <w:color w:val="000000" w:themeColor="text1"/>
          <w:position w:val="5"/>
          <w:sz w:val="32"/>
          <w14:textFill>
            <w14:solidFill>
              <w14:schemeClr w14:val="tx1"/>
            </w14:solidFill>
          </w14:textFill>
        </w:rPr>
        <w:t>、办公地点和时间</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w:t>
      </w:r>
      <w:r>
        <w:rPr>
          <w:rStyle w:val="19"/>
          <w:rFonts w:hint="eastAsia" w:ascii="仿宋_GB2312" w:eastAsia="仿宋_GB2312"/>
          <w:color w:val="000000" w:themeColor="text1"/>
          <w:position w:val="5"/>
          <w:sz w:val="32"/>
          <w:lang w:eastAsia="zh-CN"/>
          <w14:textFill>
            <w14:solidFill>
              <w14:schemeClr w14:val="tx1"/>
            </w14:solidFill>
          </w14:textFill>
        </w:rPr>
        <w:t>温州市鹿城区市府路</w:t>
      </w:r>
      <w:r>
        <w:rPr>
          <w:rStyle w:val="19"/>
          <w:rFonts w:hint="eastAsia" w:ascii="仿宋_GB2312" w:eastAsia="仿宋_GB2312"/>
          <w:color w:val="000000" w:themeColor="text1"/>
          <w:position w:val="5"/>
          <w:sz w:val="32"/>
          <w:lang w:val="en-US" w:eastAsia="zh-CN"/>
          <w14:textFill>
            <w14:solidFill>
              <w14:schemeClr w14:val="tx1"/>
            </w14:solidFill>
          </w14:textFill>
        </w:rPr>
        <w:t>496号（温州市市场监督管理局）</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themeColor="text1"/>
          <w:position w:val="5"/>
          <w:sz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p>
    <w:p>
      <w:pPr>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联系电话：</w:t>
      </w:r>
      <w:r>
        <w:rPr>
          <w:rStyle w:val="19"/>
          <w:rFonts w:hint="eastAsia" w:ascii="仿宋_GB2312" w:eastAsia="仿宋_GB2312"/>
          <w:color w:val="000000" w:themeColor="text1"/>
          <w:position w:val="5"/>
          <w:sz w:val="32"/>
          <w:lang w:val="en-US" w:eastAsia="zh-CN"/>
          <w14:textFill>
            <w14:solidFill>
              <w14:schemeClr w14:val="tx1"/>
            </w14:solidFill>
          </w14:textFill>
        </w:rPr>
        <w:t>0577-</w:t>
      </w:r>
      <w:r>
        <w:rPr>
          <w:rStyle w:val="19"/>
          <w:rFonts w:hint="eastAsia" w:ascii="仿宋_GB2312" w:eastAsia="仿宋_GB2312"/>
          <w:color w:val="000000" w:themeColor="text1"/>
          <w:position w:val="5"/>
          <w:sz w:val="32"/>
          <w14:textFill>
            <w14:solidFill>
              <w14:schemeClr w14:val="tx1"/>
            </w14:solidFill>
          </w14:textFill>
        </w:rPr>
        <w:t>89660060</w:t>
      </w:r>
      <w:r>
        <w:rPr>
          <w:rStyle w:val="19"/>
          <w:rFonts w:hint="eastAsia" w:ascii="仿宋_GB2312" w:eastAsia="仿宋_GB2312"/>
          <w:color w:val="000000" w:themeColor="text1"/>
          <w:position w:val="5"/>
          <w:sz w:val="32"/>
          <w14:textFill>
            <w14:solidFill>
              <w14:schemeClr w14:val="tx1"/>
            </w14:solidFill>
          </w14:textFill>
        </w:rPr>
        <w:br w:type="page"/>
      </w:r>
    </w:p>
    <w:p>
      <w:pPr>
        <w:widowControl/>
        <w:spacing w:line="640" w:lineRule="exact"/>
        <w:jc w:val="center"/>
        <w:outlineLvl w:val="0"/>
        <w:rPr>
          <w:rStyle w:val="18"/>
          <w:rFonts w:ascii="方正小标宋简体" w:hAnsi="微软雅黑" w:eastAsia="方正小标宋简体"/>
          <w:bCs/>
          <w:color w:val="000000"/>
          <w:sz w:val="44"/>
          <w:szCs w:val="36"/>
        </w:rPr>
      </w:pPr>
      <w:bookmarkStart w:id="36" w:name="_Toc51667464"/>
      <w:r>
        <w:rPr>
          <w:rStyle w:val="18"/>
          <w:rFonts w:hint="eastAsia" w:ascii="方正小标宋简体" w:hAnsi="微软雅黑" w:eastAsia="方正小标宋简体"/>
          <w:bCs/>
          <w:color w:val="000000"/>
          <w:sz w:val="44"/>
          <w:szCs w:val="36"/>
        </w:rPr>
        <w:t>版权纠纷投诉举报</w:t>
      </w:r>
      <w:bookmarkEnd w:id="36"/>
    </w:p>
    <w:p>
      <w:pPr>
        <w:widowControl/>
        <w:spacing w:line="640" w:lineRule="exact"/>
        <w:jc w:val="center"/>
        <w:outlineLvl w:val="0"/>
        <w:rPr>
          <w:rStyle w:val="19"/>
          <w:rFonts w:ascii="微软雅黑" w:hAnsi="微软雅黑" w:eastAsia="微软雅黑"/>
          <w:color w:val="000000"/>
          <w:position w:val="5"/>
          <w:sz w:val="18"/>
          <w:szCs w:val="18"/>
        </w:rPr>
      </w:pPr>
      <w:bookmarkStart w:id="37" w:name="_Toc51667465"/>
      <w:r>
        <w:rPr>
          <w:rStyle w:val="18"/>
          <w:rFonts w:hint="eastAsia" w:ascii="方正小标宋简体" w:hAnsi="微软雅黑" w:eastAsia="方正小标宋简体"/>
          <w:bCs/>
          <w:color w:val="000000"/>
          <w:sz w:val="44"/>
          <w:szCs w:val="36"/>
        </w:rPr>
        <w:t>办事指南</w:t>
      </w:r>
      <w:bookmarkEnd w:id="37"/>
    </w:p>
    <w:p>
      <w:pPr>
        <w:widowControl/>
        <w:jc w:val="left"/>
        <w:rPr>
          <w:rStyle w:val="19"/>
          <w:rFonts w:ascii="仿宋_GB2312" w:hAnsi="微软雅黑" w:eastAsia="仿宋_GB2312"/>
          <w:color w:val="000000"/>
          <w:position w:val="5"/>
          <w:sz w:val="32"/>
          <w:szCs w:val="18"/>
        </w:rPr>
      </w:pPr>
    </w:p>
    <w:p>
      <w:pPr>
        <w:widowControl/>
        <w:spacing w:line="560" w:lineRule="exact"/>
        <w:jc w:val="left"/>
        <w:rPr>
          <w:rStyle w:val="19"/>
          <w:rFonts w:ascii="仿宋_GB2312" w:hAnsi="微软雅黑" w:eastAsia="仿宋_GB2312"/>
          <w:b/>
          <w:color w:val="000000"/>
          <w:position w:val="5"/>
          <w:sz w:val="32"/>
          <w:szCs w:val="18"/>
        </w:rPr>
      </w:pPr>
      <w:r>
        <w:rPr>
          <w:rStyle w:val="19"/>
          <w:rFonts w:hint="eastAsia" w:ascii="仿宋_GB2312" w:hAnsi="微软雅黑" w:eastAsia="仿宋_GB2312"/>
          <w:b/>
          <w:color w:val="000000"/>
          <w:position w:val="5"/>
          <w:sz w:val="32"/>
          <w:szCs w:val="18"/>
        </w:rPr>
        <w:t>一</w:t>
      </w:r>
      <w:r>
        <w:rPr>
          <w:rStyle w:val="19"/>
          <w:rFonts w:ascii="仿宋_GB2312" w:hAnsi="微软雅黑" w:eastAsia="仿宋_GB2312"/>
          <w:b/>
          <w:color w:val="000000"/>
          <w:position w:val="5"/>
          <w:sz w:val="32"/>
          <w:szCs w:val="18"/>
        </w:rPr>
        <w:t>、适用范围</w:t>
      </w:r>
    </w:p>
    <w:p>
      <w:pPr>
        <w:widowControl/>
        <w:spacing w:line="560" w:lineRule="exact"/>
        <w:ind w:firstLine="640" w:firstLineChars="200"/>
        <w:jc w:val="left"/>
        <w:rPr>
          <w:rStyle w:val="19"/>
          <w:rFonts w:ascii="仿宋_GB2312" w:hAnsi="微软雅黑" w:eastAsia="仿宋_GB2312"/>
          <w:color w:val="000000"/>
          <w:position w:val="5"/>
          <w:sz w:val="32"/>
          <w:szCs w:val="18"/>
        </w:rPr>
      </w:pPr>
      <w:r>
        <w:rPr>
          <w:rStyle w:val="19"/>
          <w:rFonts w:hint="eastAsia" w:ascii="仿宋_GB2312" w:hAnsi="微软雅黑" w:eastAsia="仿宋_GB2312"/>
          <w:color w:val="000000"/>
          <w:position w:val="5"/>
          <w:sz w:val="32"/>
          <w:szCs w:val="18"/>
        </w:rPr>
        <w:t>本指南适用</w:t>
      </w:r>
      <w:r>
        <w:rPr>
          <w:rStyle w:val="19"/>
          <w:rFonts w:ascii="仿宋_GB2312" w:hAnsi="微软雅黑" w:eastAsia="仿宋_GB2312"/>
          <w:color w:val="000000"/>
          <w:position w:val="5"/>
          <w:sz w:val="32"/>
          <w:szCs w:val="18"/>
        </w:rPr>
        <w:t>于</w:t>
      </w:r>
      <w:r>
        <w:rPr>
          <w:rStyle w:val="19"/>
          <w:rFonts w:hint="eastAsia" w:ascii="仿宋_GB2312" w:hAnsi="微软雅黑" w:eastAsia="仿宋_GB2312"/>
          <w:color w:val="000000"/>
          <w:position w:val="5"/>
          <w:sz w:val="32"/>
          <w:szCs w:val="18"/>
        </w:rPr>
        <w:t>版权纠纷投诉举报。</w:t>
      </w:r>
    </w:p>
    <w:p>
      <w:pPr>
        <w:widowControl/>
        <w:spacing w:line="560" w:lineRule="exact"/>
        <w:jc w:val="left"/>
        <w:rPr>
          <w:rStyle w:val="19"/>
          <w:rFonts w:ascii="仿宋_GB2312" w:hAnsi="微软雅黑" w:eastAsia="仿宋_GB2312"/>
          <w:b/>
          <w:color w:val="000000"/>
          <w:position w:val="5"/>
          <w:sz w:val="32"/>
          <w:szCs w:val="18"/>
        </w:rPr>
      </w:pPr>
      <w:r>
        <w:rPr>
          <w:rStyle w:val="19"/>
          <w:rFonts w:hint="eastAsia" w:ascii="仿宋_GB2312" w:hAnsi="微软雅黑" w:eastAsia="仿宋_GB2312"/>
          <w:b/>
          <w:color w:val="000000"/>
          <w:position w:val="5"/>
          <w:sz w:val="32"/>
          <w:szCs w:val="18"/>
        </w:rPr>
        <w:t>二</w:t>
      </w:r>
      <w:r>
        <w:rPr>
          <w:rStyle w:val="19"/>
          <w:rFonts w:ascii="仿宋_GB2312" w:hAnsi="微软雅黑" w:eastAsia="仿宋_GB2312"/>
          <w:b/>
          <w:color w:val="000000"/>
          <w:position w:val="5"/>
          <w:sz w:val="32"/>
          <w:szCs w:val="18"/>
        </w:rPr>
        <w:t>、</w:t>
      </w:r>
      <w:r>
        <w:rPr>
          <w:rStyle w:val="19"/>
          <w:rFonts w:hint="eastAsia" w:ascii="仿宋_GB2312" w:hAnsi="微软雅黑" w:eastAsia="仿宋_GB2312"/>
          <w:b/>
          <w:color w:val="000000"/>
          <w:position w:val="5"/>
          <w:sz w:val="32"/>
          <w:szCs w:val="18"/>
        </w:rPr>
        <w:t>法律依据</w:t>
      </w:r>
    </w:p>
    <w:p>
      <w:pPr>
        <w:widowControl/>
        <w:spacing w:line="560" w:lineRule="exact"/>
        <w:ind w:firstLine="640" w:firstLineChars="200"/>
        <w:jc w:val="left"/>
        <w:rPr>
          <w:rStyle w:val="19"/>
          <w:rFonts w:ascii="仿宋_GB2312" w:hAnsi="微软雅黑" w:eastAsia="仿宋_GB2312"/>
          <w:color w:val="000000"/>
          <w:position w:val="5"/>
          <w:sz w:val="32"/>
          <w:szCs w:val="18"/>
        </w:rPr>
      </w:pPr>
      <w:r>
        <w:rPr>
          <w:rStyle w:val="19"/>
          <w:rFonts w:hint="eastAsia" w:ascii="仿宋_GB2312" w:hAnsi="微软雅黑" w:eastAsia="仿宋_GB2312"/>
          <w:color w:val="000000"/>
          <w:position w:val="5"/>
          <w:sz w:val="32"/>
          <w:szCs w:val="18"/>
        </w:rPr>
        <w:t>《中华人民共和国著作权法》。</w:t>
      </w:r>
    </w:p>
    <w:p>
      <w:pPr>
        <w:widowControl/>
        <w:spacing w:line="560" w:lineRule="exact"/>
        <w:jc w:val="left"/>
        <w:rPr>
          <w:rStyle w:val="19"/>
          <w:rFonts w:ascii="仿宋_GB2312" w:hAnsi="微软雅黑" w:eastAsia="仿宋_GB2312"/>
          <w:b/>
          <w:color w:val="000000"/>
          <w:position w:val="5"/>
          <w:sz w:val="32"/>
          <w:szCs w:val="18"/>
        </w:rPr>
      </w:pPr>
      <w:r>
        <w:rPr>
          <w:rStyle w:val="19"/>
          <w:rFonts w:hint="eastAsia" w:ascii="仿宋_GB2312" w:hAnsi="微软雅黑" w:eastAsia="仿宋_GB2312"/>
          <w:b/>
          <w:color w:val="000000"/>
          <w:position w:val="5"/>
          <w:sz w:val="32"/>
          <w:szCs w:val="18"/>
        </w:rPr>
        <w:t>三</w:t>
      </w:r>
      <w:r>
        <w:rPr>
          <w:rStyle w:val="19"/>
          <w:rFonts w:ascii="仿宋_GB2312" w:hAnsi="微软雅黑" w:eastAsia="仿宋_GB2312"/>
          <w:b/>
          <w:color w:val="000000"/>
          <w:position w:val="5"/>
          <w:sz w:val="32"/>
          <w:szCs w:val="18"/>
        </w:rPr>
        <w:t>、</w:t>
      </w:r>
      <w:r>
        <w:rPr>
          <w:rStyle w:val="19"/>
          <w:rFonts w:hint="eastAsia" w:ascii="仿宋_GB2312" w:hAnsi="微软雅黑" w:eastAsia="仿宋_GB2312"/>
          <w:b/>
          <w:color w:val="000000"/>
          <w:position w:val="5"/>
          <w:sz w:val="32"/>
          <w:szCs w:val="18"/>
        </w:rPr>
        <w:t>受理机构</w:t>
      </w:r>
    </w:p>
    <w:p>
      <w:pPr>
        <w:widowControl/>
        <w:spacing w:line="560" w:lineRule="exact"/>
        <w:ind w:firstLine="640" w:firstLineChars="200"/>
        <w:jc w:val="left"/>
        <w:rPr>
          <w:rStyle w:val="19"/>
          <w:rFonts w:ascii="仿宋_GB2312" w:hAnsi="微软雅黑" w:eastAsia="仿宋_GB2312"/>
          <w:color w:val="000000"/>
          <w:position w:val="5"/>
          <w:sz w:val="32"/>
          <w:szCs w:val="18"/>
        </w:rPr>
      </w:pPr>
      <w:r>
        <w:rPr>
          <w:rStyle w:val="19"/>
          <w:rFonts w:hint="eastAsia" w:ascii="仿宋_GB2312" w:hAnsi="微软雅黑" w:eastAsia="仿宋_GB2312"/>
          <w:color w:val="000000"/>
          <w:position w:val="5"/>
          <w:sz w:val="32"/>
          <w:szCs w:val="18"/>
          <w:lang w:val="en-US" w:eastAsia="zh-CN"/>
        </w:rPr>
        <w:t>温州市新闻出版局</w:t>
      </w:r>
      <w:r>
        <w:rPr>
          <w:rStyle w:val="19"/>
          <w:rFonts w:hint="eastAsia" w:ascii="仿宋_GB2312" w:hAnsi="微软雅黑" w:eastAsia="仿宋_GB2312"/>
          <w:color w:val="000000"/>
          <w:position w:val="5"/>
          <w:sz w:val="32"/>
          <w:szCs w:val="18"/>
        </w:rPr>
        <w:t>。</w:t>
      </w:r>
    </w:p>
    <w:p>
      <w:pPr>
        <w:widowControl/>
        <w:spacing w:line="560" w:lineRule="exact"/>
        <w:jc w:val="left"/>
        <w:rPr>
          <w:rStyle w:val="19"/>
          <w:rFonts w:ascii="仿宋_GB2312" w:hAnsi="微软雅黑" w:eastAsia="仿宋_GB2312"/>
          <w:b/>
          <w:color w:val="000000"/>
          <w:position w:val="5"/>
          <w:sz w:val="32"/>
          <w:szCs w:val="18"/>
        </w:rPr>
      </w:pPr>
      <w:r>
        <w:rPr>
          <w:rStyle w:val="19"/>
          <w:rFonts w:hint="eastAsia" w:ascii="仿宋_GB2312" w:hAnsi="微软雅黑" w:eastAsia="仿宋_GB2312"/>
          <w:b/>
          <w:color w:val="000000"/>
          <w:position w:val="5"/>
          <w:sz w:val="32"/>
          <w:szCs w:val="18"/>
        </w:rPr>
        <w:t>四</w:t>
      </w:r>
      <w:r>
        <w:rPr>
          <w:rStyle w:val="19"/>
          <w:rFonts w:ascii="仿宋_GB2312" w:hAnsi="微软雅黑" w:eastAsia="仿宋_GB2312"/>
          <w:b/>
          <w:color w:val="000000"/>
          <w:position w:val="5"/>
          <w:sz w:val="32"/>
          <w:szCs w:val="18"/>
        </w:rPr>
        <w:t>、</w:t>
      </w:r>
      <w:r>
        <w:rPr>
          <w:rStyle w:val="19"/>
          <w:rFonts w:hint="eastAsia" w:ascii="仿宋_GB2312" w:hAnsi="微软雅黑" w:eastAsia="仿宋_GB2312"/>
          <w:b/>
          <w:color w:val="000000"/>
          <w:position w:val="5"/>
          <w:sz w:val="32"/>
          <w:szCs w:val="18"/>
        </w:rPr>
        <w:t>申请材料</w:t>
      </w:r>
    </w:p>
    <w:p>
      <w:pPr>
        <w:widowControl/>
        <w:spacing w:line="560" w:lineRule="exact"/>
        <w:ind w:firstLine="640" w:firstLineChars="200"/>
        <w:rPr>
          <w:rStyle w:val="19"/>
          <w:rFonts w:ascii="仿宋_GB2312" w:hAnsi="微软雅黑" w:eastAsia="仿宋_GB2312"/>
          <w:color w:val="000000"/>
          <w:position w:val="5"/>
          <w:sz w:val="32"/>
          <w:szCs w:val="18"/>
        </w:rPr>
      </w:pPr>
      <w:r>
        <w:rPr>
          <w:rStyle w:val="19"/>
          <w:rFonts w:hint="eastAsia" w:ascii="仿宋_GB2312" w:hAnsi="微软雅黑" w:eastAsia="仿宋_GB2312"/>
          <w:color w:val="000000"/>
          <w:position w:val="5"/>
          <w:sz w:val="32"/>
          <w:szCs w:val="18"/>
        </w:rPr>
        <w:t>1、作品（包括未发表的）手稿、原件、原著、创作素材、史料；2、计算机软件侵权案件，提交软件源程序、目标程序及文档；3、著作权证明文件（包括计算机软件登记证明文件及作品发表的报刊、杂志、图书、网页等）；4、合作的作品提供合作创作的协议等证据；5、证明作品完成创作时间的证据；6、著作权许可、转让合同；7、其他证据。</w:t>
      </w:r>
    </w:p>
    <w:p>
      <w:pPr>
        <w:widowControl/>
        <w:spacing w:line="560" w:lineRule="exact"/>
        <w:jc w:val="left"/>
        <w:rPr>
          <w:rStyle w:val="19"/>
          <w:rFonts w:ascii="仿宋_GB2312" w:eastAsia="仿宋_GB2312"/>
          <w:b/>
          <w:color w:val="000000"/>
          <w:position w:val="5"/>
          <w:sz w:val="32"/>
        </w:rPr>
      </w:pPr>
      <w:r>
        <w:rPr>
          <w:rStyle w:val="19"/>
          <w:rFonts w:hint="eastAsia" w:ascii="仿宋_GB2312" w:eastAsia="仿宋_GB2312"/>
          <w:b/>
          <w:color w:val="000000"/>
          <w:position w:val="5"/>
          <w:sz w:val="32"/>
        </w:rPr>
        <w:t>五</w:t>
      </w:r>
      <w:r>
        <w:rPr>
          <w:rStyle w:val="19"/>
          <w:rFonts w:ascii="仿宋_GB2312" w:eastAsia="仿宋_GB2312"/>
          <w:b/>
          <w:color w:val="000000"/>
          <w:position w:val="5"/>
          <w:sz w:val="32"/>
        </w:rPr>
        <w:t>、</w:t>
      </w:r>
      <w:r>
        <w:rPr>
          <w:rStyle w:val="19"/>
          <w:rFonts w:hint="eastAsia" w:ascii="仿宋_GB2312" w:eastAsia="仿宋_GB2312"/>
          <w:b/>
          <w:color w:val="000000"/>
          <w:position w:val="5"/>
          <w:sz w:val="32"/>
        </w:rPr>
        <w:t>申请接收</w:t>
      </w:r>
    </w:p>
    <w:p>
      <w:pPr>
        <w:widowControl/>
        <w:spacing w:line="560" w:lineRule="exact"/>
        <w:ind w:firstLine="640" w:firstLineChars="200"/>
        <w:rPr>
          <w:rStyle w:val="19"/>
          <w:rFonts w:ascii="仿宋_GB2312" w:eastAsia="仿宋_GB2312"/>
          <w:color w:val="000000"/>
          <w:position w:val="5"/>
          <w:sz w:val="32"/>
        </w:rPr>
      </w:pPr>
      <w:r>
        <w:rPr>
          <w:rStyle w:val="19"/>
          <w:rFonts w:hint="eastAsia" w:ascii="仿宋_GB2312" w:hAnsi="微软雅黑" w:eastAsia="仿宋_GB2312"/>
          <w:color w:val="000000"/>
          <w:position w:val="5"/>
          <w:sz w:val="32"/>
          <w:szCs w:val="18"/>
        </w:rPr>
        <w:t>投诉/举报人</w:t>
      </w:r>
      <w:r>
        <w:rPr>
          <w:rStyle w:val="19"/>
          <w:rFonts w:hint="eastAsia" w:ascii="仿宋_GB2312" w:hAnsi="微软雅黑" w:eastAsia="仿宋_GB2312"/>
          <w:color w:val="000000"/>
          <w:position w:val="5"/>
          <w:sz w:val="32"/>
          <w:szCs w:val="18"/>
          <w:lang w:val="en-US" w:eastAsia="zh-CN"/>
        </w:rPr>
        <w:t>发送电子</w:t>
      </w:r>
      <w:r>
        <w:rPr>
          <w:rStyle w:val="19"/>
          <w:rFonts w:hint="eastAsia" w:ascii="仿宋_GB2312" w:hAnsi="微软雅黑" w:eastAsia="仿宋_GB2312"/>
          <w:color w:val="000000"/>
          <w:position w:val="5"/>
          <w:sz w:val="32"/>
          <w:szCs w:val="18"/>
        </w:rPr>
        <w:t>进行举报投诉</w:t>
      </w:r>
      <w:r>
        <w:rPr>
          <w:rStyle w:val="19"/>
          <w:rFonts w:hint="eastAsia" w:ascii="仿宋_GB2312" w:hAnsi="微软雅黑" w:eastAsia="仿宋_GB2312"/>
          <w:color w:val="000000"/>
          <w:position w:val="5"/>
          <w:sz w:val="32"/>
          <w:szCs w:val="18"/>
          <w:lang w:eastAsia="zh-CN"/>
        </w:rPr>
        <w:t>，</w:t>
      </w:r>
      <w:r>
        <w:rPr>
          <w:rStyle w:val="19"/>
          <w:rFonts w:hint="eastAsia" w:ascii="仿宋_GB2312" w:hAnsi="微软雅黑" w:eastAsia="仿宋_GB2312"/>
          <w:color w:val="000000"/>
          <w:position w:val="5"/>
          <w:sz w:val="32"/>
          <w:szCs w:val="18"/>
          <w:lang w:val="en-US" w:eastAsia="zh-CN"/>
        </w:rPr>
        <w:t>邮箱地址：wzsshdf@163.com</w:t>
      </w:r>
      <w:r>
        <w:rPr>
          <w:rStyle w:val="19"/>
          <w:rFonts w:hint="eastAsia" w:ascii="仿宋_GB2312" w:hAnsi="微软雅黑" w:eastAsia="仿宋_GB2312"/>
          <w:color w:val="000000"/>
          <w:position w:val="5"/>
          <w:sz w:val="32"/>
          <w:szCs w:val="18"/>
        </w:rPr>
        <w:t>。</w:t>
      </w:r>
    </w:p>
    <w:p>
      <w:pPr>
        <w:widowControl/>
        <w:spacing w:line="560" w:lineRule="exact"/>
        <w:jc w:val="left"/>
        <w:rPr>
          <w:rStyle w:val="19"/>
          <w:rFonts w:ascii="仿宋_GB2312" w:eastAsia="仿宋_GB2312"/>
          <w:b/>
          <w:color w:val="000000"/>
          <w:position w:val="5"/>
          <w:sz w:val="32"/>
        </w:rPr>
      </w:pPr>
      <w:r>
        <w:rPr>
          <w:rStyle w:val="19"/>
          <w:rFonts w:hint="eastAsia" w:ascii="仿宋_GB2312" w:eastAsia="仿宋_GB2312"/>
          <w:b/>
          <w:color w:val="000000"/>
          <w:position w:val="5"/>
          <w:sz w:val="32"/>
        </w:rPr>
        <w:t>六、办理流程</w:t>
      </w:r>
    </w:p>
    <w:p>
      <w:pPr>
        <w:widowControl/>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position w:val="5"/>
          <w:sz w:val="32"/>
        </w:rPr>
        <w:t>举报/投诉人提交材料后</w:t>
      </w:r>
      <w:r>
        <w:rPr>
          <w:rStyle w:val="19"/>
          <w:rFonts w:hint="eastAsia" w:ascii="仿宋_GB2312" w:hAnsi="微软雅黑" w:eastAsia="仿宋_GB2312"/>
          <w:color w:val="000000"/>
          <w:position w:val="5"/>
          <w:sz w:val="32"/>
          <w:szCs w:val="18"/>
        </w:rPr>
        <w:t>，行政执法单位进行立案审批、调查取证、案件事实核实，并进行结案和公示</w:t>
      </w:r>
      <w:r>
        <w:rPr>
          <w:rStyle w:val="19"/>
          <w:rFonts w:hint="eastAsia" w:ascii="仿宋_GB2312" w:eastAsia="仿宋_GB2312"/>
          <w:color w:val="000000"/>
          <w:position w:val="5"/>
          <w:sz w:val="32"/>
        </w:rPr>
        <w:t>。</w:t>
      </w:r>
    </w:p>
    <w:p>
      <w:pPr>
        <w:widowControl/>
        <w:spacing w:line="560" w:lineRule="exact"/>
        <w:jc w:val="left"/>
        <w:rPr>
          <w:rStyle w:val="19"/>
          <w:rFonts w:ascii="仿宋_GB2312" w:eastAsia="仿宋_GB2312"/>
          <w:b/>
          <w:color w:val="000000"/>
          <w:position w:val="5"/>
          <w:sz w:val="32"/>
        </w:rPr>
      </w:pPr>
      <w:r>
        <w:rPr>
          <w:rStyle w:val="19"/>
          <w:rFonts w:hint="eastAsia" w:ascii="仿宋_GB2312" w:eastAsia="仿宋_GB2312"/>
          <w:b/>
          <w:color w:val="000000"/>
          <w:position w:val="5"/>
          <w:sz w:val="32"/>
        </w:rPr>
        <w:t>七、</w:t>
      </w:r>
      <w:r>
        <w:rPr>
          <w:rStyle w:val="19"/>
          <w:rFonts w:ascii="仿宋_GB2312" w:eastAsia="仿宋_GB2312"/>
          <w:b/>
          <w:color w:val="000000"/>
          <w:position w:val="5"/>
          <w:sz w:val="32"/>
        </w:rPr>
        <w:t>流程图</w:t>
      </w:r>
    </w:p>
    <w:p>
      <w:pPr>
        <w:widowControl/>
        <w:jc w:val="left"/>
        <w:rPr>
          <w:rStyle w:val="19"/>
          <w:rFonts w:ascii="仿宋_GB2312" w:eastAsia="仿宋_GB2312"/>
          <w:b/>
          <w:color w:val="000000"/>
          <w:position w:val="5"/>
          <w:sz w:val="32"/>
        </w:rPr>
      </w:pPr>
      <w:r>
        <w:rPr>
          <w:rStyle w:val="19"/>
          <w:rFonts w:hint="eastAsia" w:ascii="仿宋_GB2312" w:eastAsia="仿宋_GB2312"/>
          <w:b/>
          <w:color w:val="000000"/>
          <w:position w:val="5"/>
          <w:sz w:val="32"/>
        </w:rPr>
        <w:t xml:space="preserve">       </w:t>
      </w:r>
      <w:r>
        <w:rPr>
          <w:rFonts w:ascii="Calibri" w:hAnsi="Calibri" w:eastAsia="宋体" w:cs="黑体"/>
          <w:kern w:val="2"/>
          <w:sz w:val="21"/>
          <w:szCs w:val="22"/>
          <w:lang w:val="en-US" w:eastAsia="zh-CN" w:bidi="ar-SA"/>
        </w:rPr>
        <mc:AlternateContent>
          <mc:Choice Requires="wpg">
            <w:drawing>
              <wp:inline distT="0" distB="0" distL="114300" distR="114300">
                <wp:extent cx="4304030" cy="6314440"/>
                <wp:effectExtent l="6350" t="6350" r="13970" b="22860"/>
                <wp:docPr id="163" name="组合 163"/>
                <wp:cNvGraphicFramePr/>
                <a:graphic xmlns:a="http://schemas.openxmlformats.org/drawingml/2006/main">
                  <a:graphicData uri="http://schemas.microsoft.com/office/word/2010/wordprocessingGroup">
                    <wpg:wgp>
                      <wpg:cNvGrpSpPr/>
                      <wpg:grpSpPr>
                        <a:xfrm>
                          <a:off x="0" y="0"/>
                          <a:ext cx="4304030" cy="6314440"/>
                          <a:chOff x="4788" y="4984"/>
                          <a:chExt cx="6780" cy="9944"/>
                        </a:xfrm>
                      </wpg:grpSpPr>
                      <wps:wsp>
                        <wps:cNvPr id="60" name="流程图: 终止 60"/>
                        <wps:cNvSpPr/>
                        <wps:spPr>
                          <a:xfrm>
                            <a:off x="8065" y="4984"/>
                            <a:ext cx="1862" cy="746"/>
                          </a:xfrm>
                          <a:prstGeom prst="flowChartTerminator">
                            <a:avLst/>
                          </a:prstGeom>
                          <a:solidFill>
                            <a:srgbClr val="FFFFFF"/>
                          </a:solidFill>
                          <a:ln w="12700"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开始</w:t>
                              </w:r>
                            </w:p>
                          </w:txbxContent>
                        </wps:txbx>
                        <wps:bodyPr upright="1"/>
                      </wps:wsp>
                      <wps:wsp>
                        <wps:cNvPr id="61" name="流程图: 过程 61"/>
                        <wps:cNvSpPr/>
                        <wps:spPr>
                          <a:xfrm>
                            <a:off x="7643" y="6092"/>
                            <a:ext cx="2708" cy="729"/>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举报侵权</w:t>
                              </w:r>
                            </w:p>
                          </w:txbxContent>
                        </wps:txbx>
                        <wps:bodyPr upright="1"/>
                      </wps:wsp>
                      <wps:wsp>
                        <wps:cNvPr id="62" name="直接箭头连接符 62"/>
                        <wps:cNvCnPr/>
                        <wps:spPr>
                          <a:xfrm>
                            <a:off x="8997" y="5730"/>
                            <a:ext cx="1" cy="362"/>
                          </a:xfrm>
                          <a:prstGeom prst="straightConnector1">
                            <a:avLst/>
                          </a:prstGeom>
                          <a:ln w="12700" cap="flat" cmpd="sng">
                            <a:solidFill>
                              <a:srgbClr val="000000"/>
                            </a:solidFill>
                            <a:prstDash val="solid"/>
                            <a:headEnd type="none" w="med" len="med"/>
                            <a:tailEnd type="arrow" w="med" len="med"/>
                          </a:ln>
                        </wps:spPr>
                        <wps:bodyPr upright="0"/>
                      </wps:wsp>
                      <wps:wsp>
                        <wps:cNvPr id="63" name="流程图: 决策 63"/>
                        <wps:cNvSpPr/>
                        <wps:spPr>
                          <a:xfrm>
                            <a:off x="7328" y="7229"/>
                            <a:ext cx="3355" cy="1118"/>
                          </a:xfrm>
                          <a:prstGeom prst="flowChartDecision">
                            <a:avLst/>
                          </a:prstGeom>
                          <a:solidFill>
                            <a:srgbClr val="FFFFFF"/>
                          </a:solidFill>
                          <a:ln w="12700"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是否受理</w:t>
                              </w:r>
                            </w:p>
                          </w:txbxContent>
                        </wps:txbx>
                        <wps:bodyPr upright="1"/>
                      </wps:wsp>
                      <wps:wsp>
                        <wps:cNvPr id="125" name="直接箭头连接符 125"/>
                        <wps:cNvCnPr/>
                        <wps:spPr>
                          <a:xfrm>
                            <a:off x="8998" y="6821"/>
                            <a:ext cx="8" cy="408"/>
                          </a:xfrm>
                          <a:prstGeom prst="straightConnector1">
                            <a:avLst/>
                          </a:prstGeom>
                          <a:ln w="12700" cap="flat" cmpd="sng">
                            <a:solidFill>
                              <a:srgbClr val="000000"/>
                            </a:solidFill>
                            <a:prstDash val="solid"/>
                            <a:headEnd type="none" w="med" len="med"/>
                            <a:tailEnd type="arrow" w="med" len="med"/>
                          </a:ln>
                        </wps:spPr>
                        <wps:bodyPr upright="0"/>
                      </wps:wsp>
                      <wps:wsp>
                        <wps:cNvPr id="126" name="矩形 126"/>
                        <wps:cNvSpPr/>
                        <wps:spPr>
                          <a:xfrm>
                            <a:off x="4797" y="8718"/>
                            <a:ext cx="2003" cy="816"/>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立案审批</w:t>
                              </w:r>
                            </w:p>
                          </w:txbxContent>
                        </wps:txbx>
                        <wps:bodyPr upright="1"/>
                      </wps:wsp>
                      <wps:wsp>
                        <wps:cNvPr id="151" name="肘形连接符 151"/>
                        <wps:cNvCnPr/>
                        <wps:spPr>
                          <a:xfrm rot="-10800000" flipV="1">
                            <a:off x="5798" y="7787"/>
                            <a:ext cx="1529" cy="929"/>
                          </a:xfrm>
                          <a:prstGeom prst="bentConnector2">
                            <a:avLst/>
                          </a:prstGeom>
                          <a:ln w="12700" cap="flat" cmpd="sng">
                            <a:solidFill>
                              <a:srgbClr val="000000"/>
                            </a:solidFill>
                            <a:prstDash val="solid"/>
                            <a:miter/>
                            <a:headEnd type="none" w="med" len="med"/>
                            <a:tailEnd type="arrow" w="med" len="med"/>
                          </a:ln>
                        </wps:spPr>
                        <wps:bodyPr upright="0"/>
                      </wps:wsp>
                      <wps:wsp>
                        <wps:cNvPr id="152" name="矩形 152"/>
                        <wps:cNvSpPr/>
                        <wps:spPr>
                          <a:xfrm>
                            <a:off x="6255" y="7273"/>
                            <a:ext cx="598" cy="459"/>
                          </a:xfrm>
                          <a:prstGeom prst="rect">
                            <a:avLst/>
                          </a:prstGeom>
                          <a:solidFill>
                            <a:srgbClr val="FFFFFF"/>
                          </a:solidFill>
                          <a:ln>
                            <a:noFill/>
                          </a:ln>
                        </wps:spPr>
                        <wps:txbx>
                          <w:txbxContent>
                            <w:p>
                              <w:pPr>
                                <w:jc w:val="center"/>
                              </w:pPr>
                              <w:r>
                                <w:rPr>
                                  <w:rFonts w:hint="eastAsia"/>
                                </w:rPr>
                                <w:t>是</w:t>
                              </w:r>
                            </w:p>
                          </w:txbxContent>
                        </wps:txbx>
                        <wps:bodyPr upright="1"/>
                      </wps:wsp>
                      <wps:wsp>
                        <wps:cNvPr id="153" name="肘形连接符 153"/>
                        <wps:cNvCnPr/>
                        <wps:spPr>
                          <a:xfrm flipH="1">
                            <a:off x="10312" y="7788"/>
                            <a:ext cx="371" cy="5585"/>
                          </a:xfrm>
                          <a:prstGeom prst="bentConnector3">
                            <a:avLst>
                              <a:gd name="adj1" fmla="val -106532"/>
                            </a:avLst>
                          </a:prstGeom>
                          <a:ln w="12700" cap="flat" cmpd="sng">
                            <a:solidFill>
                              <a:srgbClr val="000000"/>
                            </a:solidFill>
                            <a:prstDash val="solid"/>
                            <a:miter/>
                            <a:headEnd type="none" w="med" len="med"/>
                            <a:tailEnd type="arrow" w="med" len="med"/>
                          </a:ln>
                        </wps:spPr>
                        <wps:bodyPr upright="0"/>
                      </wps:wsp>
                      <wps:wsp>
                        <wps:cNvPr id="154" name="矩形 154"/>
                        <wps:cNvSpPr/>
                        <wps:spPr>
                          <a:xfrm>
                            <a:off x="10970" y="7297"/>
                            <a:ext cx="598" cy="459"/>
                          </a:xfrm>
                          <a:prstGeom prst="rect">
                            <a:avLst/>
                          </a:prstGeom>
                          <a:solidFill>
                            <a:srgbClr val="FFFFFF"/>
                          </a:solidFill>
                          <a:ln>
                            <a:noFill/>
                          </a:ln>
                        </wps:spPr>
                        <wps:txbx>
                          <w:txbxContent>
                            <w:p>
                              <w:r>
                                <w:rPr>
                                  <w:rFonts w:hint="eastAsia"/>
                                </w:rPr>
                                <w:t>否</w:t>
                              </w:r>
                            </w:p>
                          </w:txbxContent>
                        </wps:txbx>
                        <wps:bodyPr upright="1"/>
                      </wps:wsp>
                      <wps:wsp>
                        <wps:cNvPr id="155" name="矩形 155"/>
                        <wps:cNvSpPr/>
                        <wps:spPr>
                          <a:xfrm>
                            <a:off x="4788" y="10181"/>
                            <a:ext cx="2002" cy="816"/>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调查取证</w:t>
                              </w:r>
                            </w:p>
                          </w:txbxContent>
                        </wps:txbx>
                        <wps:bodyPr upright="1"/>
                      </wps:wsp>
                      <wps:wsp>
                        <wps:cNvPr id="156" name="直接箭头连接符 156"/>
                        <wps:cNvCnPr/>
                        <wps:spPr>
                          <a:xfrm flipH="1">
                            <a:off x="5789" y="9534"/>
                            <a:ext cx="10" cy="647"/>
                          </a:xfrm>
                          <a:prstGeom prst="straightConnector1">
                            <a:avLst/>
                          </a:prstGeom>
                          <a:ln w="12700" cap="flat" cmpd="sng">
                            <a:solidFill>
                              <a:srgbClr val="000000"/>
                            </a:solidFill>
                            <a:prstDash val="solid"/>
                            <a:headEnd type="none" w="med" len="med"/>
                            <a:tailEnd type="arrow" w="med" len="med"/>
                          </a:ln>
                        </wps:spPr>
                        <wps:bodyPr upright="0"/>
                      </wps:wsp>
                      <wps:wsp>
                        <wps:cNvPr id="157" name="流程图: 过程 157"/>
                        <wps:cNvSpPr/>
                        <wps:spPr>
                          <a:xfrm>
                            <a:off x="7615" y="11830"/>
                            <a:ext cx="2708" cy="729"/>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结果公示</w:t>
                              </w:r>
                            </w:p>
                          </w:txbxContent>
                        </wps:txbx>
                        <wps:bodyPr upright="1"/>
                      </wps:wsp>
                      <wps:wsp>
                        <wps:cNvPr id="158" name="肘形连接符 158"/>
                        <wps:cNvCnPr/>
                        <wps:spPr>
                          <a:xfrm>
                            <a:off x="6790" y="10589"/>
                            <a:ext cx="2179" cy="1241"/>
                          </a:xfrm>
                          <a:prstGeom prst="bentConnector2">
                            <a:avLst/>
                          </a:prstGeom>
                          <a:ln w="12700" cap="flat" cmpd="sng">
                            <a:solidFill>
                              <a:srgbClr val="000000"/>
                            </a:solidFill>
                            <a:prstDash val="solid"/>
                            <a:miter/>
                            <a:headEnd type="none" w="med" len="med"/>
                            <a:tailEnd type="arrow" w="med" len="med"/>
                          </a:ln>
                        </wps:spPr>
                        <wps:bodyPr upright="0"/>
                      </wps:wsp>
                      <wps:wsp>
                        <wps:cNvPr id="159" name="流程图: 过程 159"/>
                        <wps:cNvSpPr/>
                        <wps:spPr>
                          <a:xfrm>
                            <a:off x="7604" y="13008"/>
                            <a:ext cx="2708" cy="729"/>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结案</w:t>
                              </w:r>
                            </w:p>
                          </w:txbxContent>
                        </wps:txbx>
                        <wps:bodyPr upright="1"/>
                      </wps:wsp>
                      <wps:wsp>
                        <wps:cNvPr id="160" name="直接箭头连接符 160"/>
                        <wps:cNvCnPr/>
                        <wps:spPr>
                          <a:xfrm flipH="1">
                            <a:off x="8959" y="12559"/>
                            <a:ext cx="10" cy="449"/>
                          </a:xfrm>
                          <a:prstGeom prst="straightConnector1">
                            <a:avLst/>
                          </a:prstGeom>
                          <a:ln w="12700" cap="flat" cmpd="sng">
                            <a:solidFill>
                              <a:srgbClr val="000000"/>
                            </a:solidFill>
                            <a:prstDash val="solid"/>
                            <a:headEnd type="none" w="med" len="med"/>
                            <a:tailEnd type="arrow" w="med" len="med"/>
                          </a:ln>
                        </wps:spPr>
                        <wps:bodyPr upright="0"/>
                      </wps:wsp>
                      <wps:wsp>
                        <wps:cNvPr id="161" name="流程图: 终止 161"/>
                        <wps:cNvSpPr/>
                        <wps:spPr>
                          <a:xfrm>
                            <a:off x="8018" y="14183"/>
                            <a:ext cx="1863" cy="745"/>
                          </a:xfrm>
                          <a:prstGeom prst="flowChartTerminator">
                            <a:avLst/>
                          </a:prstGeom>
                          <a:solidFill>
                            <a:srgbClr val="FFFFFF"/>
                          </a:solidFill>
                          <a:ln w="12700"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结束</w:t>
                              </w:r>
                            </w:p>
                          </w:txbxContent>
                        </wps:txbx>
                        <wps:bodyPr upright="1"/>
                      </wps:wsp>
                      <wps:wsp>
                        <wps:cNvPr id="162" name="直接箭头连接符 162"/>
                        <wps:cNvCnPr/>
                        <wps:spPr>
                          <a:xfrm flipH="1">
                            <a:off x="8950" y="13737"/>
                            <a:ext cx="9" cy="446"/>
                          </a:xfrm>
                          <a:prstGeom prst="straightConnector1">
                            <a:avLst/>
                          </a:prstGeom>
                          <a:ln w="12700" cap="flat" cmpd="sng">
                            <a:solidFill>
                              <a:srgbClr val="000000"/>
                            </a:solidFill>
                            <a:prstDash val="solid"/>
                            <a:headEnd type="none" w="med" len="med"/>
                            <a:tailEnd type="arrow" w="med" len="med"/>
                          </a:ln>
                        </wps:spPr>
                        <wps:bodyPr upright="0"/>
                      </wps:wsp>
                    </wpg:wgp>
                  </a:graphicData>
                </a:graphic>
              </wp:inline>
            </w:drawing>
          </mc:Choice>
          <mc:Fallback>
            <w:pict>
              <v:group id="_x0000_s1026" o:spid="_x0000_s1026" o:spt="203" style="height:497.2pt;width:338.9pt;" coordorigin="4788,4984" coordsize="6780,9944" o:gfxdata="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">
                <o:lock v:ext="edit" aspectratio="f"/>
                <v:shape id="_x0000_s1026" o:spid="_x0000_s1026" o:spt="116" type="#_x0000_t116" style="position:absolute;left:8065;top:4984;height:746;width:1862;" fillcolor="#FFFFFF" filled="t" stroked="t" coordsize="21600,21600" o:gfxdata="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8XC3rsAAADb&#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jc w:val="center"/>
                          <w:rPr>
                            <w:sz w:val="24"/>
                            <w:szCs w:val="24"/>
                          </w:rPr>
                        </w:pPr>
                        <w:r>
                          <w:rPr>
                            <w:rFonts w:hint="eastAsia"/>
                            <w:sz w:val="24"/>
                            <w:szCs w:val="24"/>
                          </w:rPr>
                          <w:t>开始</w:t>
                        </w:r>
                      </w:p>
                    </w:txbxContent>
                  </v:textbox>
                </v:shape>
                <v:shape id="_x0000_s1026" o:spid="_x0000_s1026" o:spt="109" type="#_x0000_t109" style="position:absolute;left:7643;top:6092;height:729;width:2708;" fillcolor="#FFFFFF" filled="t" stroked="t" coordsize="21600,21600" o:gfxdata="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SrrC/&#10;AAAA2w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pPr>
                          <w:jc w:val="center"/>
                          <w:rPr>
                            <w:sz w:val="24"/>
                            <w:szCs w:val="24"/>
                          </w:rPr>
                        </w:pPr>
                        <w:r>
                          <w:rPr>
                            <w:rFonts w:hint="eastAsia"/>
                            <w:sz w:val="24"/>
                            <w:szCs w:val="24"/>
                          </w:rPr>
                          <w:t>举报侵权</w:t>
                        </w:r>
                      </w:p>
                    </w:txbxContent>
                  </v:textbox>
                </v:shape>
                <v:shape id="_x0000_s1026" o:spid="_x0000_s1026" o:spt="32" type="#_x0000_t32" style="position:absolute;left:8997;top:5730;height:362;width:1;" filled="f" stroked="t" coordsize="21600,21600" o:gfxdata="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HKabvQAA&#10;ANsAAAAPAAAAAAAAAAEAIAAAACIAAABkcnMvZG93bnJldi54bWxQSwECFAAUAAAACACHTuJAMy8F&#10;njsAAAA5AAAAEAAAAAAAAAABACAAAAAMAQAAZHJzL3NoYXBleG1sLnhtbFBLBQYAAAAABgAGAFsB&#10;AAC2AwAAAAA=&#10;">
                  <v:fill on="f" focussize="0,0"/>
                  <v:stroke weight="1pt" color="#000000" joinstyle="round" endarrow="open"/>
                  <v:imagedata o:title=""/>
                  <o:lock v:ext="edit" aspectratio="f"/>
                </v:shape>
                <v:shape id="_x0000_s1026" o:spid="_x0000_s1026" o:spt="110" type="#_x0000_t110" style="position:absolute;left:7328;top:7229;height:1118;width:3355;" fillcolor="#FFFFFF" filled="t" stroked="t" coordsize="21600,21600" o:gfxdata="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CQQ6vQAA&#10;ANs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rPr>
                            <w:sz w:val="24"/>
                            <w:szCs w:val="24"/>
                          </w:rPr>
                        </w:pPr>
                        <w:r>
                          <w:rPr>
                            <w:rFonts w:hint="eastAsia"/>
                            <w:sz w:val="24"/>
                            <w:szCs w:val="24"/>
                          </w:rPr>
                          <w:t>是否受理</w:t>
                        </w:r>
                      </w:p>
                    </w:txbxContent>
                  </v:textbox>
                </v:shape>
                <v:shape id="_x0000_s1026" o:spid="_x0000_s1026" o:spt="32" type="#_x0000_t32" style="position:absolute;left:8998;top:6821;height:408;width:8;" filled="f" stroked="t" coordsize="21600,21600" o:gfxdata="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hMdvQAA&#10;ANwAAAAPAAAAAAAAAAEAIAAAACIAAABkcnMvZG93bnJldi54bWxQSwECFAAUAAAACACHTuJAMy8F&#10;njsAAAA5AAAAEAAAAAAAAAABACAAAAAMAQAAZHJzL3NoYXBleG1sLnhtbFBLBQYAAAAABgAGAFsB&#10;AAC2AwAAAAA=&#10;">
                  <v:fill on="f" focussize="0,0"/>
                  <v:stroke weight="1pt" color="#000000" joinstyle="round" endarrow="open"/>
                  <v:imagedata o:title=""/>
                  <o:lock v:ext="edit" aspectratio="f"/>
                </v:shape>
                <v:rect id="_x0000_s1026" o:spid="_x0000_s1026" o:spt="1" style="position:absolute;left:4797;top:8718;height:816;width:2003;" fillcolor="#FFFFFF" filled="t" stroked="t" coordsize="21600,21600" o:gfxdata="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0DUYL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rPr>
                            <w:sz w:val="24"/>
                            <w:szCs w:val="24"/>
                          </w:rPr>
                        </w:pPr>
                        <w:r>
                          <w:rPr>
                            <w:rFonts w:hint="eastAsia"/>
                            <w:sz w:val="24"/>
                            <w:szCs w:val="24"/>
                          </w:rPr>
                          <w:t>立案审批</w:t>
                        </w:r>
                      </w:p>
                    </w:txbxContent>
                  </v:textbox>
                </v:rect>
                <v:shape id="_x0000_s1026" o:spid="_x0000_s1026" o:spt="33" type="#_x0000_t33" style="position:absolute;left:5798;top:7787;flip:y;height:929;width:1529;rotation:11796480f;" filled="f" stroked="t" coordsize="21600,21600" o:gfxdata="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7u/Ab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rect id="_x0000_s1026" o:spid="_x0000_s1026" o:spt="1" style="position:absolute;left:6255;top:7273;height:459;width:598;" fillcolor="#FFFFFF" filled="t" stroked="f" coordsize="21600,21600" o:gfxdata="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7s0y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pPr>
                          <w:jc w:val="center"/>
                        </w:pPr>
                        <w:r>
                          <w:rPr>
                            <w:rFonts w:hint="eastAsia"/>
                          </w:rPr>
                          <w:t>是</w:t>
                        </w:r>
                      </w:p>
                    </w:txbxContent>
                  </v:textbox>
                </v:rect>
                <v:shape id="_x0000_s1026" o:spid="_x0000_s1026" o:spt="34" type="#_x0000_t34" style="position:absolute;left:10312;top:7788;flip:x;height:5585;width:371;" filled="f" stroked="t" coordsize="21600,21600" o:gfxdata="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dvGf7sAAADc&#10;AAAADwAAAAAAAAABACAAAAAiAAAAZHJzL2Rvd25yZXYueG1sUEsBAhQAFAAAAAgAh07iQDMvBZ47&#10;AAAAOQAAABAAAAAAAAAAAQAgAAAACgEAAGRycy9zaGFwZXhtbC54bWxQSwUGAAAAAAYABgBbAQAA&#10;tAMAAAAA&#10;" adj="-23011">
                  <v:fill on="f" focussize="0,0"/>
                  <v:stroke weight="1pt" color="#000000" joinstyle="miter" endarrow="open"/>
                  <v:imagedata o:title=""/>
                  <o:lock v:ext="edit" aspectratio="f"/>
                </v:shape>
                <v:rect id="_x0000_s1026" o:spid="_x0000_s1026" o:spt="1" style="position:absolute;left:10970;top:7297;height:459;width:598;" fillcolor="#FFFFFF" filled="t" stroked="f" coordsize="21600,21600" o:gfxdata="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ejqO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r>
                          <w:rPr>
                            <w:rFonts w:hint="eastAsia"/>
                          </w:rPr>
                          <w:t>否</w:t>
                        </w:r>
                      </w:p>
                    </w:txbxContent>
                  </v:textbox>
                </v:rect>
                <v:rect id="_x0000_s1026" o:spid="_x0000_s1026" o:spt="1" style="position:absolute;left:4788;top:10181;height:816;width:2002;" fillcolor="#FFFFFF" filled="t" stroked="t" coordsize="21600,21600" o:gfxdata="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5Q5ar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rPr>
                            <w:sz w:val="24"/>
                            <w:szCs w:val="24"/>
                          </w:rPr>
                        </w:pPr>
                        <w:r>
                          <w:rPr>
                            <w:rFonts w:hint="eastAsia"/>
                            <w:sz w:val="24"/>
                            <w:szCs w:val="24"/>
                          </w:rPr>
                          <w:t>调查取证</w:t>
                        </w:r>
                      </w:p>
                    </w:txbxContent>
                  </v:textbox>
                </v:rect>
                <v:shape id="_x0000_s1026" o:spid="_x0000_s1026" o:spt="32" type="#_x0000_t32" style="position:absolute;left:5789;top:9534;flip:x;height:647;width:10;" filled="f" stroked="t" coordsize="21600,21600" o:gfxdata="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hR9R&#10;wAAAANwAAAAPAAAAAAAAAAEAIAAAACIAAABkcnMvZG93bnJldi54bWxQSwECFAAUAAAACACHTuJA&#10;My8FnjsAAAA5AAAAEAAAAAAAAAABACAAAAAPAQAAZHJzL3NoYXBleG1sLnhtbFBLBQYAAAAABgAG&#10;AFsBAAC5AwAAAAA=&#10;">
                  <v:fill on="f" focussize="0,0"/>
                  <v:stroke weight="1pt" color="#000000" joinstyle="round" endarrow="open"/>
                  <v:imagedata o:title=""/>
                  <o:lock v:ext="edit" aspectratio="f"/>
                </v:shape>
                <v:shape id="_x0000_s1026" o:spid="_x0000_s1026" o:spt="109" type="#_x0000_t109" style="position:absolute;left:7615;top:11830;height:729;width:2708;" fillcolor="#FFFFFF" filled="t" stroked="t" coordsize="21600,21600" o:gfxdata="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ywHq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rPr>
                            <w:sz w:val="24"/>
                            <w:szCs w:val="24"/>
                          </w:rPr>
                        </w:pPr>
                        <w:r>
                          <w:rPr>
                            <w:rFonts w:hint="eastAsia"/>
                            <w:sz w:val="24"/>
                            <w:szCs w:val="24"/>
                          </w:rPr>
                          <w:t>结果公示</w:t>
                        </w:r>
                      </w:p>
                    </w:txbxContent>
                  </v:textbox>
                </v:shape>
                <v:shape id="_x0000_s1026" o:spid="_x0000_s1026" o:spt="33" type="#_x0000_t33" style="position:absolute;left:6790;top:10589;height:1241;width:2179;" filled="f" stroked="t" coordsize="21600,21600" o:gfxdata="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c2Fr4A&#10;AADcAAAADwAAAAAAAAABACAAAAAiAAAAZHJzL2Rvd25yZXYueG1sUEsBAhQAFAAAAAgAh07iQDMv&#10;BZ47AAAAOQAAABAAAAAAAAAAAQAgAAAADQEAAGRycy9zaGFwZXhtbC54bWxQSwUGAAAAAAYABgBb&#10;AQAAtwMAAAAA&#10;">
                  <v:fill on="f" focussize="0,0"/>
                  <v:stroke weight="1pt" color="#000000" joinstyle="miter" endarrow="open"/>
                  <v:imagedata o:title=""/>
                  <o:lock v:ext="edit" aspectratio="f"/>
                </v:shape>
                <v:shape id="_x0000_s1026" o:spid="_x0000_s1026" o:spt="109" type="#_x0000_t109" style="position:absolute;left:7604;top:13008;height:729;width:2708;" fillcolor="#FFFFFF" filled="t" stroked="t" coordsize="21600,21600" o:gfxdata="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GDAD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rPr>
                            <w:sz w:val="24"/>
                            <w:szCs w:val="24"/>
                          </w:rPr>
                        </w:pPr>
                        <w:r>
                          <w:rPr>
                            <w:rFonts w:hint="eastAsia"/>
                            <w:sz w:val="24"/>
                            <w:szCs w:val="24"/>
                          </w:rPr>
                          <w:t>结案</w:t>
                        </w:r>
                      </w:p>
                    </w:txbxContent>
                  </v:textbox>
                </v:shape>
                <v:shape id="_x0000_s1026" o:spid="_x0000_s1026" o:spt="32" type="#_x0000_t32" style="position:absolute;left:8959;top:12559;flip:x;height:449;width:10;" filled="f" stroked="t" coordsize="21600,21600" o:gfxdata="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M6AO/&#10;AAAA3AAAAA8AAAAAAAAAAQAgAAAAIgAAAGRycy9kb3ducmV2LnhtbFBLAQIUABQAAAAIAIdO4kAz&#10;LwWeOwAAADkAAAAQAAAAAAAAAAEAIAAAAA4BAABkcnMvc2hhcGV4bWwueG1sUEsFBgAAAAAGAAYA&#10;WwEAALgDAAAAAA==&#10;">
                  <v:fill on="f" focussize="0,0"/>
                  <v:stroke weight="1pt" color="#000000" joinstyle="round" endarrow="open"/>
                  <v:imagedata o:title=""/>
                  <o:lock v:ext="edit" aspectratio="f"/>
                </v:shape>
                <v:shape id="_x0000_s1026" o:spid="_x0000_s1026" o:spt="116" type="#_x0000_t116" style="position:absolute;left:8018;top:14183;height:745;width:1863;" fillcolor="#FFFFFF" filled="t" stroked="t" coordsize="21600,21600" o:gfxdata="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dbSv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rPr>
                            <w:sz w:val="24"/>
                            <w:szCs w:val="24"/>
                          </w:rPr>
                        </w:pPr>
                        <w:r>
                          <w:rPr>
                            <w:rFonts w:hint="eastAsia"/>
                            <w:sz w:val="24"/>
                            <w:szCs w:val="24"/>
                          </w:rPr>
                          <w:t>结束</w:t>
                        </w:r>
                      </w:p>
                    </w:txbxContent>
                  </v:textbox>
                </v:shape>
                <v:shape id="_x0000_s1026" o:spid="_x0000_s1026" o:spt="32" type="#_x0000_t32" style="position:absolute;left:8950;top:13737;flip:x;height:446;width:9;" filled="f" stroked="t" coordsize="21600,21600" o:gfxdata="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S0++/&#10;AAAA3AAAAA8AAAAAAAAAAQAgAAAAIgAAAGRycy9kb3ducmV2LnhtbFBLAQIUABQAAAAIAIdO4kAz&#10;LwWeOwAAADkAAAAQAAAAAAAAAAEAIAAAAA4BAABkcnMvc2hhcGV4bWwueG1sUEsFBgAAAAAGAAYA&#10;WwEAALgDAAAAAA==&#10;">
                  <v:fill on="f" focussize="0,0"/>
                  <v:stroke weight="1pt" color="#000000" joinstyle="round" endarrow="open"/>
                  <v:imagedata o:title=""/>
                  <o:lock v:ext="edit" aspectratio="f"/>
                </v:shape>
                <w10:wrap type="none"/>
                <w10:anchorlock/>
              </v:group>
            </w:pict>
          </mc:Fallback>
        </mc:AlternateContent>
      </w:r>
    </w:p>
    <w:p>
      <w:pPr>
        <w:widowControl/>
        <w:jc w:val="center"/>
        <w:rPr>
          <w:rStyle w:val="19"/>
          <w:rFonts w:ascii="仿宋_GB2312" w:eastAsia="仿宋_GB2312"/>
          <w:b/>
          <w:color w:val="000000"/>
          <w:position w:val="5"/>
          <w:sz w:val="32"/>
        </w:rPr>
      </w:pPr>
    </w:p>
    <w:p>
      <w:pPr>
        <w:spacing w:line="560" w:lineRule="exact"/>
        <w:jc w:val="left"/>
        <w:rPr>
          <w:rStyle w:val="19"/>
          <w:rFonts w:ascii="仿宋_GB2312" w:eastAsia="仿宋_GB2312"/>
          <w:b/>
          <w:color w:val="000000"/>
          <w:position w:val="5"/>
          <w:sz w:val="32"/>
        </w:rPr>
      </w:pPr>
      <w:r>
        <w:rPr>
          <w:rStyle w:val="19"/>
          <w:rFonts w:hint="eastAsia" w:ascii="仿宋_GB2312" w:eastAsia="仿宋_GB2312"/>
          <w:b/>
          <w:color w:val="000000"/>
          <w:position w:val="5"/>
          <w:sz w:val="32"/>
        </w:rPr>
        <w:t>八</w:t>
      </w:r>
      <w:r>
        <w:rPr>
          <w:rStyle w:val="19"/>
          <w:rFonts w:ascii="仿宋_GB2312" w:eastAsia="仿宋_GB2312"/>
          <w:b/>
          <w:color w:val="000000"/>
          <w:position w:val="5"/>
          <w:sz w:val="32"/>
        </w:rPr>
        <w:t>、</w:t>
      </w:r>
      <w:r>
        <w:rPr>
          <w:rStyle w:val="19"/>
          <w:rFonts w:hint="eastAsia" w:ascii="仿宋_GB2312" w:eastAsia="仿宋_GB2312"/>
          <w:b/>
          <w:color w:val="000000"/>
          <w:position w:val="5"/>
          <w:sz w:val="32"/>
        </w:rPr>
        <w:t>办理方式</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position w:val="5"/>
          <w:sz w:val="32"/>
        </w:rPr>
        <w:t>线下或在线办理</w:t>
      </w:r>
      <w:r>
        <w:rPr>
          <w:rStyle w:val="19"/>
          <w:rFonts w:ascii="仿宋_GB2312" w:eastAsia="仿宋_GB2312"/>
          <w:color w:val="000000"/>
          <w:position w:val="5"/>
          <w:sz w:val="32"/>
        </w:rPr>
        <w:t>。</w:t>
      </w:r>
    </w:p>
    <w:p>
      <w:pPr>
        <w:spacing w:line="560" w:lineRule="exact"/>
        <w:jc w:val="left"/>
        <w:rPr>
          <w:rStyle w:val="19"/>
          <w:rFonts w:ascii="仿宋_GB2312" w:eastAsia="仿宋_GB2312"/>
          <w:b/>
          <w:color w:val="000000"/>
          <w:position w:val="5"/>
          <w:sz w:val="32"/>
        </w:rPr>
      </w:pPr>
      <w:r>
        <w:rPr>
          <w:rStyle w:val="19"/>
          <w:rFonts w:hint="eastAsia" w:ascii="仿宋_GB2312" w:eastAsia="仿宋_GB2312"/>
          <w:b/>
          <w:color w:val="000000"/>
          <w:position w:val="5"/>
          <w:sz w:val="32"/>
        </w:rPr>
        <w:t>九、</w:t>
      </w:r>
      <w:r>
        <w:rPr>
          <w:rStyle w:val="19"/>
          <w:rFonts w:ascii="仿宋_GB2312" w:eastAsia="仿宋_GB2312"/>
          <w:b/>
          <w:color w:val="000000"/>
          <w:position w:val="5"/>
          <w:sz w:val="32"/>
        </w:rPr>
        <w:t>办结时限</w:t>
      </w:r>
    </w:p>
    <w:p>
      <w:pPr>
        <w:spacing w:line="560" w:lineRule="exact"/>
        <w:ind w:firstLine="640" w:firstLineChars="200"/>
        <w:jc w:val="left"/>
        <w:rPr>
          <w:rStyle w:val="19"/>
          <w:rFonts w:ascii="仿宋_GB2312" w:eastAsia="仿宋_GB2312"/>
          <w:b/>
          <w:color w:val="000000"/>
          <w:position w:val="5"/>
          <w:sz w:val="32"/>
        </w:rPr>
      </w:pPr>
      <w:r>
        <w:rPr>
          <w:rStyle w:val="19"/>
          <w:rFonts w:hint="eastAsia" w:ascii="仿宋_GB2312" w:eastAsia="仿宋_GB2312"/>
          <w:color w:val="000000"/>
          <w:position w:val="5"/>
          <w:sz w:val="32"/>
        </w:rPr>
        <w:t>根据国家投诉举报有关流程办理</w:t>
      </w:r>
      <w:r>
        <w:rPr>
          <w:rStyle w:val="19"/>
          <w:rFonts w:ascii="仿宋_GB2312" w:eastAsia="仿宋_GB2312"/>
          <w:color w:val="000000"/>
          <w:position w:val="5"/>
          <w:sz w:val="32"/>
        </w:rPr>
        <w:t>。</w:t>
      </w:r>
    </w:p>
    <w:p>
      <w:pPr>
        <w:spacing w:line="560" w:lineRule="exact"/>
        <w:jc w:val="left"/>
        <w:rPr>
          <w:rStyle w:val="19"/>
          <w:rFonts w:ascii="仿宋_GB2312" w:eastAsia="仿宋_GB2312"/>
          <w:b/>
          <w:color w:val="000000"/>
          <w:position w:val="5"/>
          <w:sz w:val="32"/>
        </w:rPr>
      </w:pPr>
      <w:r>
        <w:rPr>
          <w:rStyle w:val="19"/>
          <w:rFonts w:hint="eastAsia" w:ascii="仿宋_GB2312" w:eastAsia="仿宋_GB2312"/>
          <w:b/>
          <w:color w:val="000000"/>
          <w:position w:val="5"/>
          <w:sz w:val="32"/>
        </w:rPr>
        <w:t>十、收费依据及标准</w:t>
      </w:r>
    </w:p>
    <w:p>
      <w:pPr>
        <w:spacing w:line="560" w:lineRule="exact"/>
        <w:ind w:firstLine="640" w:firstLineChars="200"/>
        <w:jc w:val="left"/>
        <w:rPr>
          <w:rFonts w:ascii="仿宋_GB2312" w:eastAsia="仿宋_GB2312"/>
          <w:color w:val="000000"/>
          <w:position w:val="5"/>
          <w:sz w:val="32"/>
        </w:rPr>
      </w:pPr>
      <w:r>
        <w:rPr>
          <w:rFonts w:hint="eastAsia" w:ascii="仿宋_GB2312" w:eastAsia="仿宋_GB2312"/>
          <w:color w:val="000000"/>
          <w:position w:val="5"/>
          <w:sz w:val="32"/>
        </w:rPr>
        <w:t>免费。</w:t>
      </w:r>
    </w:p>
    <w:p>
      <w:pPr>
        <w:spacing w:line="560" w:lineRule="exact"/>
        <w:jc w:val="left"/>
        <w:rPr>
          <w:rStyle w:val="19"/>
          <w:rFonts w:ascii="仿宋_GB2312" w:eastAsia="仿宋_GB2312"/>
          <w:b/>
          <w:color w:val="000000"/>
          <w:position w:val="5"/>
          <w:sz w:val="32"/>
        </w:rPr>
      </w:pPr>
      <w:r>
        <w:rPr>
          <w:rStyle w:val="19"/>
          <w:rFonts w:hint="eastAsia" w:ascii="仿宋_GB2312" w:eastAsia="仿宋_GB2312"/>
          <w:b/>
          <w:color w:val="000000"/>
          <w:position w:val="5"/>
          <w:sz w:val="32"/>
        </w:rPr>
        <w:t>十一</w:t>
      </w:r>
      <w:r>
        <w:rPr>
          <w:rStyle w:val="19"/>
          <w:rFonts w:ascii="仿宋_GB2312" w:eastAsia="仿宋_GB2312"/>
          <w:b/>
          <w:color w:val="000000"/>
          <w:position w:val="5"/>
          <w:sz w:val="32"/>
        </w:rPr>
        <w:t>、</w:t>
      </w:r>
      <w:r>
        <w:rPr>
          <w:rStyle w:val="19"/>
          <w:rFonts w:hint="eastAsia" w:ascii="仿宋_GB2312" w:eastAsia="仿宋_GB2312"/>
          <w:b/>
          <w:color w:val="000000"/>
          <w:position w:val="5"/>
          <w:sz w:val="32"/>
        </w:rPr>
        <w:t>办理</w:t>
      </w:r>
      <w:r>
        <w:rPr>
          <w:rStyle w:val="19"/>
          <w:rFonts w:ascii="仿宋_GB2312" w:eastAsia="仿宋_GB2312"/>
          <w:b/>
          <w:color w:val="000000"/>
          <w:position w:val="5"/>
          <w:sz w:val="32"/>
        </w:rPr>
        <w:t>结果</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position w:val="5"/>
          <w:sz w:val="32"/>
        </w:rPr>
        <w:t>结果公示。</w:t>
      </w:r>
    </w:p>
    <w:p>
      <w:pPr>
        <w:spacing w:line="560" w:lineRule="exact"/>
        <w:jc w:val="left"/>
        <w:rPr>
          <w:rStyle w:val="19"/>
          <w:rFonts w:ascii="仿宋_GB2312" w:eastAsia="仿宋_GB2312"/>
          <w:b/>
          <w:color w:val="000000"/>
          <w:position w:val="5"/>
          <w:sz w:val="32"/>
        </w:rPr>
      </w:pPr>
      <w:r>
        <w:rPr>
          <w:rStyle w:val="19"/>
          <w:rFonts w:hint="eastAsia" w:ascii="仿宋_GB2312" w:eastAsia="仿宋_GB2312"/>
          <w:b/>
          <w:color w:val="000000"/>
          <w:position w:val="5"/>
          <w:sz w:val="32"/>
        </w:rPr>
        <w:t>十二</w:t>
      </w:r>
      <w:r>
        <w:rPr>
          <w:rStyle w:val="19"/>
          <w:rFonts w:ascii="仿宋_GB2312" w:eastAsia="仿宋_GB2312"/>
          <w:b/>
          <w:color w:val="000000"/>
          <w:position w:val="5"/>
          <w:sz w:val="32"/>
        </w:rPr>
        <w:t>、</w:t>
      </w:r>
      <w:r>
        <w:rPr>
          <w:rStyle w:val="19"/>
          <w:rFonts w:hint="eastAsia" w:ascii="仿宋_GB2312" w:eastAsia="仿宋_GB2312"/>
          <w:b/>
          <w:color w:val="000000"/>
          <w:position w:val="5"/>
          <w:sz w:val="32"/>
        </w:rPr>
        <w:t>结果</w:t>
      </w:r>
      <w:r>
        <w:rPr>
          <w:rStyle w:val="19"/>
          <w:rFonts w:ascii="仿宋_GB2312" w:eastAsia="仿宋_GB2312"/>
          <w:b/>
          <w:color w:val="000000"/>
          <w:position w:val="5"/>
          <w:sz w:val="32"/>
        </w:rPr>
        <w:t>送达</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position w:val="5"/>
          <w:sz w:val="32"/>
        </w:rPr>
        <w:t>电话告知或网上公示</w:t>
      </w:r>
      <w:r>
        <w:rPr>
          <w:rStyle w:val="19"/>
          <w:rFonts w:ascii="仿宋_GB2312" w:eastAsia="仿宋_GB2312"/>
          <w:color w:val="000000"/>
          <w:position w:val="5"/>
          <w:sz w:val="32"/>
        </w:rPr>
        <w:t>。</w:t>
      </w:r>
    </w:p>
    <w:p>
      <w:pPr>
        <w:spacing w:line="560" w:lineRule="exact"/>
        <w:jc w:val="left"/>
        <w:rPr>
          <w:rStyle w:val="19"/>
          <w:rFonts w:ascii="仿宋_GB2312" w:eastAsia="仿宋_GB2312"/>
          <w:b/>
          <w:color w:val="000000"/>
          <w:position w:val="5"/>
          <w:sz w:val="32"/>
        </w:rPr>
      </w:pPr>
      <w:r>
        <w:rPr>
          <w:rStyle w:val="19"/>
          <w:rFonts w:hint="eastAsia" w:ascii="仿宋_GB2312" w:eastAsia="仿宋_GB2312"/>
          <w:b/>
          <w:color w:val="000000"/>
          <w:position w:val="5"/>
          <w:sz w:val="32"/>
        </w:rPr>
        <w:t>十三</w:t>
      </w:r>
      <w:r>
        <w:rPr>
          <w:rStyle w:val="19"/>
          <w:rFonts w:ascii="仿宋_GB2312" w:eastAsia="仿宋_GB2312"/>
          <w:b/>
          <w:color w:val="000000"/>
          <w:position w:val="5"/>
          <w:sz w:val="32"/>
        </w:rPr>
        <w:t>、咨询途径</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position w:val="5"/>
          <w:sz w:val="32"/>
        </w:rPr>
        <w:t>咨询电话：</w:t>
      </w:r>
      <w:r>
        <w:rPr>
          <w:rStyle w:val="19"/>
          <w:rFonts w:hint="eastAsia" w:ascii="仿宋_GB2312" w:eastAsia="仿宋_GB2312"/>
          <w:color w:val="000000"/>
          <w:position w:val="5"/>
          <w:sz w:val="32"/>
          <w:lang w:val="en-US" w:eastAsia="zh-CN"/>
        </w:rPr>
        <w:t>温州市新闻出版局</w:t>
      </w:r>
      <w:r>
        <w:rPr>
          <w:rStyle w:val="19"/>
          <w:rFonts w:hint="eastAsia" w:ascii="仿宋_GB2312" w:eastAsia="仿宋_GB2312"/>
          <w:color w:val="FF0000"/>
          <w:position w:val="5"/>
          <w:sz w:val="32"/>
        </w:rPr>
        <w:t>057</w:t>
      </w:r>
      <w:r>
        <w:rPr>
          <w:rStyle w:val="19"/>
          <w:rFonts w:hint="eastAsia" w:ascii="仿宋_GB2312" w:eastAsia="仿宋_GB2312"/>
          <w:color w:val="FF0000"/>
          <w:position w:val="5"/>
          <w:sz w:val="32"/>
          <w:lang w:val="en-US" w:eastAsia="zh-CN"/>
        </w:rPr>
        <w:t>7</w:t>
      </w:r>
      <w:r>
        <w:rPr>
          <w:rStyle w:val="19"/>
          <w:rFonts w:hint="eastAsia" w:ascii="仿宋_GB2312" w:eastAsia="仿宋_GB2312"/>
          <w:color w:val="FF0000"/>
          <w:position w:val="5"/>
          <w:sz w:val="32"/>
        </w:rPr>
        <w:t>-</w:t>
      </w:r>
      <w:r>
        <w:rPr>
          <w:rStyle w:val="19"/>
          <w:rFonts w:hint="eastAsia" w:ascii="仿宋_GB2312" w:eastAsia="仿宋_GB2312"/>
          <w:color w:val="FF0000"/>
          <w:position w:val="5"/>
          <w:sz w:val="32"/>
          <w:lang w:val="en-US" w:eastAsia="zh-CN"/>
        </w:rPr>
        <w:t>88965293</w:t>
      </w:r>
      <w:r>
        <w:rPr>
          <w:rStyle w:val="19"/>
          <w:rFonts w:hint="eastAsia" w:ascii="仿宋_GB2312" w:eastAsia="仿宋_GB2312"/>
          <w:color w:val="000000"/>
          <w:position w:val="5"/>
          <w:sz w:val="32"/>
        </w:rPr>
        <w:t>。</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position w:val="5"/>
          <w:sz w:val="32"/>
        </w:rPr>
        <w:t>咨询地址：</w:t>
      </w:r>
      <w:r>
        <w:rPr>
          <w:rStyle w:val="19"/>
          <w:rFonts w:hint="eastAsia" w:ascii="仿宋_GB2312" w:eastAsia="仿宋_GB2312"/>
          <w:color w:val="000000"/>
          <w:position w:val="5"/>
          <w:sz w:val="32"/>
          <w:lang w:val="en-US" w:eastAsia="zh-CN"/>
        </w:rPr>
        <w:t>温州市鹿城区绣山路321号市行政中心14楼出版版权电影处</w:t>
      </w:r>
      <w:r>
        <w:rPr>
          <w:rStyle w:val="19"/>
          <w:rFonts w:hint="eastAsia" w:ascii="仿宋_GB2312" w:eastAsia="仿宋_GB2312"/>
          <w:color w:val="000000"/>
          <w:position w:val="5"/>
          <w:sz w:val="32"/>
        </w:rPr>
        <w:t>。</w:t>
      </w:r>
    </w:p>
    <w:p>
      <w:pPr>
        <w:spacing w:line="560" w:lineRule="exact"/>
        <w:jc w:val="left"/>
        <w:rPr>
          <w:rStyle w:val="19"/>
          <w:rFonts w:ascii="仿宋_GB2312" w:eastAsia="仿宋_GB2312"/>
          <w:b/>
          <w:color w:val="000000"/>
          <w:position w:val="5"/>
          <w:sz w:val="32"/>
        </w:rPr>
      </w:pPr>
      <w:r>
        <w:rPr>
          <w:rStyle w:val="19"/>
          <w:rFonts w:hint="eastAsia" w:ascii="仿宋_GB2312" w:eastAsia="仿宋_GB2312"/>
          <w:b/>
          <w:color w:val="000000"/>
          <w:position w:val="5"/>
          <w:sz w:val="32"/>
        </w:rPr>
        <w:t>十四</w:t>
      </w:r>
      <w:r>
        <w:rPr>
          <w:rStyle w:val="19"/>
          <w:rFonts w:ascii="仿宋_GB2312" w:eastAsia="仿宋_GB2312"/>
          <w:b/>
          <w:color w:val="000000"/>
          <w:position w:val="5"/>
          <w:sz w:val="32"/>
        </w:rPr>
        <w:t>、</w:t>
      </w:r>
      <w:r>
        <w:rPr>
          <w:rStyle w:val="19"/>
          <w:rFonts w:hint="eastAsia" w:ascii="仿宋_GB2312" w:eastAsia="仿宋_GB2312"/>
          <w:b/>
          <w:color w:val="000000"/>
          <w:position w:val="5"/>
          <w:sz w:val="32"/>
        </w:rPr>
        <w:t>监督投诉</w:t>
      </w:r>
      <w:r>
        <w:rPr>
          <w:rStyle w:val="19"/>
          <w:rFonts w:ascii="仿宋_GB2312" w:eastAsia="仿宋_GB2312"/>
          <w:b/>
          <w:color w:val="000000"/>
          <w:position w:val="5"/>
          <w:sz w:val="32"/>
        </w:rPr>
        <w:t>渠道</w:t>
      </w:r>
    </w:p>
    <w:p>
      <w:pPr>
        <w:spacing w:line="560" w:lineRule="exact"/>
        <w:ind w:firstLine="640" w:firstLineChars="200"/>
        <w:jc w:val="left"/>
        <w:rPr>
          <w:rStyle w:val="19"/>
          <w:rFonts w:ascii="仿宋_GB2312" w:eastAsia="仿宋_GB2312"/>
          <w:color w:val="FF0000"/>
          <w:position w:val="5"/>
          <w:sz w:val="32"/>
        </w:rPr>
      </w:pPr>
      <w:r>
        <w:rPr>
          <w:rStyle w:val="19"/>
          <w:rFonts w:hint="eastAsia" w:ascii="仿宋_GB2312" w:eastAsia="仿宋_GB2312"/>
          <w:color w:val="000000"/>
          <w:position w:val="5"/>
          <w:sz w:val="32"/>
        </w:rPr>
        <w:t>投诉电话：</w:t>
      </w:r>
      <w:r>
        <w:rPr>
          <w:rStyle w:val="19"/>
          <w:rFonts w:ascii="仿宋_GB2312" w:eastAsia="仿宋_GB2312"/>
          <w:color w:val="FF0000"/>
          <w:position w:val="5"/>
          <w:sz w:val="32"/>
        </w:rPr>
        <w:t>057</w:t>
      </w:r>
      <w:r>
        <w:rPr>
          <w:rStyle w:val="19"/>
          <w:rFonts w:hint="eastAsia" w:ascii="仿宋_GB2312" w:eastAsia="仿宋_GB2312"/>
          <w:color w:val="FF0000"/>
          <w:position w:val="5"/>
          <w:sz w:val="32"/>
          <w:lang w:val="en-US" w:eastAsia="zh-CN"/>
        </w:rPr>
        <w:t>7</w:t>
      </w:r>
      <w:r>
        <w:rPr>
          <w:rStyle w:val="19"/>
          <w:rFonts w:ascii="仿宋_GB2312" w:eastAsia="仿宋_GB2312"/>
          <w:color w:val="FF0000"/>
          <w:position w:val="5"/>
          <w:sz w:val="32"/>
        </w:rPr>
        <w:t>-8</w:t>
      </w:r>
      <w:r>
        <w:rPr>
          <w:rStyle w:val="19"/>
          <w:rFonts w:hint="eastAsia" w:ascii="仿宋_GB2312" w:eastAsia="仿宋_GB2312"/>
          <w:color w:val="FF0000"/>
          <w:position w:val="5"/>
          <w:sz w:val="32"/>
          <w:lang w:val="en-US" w:eastAsia="zh-CN"/>
        </w:rPr>
        <w:t>896529</w:t>
      </w:r>
      <w:r>
        <w:rPr>
          <w:rStyle w:val="19"/>
          <w:rFonts w:ascii="仿宋_GB2312" w:eastAsia="仿宋_GB2312"/>
          <w:color w:val="FF0000"/>
          <w:position w:val="5"/>
          <w:sz w:val="32"/>
        </w:rPr>
        <w:t>3</w:t>
      </w:r>
      <w:r>
        <w:rPr>
          <w:rStyle w:val="19"/>
          <w:rFonts w:hint="eastAsia" w:ascii="仿宋_GB2312" w:eastAsia="仿宋_GB2312"/>
          <w:color w:val="FF0000"/>
          <w:position w:val="5"/>
          <w:sz w:val="32"/>
          <w:lang w:eastAsia="zh-CN"/>
        </w:rPr>
        <w:t>。</w:t>
      </w:r>
    </w:p>
    <w:p>
      <w:pPr>
        <w:spacing w:line="560" w:lineRule="exact"/>
        <w:jc w:val="left"/>
        <w:rPr>
          <w:rStyle w:val="19"/>
          <w:rFonts w:ascii="仿宋_GB2312" w:eastAsia="仿宋_GB2312"/>
          <w:b/>
          <w:color w:val="000000"/>
          <w:position w:val="5"/>
          <w:sz w:val="32"/>
        </w:rPr>
      </w:pPr>
      <w:r>
        <w:rPr>
          <w:rStyle w:val="19"/>
          <w:rFonts w:hint="eastAsia" w:ascii="仿宋_GB2312" w:eastAsia="仿宋_GB2312"/>
          <w:b/>
          <w:color w:val="000000"/>
          <w:position w:val="5"/>
          <w:sz w:val="32"/>
        </w:rPr>
        <w:t>十五</w:t>
      </w:r>
      <w:r>
        <w:rPr>
          <w:rStyle w:val="19"/>
          <w:rFonts w:ascii="仿宋_GB2312" w:eastAsia="仿宋_GB2312"/>
          <w:b/>
          <w:color w:val="000000"/>
          <w:position w:val="5"/>
          <w:sz w:val="32"/>
        </w:rPr>
        <w:t>、办公地点和时间</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position w:val="5"/>
          <w:sz w:val="32"/>
        </w:rPr>
        <w:t>办公地址：</w:t>
      </w:r>
      <w:r>
        <w:rPr>
          <w:rStyle w:val="19"/>
          <w:rFonts w:hint="eastAsia" w:ascii="仿宋_GB2312" w:eastAsia="仿宋_GB2312"/>
          <w:color w:val="000000"/>
          <w:position w:val="5"/>
          <w:sz w:val="32"/>
          <w:lang w:val="en-US" w:eastAsia="zh-CN"/>
        </w:rPr>
        <w:t>温州市鹿城区绣山路321号市行政中心14楼出版版权电影处。</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position w:val="5"/>
          <w:sz w:val="32"/>
        </w:rPr>
        <w:t>办理时间：工作日上午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Fonts w:ascii="仿宋_GB2312" w:eastAsia="仿宋_GB2312"/>
          <w:color w:val="000000"/>
          <w:position w:val="5"/>
          <w:sz w:val="32"/>
        </w:rPr>
      </w:pPr>
      <w:r>
        <w:rPr>
          <w:rStyle w:val="19"/>
          <w:rFonts w:hint="eastAsia" w:ascii="仿宋_GB2312" w:eastAsia="仿宋_GB2312"/>
          <w:color w:val="000000"/>
          <w:position w:val="5"/>
          <w:sz w:val="32"/>
        </w:rPr>
        <w:t>联系电话：</w:t>
      </w:r>
      <w:r>
        <w:rPr>
          <w:rStyle w:val="19"/>
          <w:rFonts w:hint="eastAsia" w:ascii="仿宋_GB2312" w:eastAsia="仿宋_GB2312"/>
          <w:color w:val="FF0000"/>
          <w:position w:val="5"/>
          <w:sz w:val="32"/>
        </w:rPr>
        <w:t>057</w:t>
      </w:r>
      <w:r>
        <w:rPr>
          <w:rStyle w:val="19"/>
          <w:rFonts w:hint="eastAsia" w:ascii="仿宋_GB2312" w:eastAsia="仿宋_GB2312"/>
          <w:color w:val="FF0000"/>
          <w:position w:val="5"/>
          <w:sz w:val="32"/>
          <w:lang w:val="en-US" w:eastAsia="zh-CN"/>
        </w:rPr>
        <w:t>7</w:t>
      </w:r>
      <w:r>
        <w:rPr>
          <w:rStyle w:val="19"/>
          <w:rFonts w:hint="eastAsia" w:ascii="仿宋_GB2312" w:eastAsia="仿宋_GB2312"/>
          <w:color w:val="FF0000"/>
          <w:position w:val="5"/>
          <w:sz w:val="32"/>
        </w:rPr>
        <w:t>-8</w:t>
      </w:r>
      <w:r>
        <w:rPr>
          <w:rStyle w:val="19"/>
          <w:rFonts w:hint="eastAsia" w:ascii="仿宋_GB2312" w:eastAsia="仿宋_GB2312"/>
          <w:color w:val="FF0000"/>
          <w:position w:val="5"/>
          <w:sz w:val="32"/>
          <w:lang w:val="en-US" w:eastAsia="zh-CN"/>
        </w:rPr>
        <w:t>8965293。</w:t>
      </w:r>
    </w:p>
    <w:p>
      <w:pPr>
        <w:widowControl/>
        <w:jc w:val="left"/>
        <w:rPr>
          <w:color w:val="000000" w:themeColor="text1"/>
          <w14:textFill>
            <w14:solidFill>
              <w14:schemeClr w14:val="tx1"/>
            </w14:solidFill>
          </w14:textFill>
        </w:rPr>
      </w:pPr>
      <w:r>
        <w:rPr>
          <w:color w:val="000000" w:themeColor="text1"/>
          <w14:textFill>
            <w14:solidFill>
              <w14:schemeClr w14:val="tx1"/>
            </w14:solidFill>
          </w14:textFill>
        </w:rPr>
        <w:br w:type="page"/>
      </w: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commentRangeStart w:id="0"/>
      <w:commentRangeStart w:id="1"/>
      <w:bookmarkStart w:id="38" w:name="_Toc51667466"/>
      <w:r>
        <w:rPr>
          <w:rStyle w:val="18"/>
          <w:rFonts w:hint="eastAsia" w:ascii="方正小标宋简体" w:hAnsi="微软雅黑" w:eastAsia="方正小标宋简体"/>
          <w:bCs/>
          <w:color w:val="000000" w:themeColor="text1"/>
          <w:sz w:val="44"/>
          <w:szCs w:val="36"/>
          <w14:textFill>
            <w14:solidFill>
              <w14:schemeClr w14:val="tx1"/>
            </w14:solidFill>
          </w14:textFill>
        </w:rPr>
        <w:t>知识产权纠纷调解</w:t>
      </w:r>
      <w:bookmarkEnd w:id="38"/>
    </w:p>
    <w:p>
      <w:pPr>
        <w:widowControl/>
        <w:spacing w:line="640" w:lineRule="exact"/>
        <w:jc w:val="center"/>
        <w:outlineLvl w:val="0"/>
        <w:rPr>
          <w:rStyle w:val="19"/>
          <w:rFonts w:ascii="方正小标宋简体" w:hAnsi="微软雅黑" w:eastAsia="方正小标宋简体"/>
          <w:position w:val="5"/>
          <w:sz w:val="44"/>
          <w:szCs w:val="44"/>
        </w:rPr>
      </w:pPr>
      <w:bookmarkStart w:id="39" w:name="_Toc51667467"/>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commentRangeEnd w:id="0"/>
      <w:r>
        <w:rPr>
          <w:rStyle w:val="18"/>
          <w:rFonts w:hint="eastAsia" w:hAnsi="微软雅黑"/>
          <w:bCs/>
          <w:color w:val="000000" w:themeColor="text1"/>
          <w:szCs w:val="36"/>
          <w14:textFill>
            <w14:solidFill>
              <w14:schemeClr w14:val="tx1"/>
            </w14:solidFill>
          </w14:textFill>
        </w:rPr>
        <w:commentReference w:id="0"/>
      </w:r>
      <w:commentRangeEnd w:id="1"/>
      <w:r>
        <w:rPr>
          <w:rStyle w:val="17"/>
          <w:rFonts w:hint="eastAsia" w:ascii="方正小标宋简体" w:eastAsia="方正小标宋简体"/>
          <w:sz w:val="44"/>
          <w:szCs w:val="44"/>
        </w:rPr>
        <w:commentReference w:id="1"/>
      </w:r>
      <w:bookmarkEnd w:id="39"/>
    </w:p>
    <w:p>
      <w:pPr>
        <w:widowControl/>
        <w:jc w:val="left"/>
        <w:rPr>
          <w:rStyle w:val="19"/>
          <w:rFonts w:ascii="仿宋_GB2312" w:hAnsi="微软雅黑" w:eastAsia="仿宋_GB2312"/>
          <w:position w:val="5"/>
          <w:sz w:val="32"/>
          <w:szCs w:val="18"/>
        </w:rPr>
      </w:pPr>
    </w:p>
    <w:p>
      <w:pPr>
        <w:widowControl/>
        <w:spacing w:line="560" w:lineRule="exact"/>
        <w:jc w:val="left"/>
        <w:rPr>
          <w:rStyle w:val="19"/>
          <w:rFonts w:ascii="仿宋_GB2312" w:hAnsi="微软雅黑" w:eastAsia="仿宋_GB2312"/>
          <w:b/>
          <w:position w:val="5"/>
          <w:sz w:val="32"/>
          <w:szCs w:val="18"/>
        </w:rPr>
      </w:pPr>
      <w:r>
        <w:rPr>
          <w:rStyle w:val="19"/>
          <w:rFonts w:hint="eastAsia" w:ascii="仿宋_GB2312" w:hAnsi="微软雅黑" w:eastAsia="仿宋_GB2312"/>
          <w:b/>
          <w:position w:val="5"/>
          <w:sz w:val="32"/>
          <w:szCs w:val="18"/>
        </w:rPr>
        <w:t>一</w:t>
      </w:r>
      <w:r>
        <w:rPr>
          <w:rStyle w:val="19"/>
          <w:rFonts w:ascii="仿宋_GB2312" w:hAnsi="微软雅黑" w:eastAsia="仿宋_GB2312"/>
          <w:b/>
          <w:position w:val="5"/>
          <w:sz w:val="32"/>
          <w:szCs w:val="18"/>
        </w:rPr>
        <w:t>、适用范围</w:t>
      </w:r>
    </w:p>
    <w:p>
      <w:pPr>
        <w:widowControl/>
        <w:spacing w:line="560" w:lineRule="exact"/>
        <w:ind w:firstLine="640" w:firstLineChars="200"/>
        <w:jc w:val="left"/>
        <w:rPr>
          <w:rStyle w:val="19"/>
          <w:rFonts w:ascii="仿宋_GB2312" w:hAnsi="微软雅黑" w:eastAsia="仿宋_GB2312"/>
          <w:position w:val="5"/>
          <w:sz w:val="32"/>
          <w:szCs w:val="18"/>
        </w:rPr>
      </w:pPr>
      <w:r>
        <w:rPr>
          <w:rStyle w:val="19"/>
          <w:rFonts w:hint="eastAsia" w:ascii="仿宋_GB2312" w:hAnsi="微软雅黑" w:eastAsia="仿宋_GB2312"/>
          <w:position w:val="5"/>
          <w:sz w:val="32"/>
          <w:szCs w:val="18"/>
        </w:rPr>
        <w:t>本指南适用</w:t>
      </w:r>
      <w:r>
        <w:rPr>
          <w:rStyle w:val="19"/>
          <w:rFonts w:ascii="仿宋_GB2312" w:hAnsi="微软雅黑" w:eastAsia="仿宋_GB2312"/>
          <w:position w:val="5"/>
          <w:sz w:val="32"/>
          <w:szCs w:val="18"/>
        </w:rPr>
        <w:t>于</w:t>
      </w:r>
      <w:r>
        <w:rPr>
          <w:rStyle w:val="19"/>
          <w:rFonts w:hint="eastAsia" w:ascii="仿宋_GB2312" w:hAnsi="微软雅黑" w:eastAsia="仿宋_GB2312"/>
          <w:position w:val="5"/>
          <w:sz w:val="32"/>
          <w:szCs w:val="18"/>
        </w:rPr>
        <w:t>知识产权纠纷调解申请。</w:t>
      </w:r>
    </w:p>
    <w:p>
      <w:pPr>
        <w:widowControl/>
        <w:spacing w:line="560" w:lineRule="exact"/>
        <w:jc w:val="left"/>
        <w:rPr>
          <w:rStyle w:val="19"/>
          <w:rFonts w:ascii="仿宋_GB2312" w:hAnsi="微软雅黑" w:eastAsia="仿宋_GB2312"/>
          <w:b/>
          <w:position w:val="5"/>
          <w:sz w:val="32"/>
          <w:szCs w:val="18"/>
        </w:rPr>
      </w:pPr>
      <w:r>
        <w:rPr>
          <w:rStyle w:val="19"/>
          <w:rFonts w:hint="eastAsia" w:ascii="仿宋_GB2312" w:hAnsi="微软雅黑" w:eastAsia="仿宋_GB2312"/>
          <w:b/>
          <w:position w:val="5"/>
          <w:sz w:val="32"/>
          <w:szCs w:val="18"/>
        </w:rPr>
        <w:t>二</w:t>
      </w:r>
      <w:r>
        <w:rPr>
          <w:rStyle w:val="19"/>
          <w:rFonts w:ascii="仿宋_GB2312" w:hAnsi="微软雅黑" w:eastAsia="仿宋_GB2312"/>
          <w:b/>
          <w:position w:val="5"/>
          <w:sz w:val="32"/>
          <w:szCs w:val="18"/>
        </w:rPr>
        <w:t>、</w:t>
      </w:r>
      <w:r>
        <w:rPr>
          <w:rStyle w:val="19"/>
          <w:rFonts w:hint="eastAsia" w:ascii="仿宋_GB2312" w:hAnsi="微软雅黑" w:eastAsia="仿宋_GB2312"/>
          <w:b/>
          <w:position w:val="5"/>
          <w:sz w:val="32"/>
          <w:szCs w:val="18"/>
        </w:rPr>
        <w:t>法律依据</w:t>
      </w:r>
    </w:p>
    <w:p>
      <w:pPr>
        <w:widowControl/>
        <w:spacing w:line="560" w:lineRule="exact"/>
        <w:ind w:firstLine="640" w:firstLineChars="200"/>
        <w:jc w:val="left"/>
        <w:rPr>
          <w:rStyle w:val="19"/>
          <w:rFonts w:ascii="仿宋_GB2312" w:hAnsi="微软雅黑" w:eastAsia="仿宋_GB2312"/>
          <w:position w:val="5"/>
          <w:sz w:val="32"/>
          <w:szCs w:val="18"/>
        </w:rPr>
      </w:pPr>
      <w:r>
        <w:rPr>
          <w:rStyle w:val="19"/>
          <w:rFonts w:hint="eastAsia" w:ascii="仿宋_GB2312" w:hAnsi="微软雅黑" w:eastAsia="仿宋_GB2312"/>
          <w:position w:val="5"/>
          <w:sz w:val="32"/>
          <w:szCs w:val="18"/>
        </w:rPr>
        <w:t>《中华人民共和国商标法》《中华人民共和国专利法》《中华人民共和国著作权法》。</w:t>
      </w:r>
    </w:p>
    <w:p>
      <w:pPr>
        <w:widowControl/>
        <w:spacing w:line="560" w:lineRule="exact"/>
        <w:jc w:val="left"/>
        <w:rPr>
          <w:rStyle w:val="19"/>
          <w:rFonts w:ascii="仿宋_GB2312" w:hAnsi="微软雅黑" w:eastAsia="仿宋_GB2312"/>
          <w:b/>
          <w:position w:val="5"/>
          <w:sz w:val="32"/>
          <w:szCs w:val="18"/>
        </w:rPr>
      </w:pPr>
      <w:r>
        <w:rPr>
          <w:rStyle w:val="19"/>
          <w:rFonts w:hint="eastAsia" w:ascii="仿宋_GB2312" w:hAnsi="微软雅黑" w:eastAsia="仿宋_GB2312"/>
          <w:b/>
          <w:position w:val="5"/>
          <w:sz w:val="32"/>
          <w:szCs w:val="18"/>
        </w:rPr>
        <w:t>三</w:t>
      </w:r>
      <w:r>
        <w:rPr>
          <w:rStyle w:val="19"/>
          <w:rFonts w:ascii="仿宋_GB2312" w:hAnsi="微软雅黑" w:eastAsia="仿宋_GB2312"/>
          <w:b/>
          <w:position w:val="5"/>
          <w:sz w:val="32"/>
          <w:szCs w:val="18"/>
        </w:rPr>
        <w:t>、</w:t>
      </w:r>
      <w:r>
        <w:rPr>
          <w:rStyle w:val="19"/>
          <w:rFonts w:hint="eastAsia" w:ascii="仿宋_GB2312" w:hAnsi="微软雅黑" w:eastAsia="仿宋_GB2312"/>
          <w:b/>
          <w:position w:val="5"/>
          <w:sz w:val="32"/>
          <w:szCs w:val="18"/>
        </w:rPr>
        <w:t>受理机构</w:t>
      </w:r>
    </w:p>
    <w:p>
      <w:pPr>
        <w:widowControl/>
        <w:spacing w:line="560" w:lineRule="exact"/>
        <w:ind w:firstLine="640" w:firstLineChars="200"/>
        <w:jc w:val="left"/>
        <w:rPr>
          <w:rStyle w:val="19"/>
          <w:rFonts w:hint="eastAsia" w:ascii="仿宋_GB2312" w:hAnsi="微软雅黑" w:eastAsia="仿宋_GB2312"/>
          <w:position w:val="5"/>
          <w:sz w:val="32"/>
          <w:szCs w:val="18"/>
          <w:lang w:eastAsia="zh-CN"/>
        </w:rPr>
      </w:pPr>
      <w:r>
        <w:rPr>
          <w:rStyle w:val="19"/>
          <w:rFonts w:hint="eastAsia" w:ascii="仿宋_GB2312" w:hAnsi="微软雅黑" w:eastAsia="仿宋_GB2312"/>
          <w:position w:val="5"/>
          <w:sz w:val="32"/>
          <w:szCs w:val="18"/>
          <w:lang w:eastAsia="zh-CN"/>
        </w:rPr>
        <w:t>温州市知识产权纠纷调解中心</w:t>
      </w:r>
    </w:p>
    <w:p>
      <w:pPr>
        <w:widowControl/>
        <w:spacing w:line="560" w:lineRule="exact"/>
        <w:jc w:val="left"/>
        <w:rPr>
          <w:rStyle w:val="19"/>
          <w:rFonts w:ascii="仿宋_GB2312" w:hAnsi="微软雅黑" w:eastAsia="仿宋_GB2312"/>
          <w:position w:val="5"/>
          <w:sz w:val="32"/>
          <w:szCs w:val="18"/>
        </w:rPr>
      </w:pPr>
      <w:r>
        <w:rPr>
          <w:rStyle w:val="19"/>
          <w:rFonts w:hint="eastAsia" w:ascii="仿宋_GB2312" w:hAnsi="微软雅黑" w:eastAsia="仿宋_GB2312"/>
          <w:b/>
          <w:position w:val="5"/>
          <w:sz w:val="32"/>
          <w:szCs w:val="18"/>
        </w:rPr>
        <w:t>四</w:t>
      </w:r>
      <w:r>
        <w:rPr>
          <w:rStyle w:val="19"/>
          <w:rFonts w:ascii="仿宋_GB2312" w:hAnsi="微软雅黑" w:eastAsia="仿宋_GB2312"/>
          <w:b/>
          <w:position w:val="5"/>
          <w:sz w:val="32"/>
          <w:szCs w:val="18"/>
        </w:rPr>
        <w:t>、</w:t>
      </w:r>
      <w:r>
        <w:rPr>
          <w:rStyle w:val="19"/>
          <w:rFonts w:hint="eastAsia" w:ascii="仿宋_GB2312" w:hAnsi="微软雅黑" w:eastAsia="仿宋_GB2312"/>
          <w:b/>
          <w:position w:val="5"/>
          <w:sz w:val="32"/>
          <w:szCs w:val="18"/>
        </w:rPr>
        <w:t>申请材料</w:t>
      </w:r>
    </w:p>
    <w:p>
      <w:pPr>
        <w:widowControl/>
        <w:spacing w:line="560" w:lineRule="exact"/>
        <w:ind w:firstLine="640" w:firstLineChars="200"/>
        <w:jc w:val="left"/>
        <w:rPr>
          <w:rStyle w:val="19"/>
          <w:rFonts w:ascii="仿宋_GB2312" w:hAnsi="微软雅黑" w:eastAsia="仿宋_GB2312"/>
          <w:position w:val="5"/>
          <w:sz w:val="32"/>
          <w:szCs w:val="18"/>
        </w:rPr>
      </w:pPr>
      <w:r>
        <w:rPr>
          <w:rStyle w:val="19"/>
          <w:rFonts w:hint="eastAsia" w:ascii="仿宋_GB2312" w:hAnsi="微软雅黑" w:eastAsia="仿宋_GB2312"/>
          <w:position w:val="5"/>
          <w:sz w:val="32"/>
          <w:szCs w:val="18"/>
        </w:rPr>
        <w:t>1.知识产权纠纷调解申请书；2.申请人身份信息（身份证/营业执照）；3.知识产权有效权属证明；4.侵权证据；5.被申请人身份信息（身份证/营业执照）；6.授权委托书；7.其他有助于维权的材料。</w:t>
      </w:r>
    </w:p>
    <w:p>
      <w:pPr>
        <w:widowControl/>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五</w:t>
      </w:r>
      <w:r>
        <w:rPr>
          <w:rStyle w:val="19"/>
          <w:rFonts w:ascii="仿宋_GB2312" w:eastAsia="仿宋_GB2312"/>
          <w:b/>
          <w:position w:val="5"/>
          <w:sz w:val="32"/>
        </w:rPr>
        <w:t>、</w:t>
      </w:r>
      <w:r>
        <w:rPr>
          <w:rStyle w:val="19"/>
          <w:rFonts w:hint="eastAsia" w:ascii="仿宋_GB2312" w:eastAsia="仿宋_GB2312"/>
          <w:b/>
          <w:position w:val="5"/>
          <w:sz w:val="32"/>
        </w:rPr>
        <w:t>申请接收</w:t>
      </w:r>
    </w:p>
    <w:p>
      <w:pPr>
        <w:widowControl/>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申请人可以向</w:t>
      </w:r>
      <w:r>
        <w:rPr>
          <w:rStyle w:val="19"/>
          <w:rFonts w:hint="eastAsia" w:ascii="仿宋_GB2312" w:eastAsia="仿宋_GB2312"/>
          <w:position w:val="5"/>
          <w:sz w:val="32"/>
          <w:lang w:eastAsia="zh-CN"/>
        </w:rPr>
        <w:t>温州市知识产权纠纷调解中心申请</w:t>
      </w:r>
      <w:r>
        <w:rPr>
          <w:rStyle w:val="19"/>
          <w:rFonts w:hint="eastAsia" w:ascii="仿宋_GB2312" w:eastAsia="仿宋_GB2312"/>
          <w:position w:val="5"/>
          <w:sz w:val="32"/>
        </w:rPr>
        <w:t>调解。</w:t>
      </w:r>
    </w:p>
    <w:p>
      <w:pPr>
        <w:widowControl/>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六、办理流程</w:t>
      </w:r>
    </w:p>
    <w:p>
      <w:pPr>
        <w:widowControl/>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（一）向</w:t>
      </w:r>
      <w:r>
        <w:rPr>
          <w:rStyle w:val="19"/>
          <w:rFonts w:hint="eastAsia" w:ascii="仿宋_GB2312" w:eastAsia="仿宋_GB2312"/>
          <w:position w:val="5"/>
          <w:sz w:val="32"/>
          <w:lang w:eastAsia="zh-CN"/>
        </w:rPr>
        <w:t>温州市知识产权纠纷调解中心</w:t>
      </w:r>
      <w:r>
        <w:rPr>
          <w:rStyle w:val="19"/>
          <w:rFonts w:hint="eastAsia" w:ascii="仿宋_GB2312" w:eastAsia="仿宋_GB2312"/>
          <w:position w:val="5"/>
          <w:sz w:val="32"/>
        </w:rPr>
        <w:t>提交申请；</w:t>
      </w:r>
    </w:p>
    <w:p>
      <w:pPr>
        <w:widowControl/>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（二）</w:t>
      </w:r>
      <w:r>
        <w:rPr>
          <w:rStyle w:val="19"/>
          <w:rFonts w:hint="eastAsia" w:ascii="仿宋_GB2312" w:eastAsia="仿宋_GB2312"/>
          <w:position w:val="5"/>
          <w:sz w:val="32"/>
          <w:lang w:eastAsia="zh-CN"/>
        </w:rPr>
        <w:t>温州市知识产权纠纷调解中心指派调解员调解</w:t>
      </w:r>
      <w:r>
        <w:rPr>
          <w:rStyle w:val="19"/>
          <w:rFonts w:hint="eastAsia" w:ascii="仿宋_GB2312" w:eastAsia="仿宋_GB2312"/>
          <w:position w:val="5"/>
          <w:sz w:val="32"/>
        </w:rPr>
        <w:t>；</w:t>
      </w:r>
    </w:p>
    <w:p>
      <w:pPr>
        <w:widowControl/>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（三）调解、仲裁、行政处理；</w:t>
      </w:r>
    </w:p>
    <w:p>
      <w:pPr>
        <w:widowControl/>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（四）办结。</w:t>
      </w:r>
    </w:p>
    <w:p>
      <w:pPr>
        <w:widowControl/>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七</w:t>
      </w:r>
      <w:r>
        <w:rPr>
          <w:rStyle w:val="19"/>
          <w:rFonts w:ascii="仿宋_GB2312" w:eastAsia="仿宋_GB2312"/>
          <w:b/>
          <w:position w:val="5"/>
          <w:sz w:val="32"/>
        </w:rPr>
        <w:t>、流程图</w:t>
      </w:r>
    </w:p>
    <w:p>
      <w:pPr>
        <w:widowControl/>
        <w:jc w:val="center"/>
        <w:rPr>
          <w:rStyle w:val="19"/>
          <w:rFonts w:ascii="仿宋_GB2312" w:eastAsia="仿宋_GB2312"/>
          <w:b/>
          <w:position w:val="5"/>
          <w:sz w:val="32"/>
        </w:rPr>
      </w:pPr>
      <w:r>
        <mc:AlternateContent>
          <mc:Choice Requires="wpg">
            <w:drawing>
              <wp:inline distT="0" distB="0" distL="0" distR="0">
                <wp:extent cx="4084320" cy="6586220"/>
                <wp:effectExtent l="6350" t="6350" r="24130" b="17780"/>
                <wp:docPr id="1" name="组合 300"/>
                <wp:cNvGraphicFramePr/>
                <a:graphic xmlns:a="http://schemas.openxmlformats.org/drawingml/2006/main">
                  <a:graphicData uri="http://schemas.microsoft.com/office/word/2010/wordprocessingGroup">
                    <wpg:wgp>
                      <wpg:cNvGrpSpPr/>
                      <wpg:grpSpPr>
                        <a:xfrm>
                          <a:off x="0" y="0"/>
                          <a:ext cx="4084320" cy="6586220"/>
                          <a:chOff x="5307" y="4054"/>
                          <a:chExt cx="6432" cy="10372"/>
                        </a:xfrm>
                      </wpg:grpSpPr>
                      <wpg:grpSp>
                        <wpg:cNvPr id="59" name="组合 240"/>
                        <wpg:cNvGrpSpPr/>
                        <wpg:grpSpPr>
                          <a:xfrm>
                            <a:off x="5307" y="4054"/>
                            <a:ext cx="6433" cy="10373"/>
                            <a:chOff x="4541" y="4681"/>
                            <a:chExt cx="6433" cy="10373"/>
                          </a:xfrm>
                        </wpg:grpSpPr>
                        <wps:wsp>
                          <wps:cNvPr id="127" name="流程图: 终止 219"/>
                          <wps:cNvSpPr/>
                          <wps:spPr>
                            <a:xfrm>
                              <a:off x="7651" y="4681"/>
                              <a:ext cx="1767" cy="70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开始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8" name="流程图: 过程 220"/>
                          <wps:cNvSpPr/>
                          <wps:spPr>
                            <a:xfrm>
                              <a:off x="7251" y="5721"/>
                              <a:ext cx="2569" cy="685"/>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投诉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9" name="直接箭头连接符 221"/>
                          <wps:cNvCnPr/>
                          <wps:spPr>
                            <a:xfrm>
                              <a:off x="8535" y="5381"/>
                              <a:ext cx="1" cy="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130" name="流程图: 决策 222"/>
                          <wps:cNvSpPr/>
                          <wps:spPr>
                            <a:xfrm>
                              <a:off x="6952" y="6789"/>
                              <a:ext cx="3183" cy="1050"/>
                            </a:xfrm>
                            <a:prstGeom prst="flowChartDecision">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是否调解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1" name="直接箭头连接符 223"/>
                          <wps:cNvCnPr/>
                          <wps:spPr>
                            <a:xfrm>
                              <a:off x="8536" y="6406"/>
                              <a:ext cx="8" cy="383"/>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132" name="矩形 224"/>
                          <wps:cNvSpPr/>
                          <wps:spPr>
                            <a:xfrm>
                              <a:off x="4551" y="8187"/>
                              <a:ext cx="2100" cy="767"/>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联系双方当事人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 name="肘形连接符 225"/>
                          <wps:cNvCnPr/>
                          <wps:spPr>
                            <a:xfrm rot="10800000" flipV="1">
                              <a:off x="5601" y="7314"/>
                              <a:ext cx="1351" cy="873"/>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134" name="矩形 226"/>
                          <wps:cNvSpPr/>
                          <wps:spPr>
                            <a:xfrm>
                              <a:off x="5934" y="6830"/>
                              <a:ext cx="567" cy="431"/>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5" name="矩形 229"/>
                          <wps:cNvSpPr/>
                          <wps:spPr>
                            <a:xfrm>
                              <a:off x="10407" y="6853"/>
                              <a:ext cx="567" cy="43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rPr>
                                  <w:t>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 name="矩形 230"/>
                          <wps:cNvSpPr/>
                          <wps:spPr>
                            <a:xfrm>
                              <a:off x="4541" y="9377"/>
                              <a:ext cx="2133" cy="767"/>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协商处理方案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7" name="直接箭头连接符 231"/>
                          <wps:cNvCnPr/>
                          <wps:spPr>
                            <a:xfrm>
                              <a:off x="5601" y="8954"/>
                              <a:ext cx="7" cy="423"/>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138" name="流程图: 过程 236"/>
                          <wps:cNvSpPr/>
                          <wps:spPr>
                            <a:xfrm>
                              <a:off x="7231" y="13216"/>
                              <a:ext cx="2569" cy="685"/>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终止调解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9" name="流程图: 终止 238"/>
                          <wps:cNvSpPr/>
                          <wps:spPr>
                            <a:xfrm>
                              <a:off x="7640" y="14354"/>
                              <a:ext cx="1767" cy="70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40" name="流程图: 决策 222"/>
                        <wps:cNvSpPr/>
                        <wps:spPr>
                          <a:xfrm>
                            <a:off x="7610" y="9922"/>
                            <a:ext cx="3183" cy="1065"/>
                          </a:xfrm>
                          <a:prstGeom prst="flowChartDecision">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达成协议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1" name="肘形连接符 270"/>
                        <wps:cNvCnPr/>
                        <wps:spPr>
                          <a:xfrm>
                            <a:off x="7440" y="9134"/>
                            <a:ext cx="1762" cy="788"/>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142" name="肘形连接符 272"/>
                        <wps:cNvCnPr/>
                        <wps:spPr>
                          <a:xfrm rot="10800000" flipH="1" flipV="1">
                            <a:off x="7627" y="10455"/>
                            <a:ext cx="404" cy="2478"/>
                          </a:xfrm>
                          <a:prstGeom prst="bentConnector3">
                            <a:avLst>
                              <a:gd name="adj1" fmla="val -121782"/>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43" name="矩形 226"/>
                        <wps:cNvSpPr/>
                        <wps:spPr>
                          <a:xfrm>
                            <a:off x="7141" y="9941"/>
                            <a:ext cx="567" cy="431"/>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4" name="肘形连接符 275"/>
                        <wps:cNvCnPr/>
                        <wps:spPr>
                          <a:xfrm flipH="1">
                            <a:off x="10566" y="6703"/>
                            <a:ext cx="335" cy="6245"/>
                          </a:xfrm>
                          <a:prstGeom prst="bentConnector3">
                            <a:avLst>
                              <a:gd name="adj1" fmla="val -251343"/>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145" name="流程图: 过程 236"/>
                        <wps:cNvSpPr/>
                        <wps:spPr>
                          <a:xfrm>
                            <a:off x="8003" y="11446"/>
                            <a:ext cx="2569" cy="685"/>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执法、仲裁、司法</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6" name="矩形 229"/>
                        <wps:cNvSpPr/>
                        <wps:spPr>
                          <a:xfrm>
                            <a:off x="10829" y="9949"/>
                            <a:ext cx="567" cy="43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rPr>
                                <w:t>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7" name="肘形连接符 278"/>
                        <wps:cNvCnPr/>
                        <wps:spPr>
                          <a:xfrm flipH="1">
                            <a:off x="10572" y="10455"/>
                            <a:ext cx="221" cy="1334"/>
                          </a:xfrm>
                          <a:prstGeom prst="bentConnector3">
                            <a:avLst>
                              <a:gd name="adj1" fmla="val -214479"/>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148" name="直接箭头连接符 279"/>
                        <wps:cNvCnPr/>
                        <wps:spPr>
                          <a:xfrm flipH="1">
                            <a:off x="9282" y="12131"/>
                            <a:ext cx="6" cy="458"/>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149" name="直接箭头连接符 280"/>
                        <wps:cNvCnPr/>
                        <wps:spPr>
                          <a:xfrm>
                            <a:off x="9282" y="13274"/>
                            <a:ext cx="8" cy="453"/>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g:wgp>
                  </a:graphicData>
                </a:graphic>
              </wp:inline>
            </w:drawing>
          </mc:Choice>
          <mc:Fallback>
            <w:pict>
              <v:group id="组合 300" o:spid="_x0000_s1026" o:spt="203" style="height:518.6pt;width:321.6pt;" coordorigin="5307,4054" coordsize="6432,10372" o:gfxdata="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">
                <o:lock v:ext="edit" aspectratio="f"/>
                <v:group id="组合 240" o:spid="_x0000_s1026" o:spt="203" style="position:absolute;left:5307;top:4054;height:10373;width:6433;" coordorigin="4541,4681" coordsize="6433,10373"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shape id="流程图: 终止 219" o:spid="_x0000_s1026" o:spt="116" type="#_x0000_t116" style="position:absolute;left:7651;top:4681;height:700;width:1767;v-text-anchor:middle;" fillcolor="#FFFFFF [3201]" filled="t" stroked="t" coordsize="21600,21600" o:gfxdata="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c18K8AAAA&#10;3A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开始</w:t>
                          </w:r>
                        </w:p>
                      </w:txbxContent>
                    </v:textbox>
                  </v:shape>
                  <v:shape id="流程图: 过程 220" o:spid="_x0000_s1026" o:spt="109" type="#_x0000_t109" style="position:absolute;left:7251;top:5721;height:685;width:2569;v-text-anchor:middle;" fillcolor="#FFFFFF [3201]" filled="t" stroked="t" coordsize="21600,21600" o:gfxdata="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rdquztwAAANwAAAAP&#10;AAAAAAAAAAEAIAAAACIAAABkcnMvZG93bnJldi54bWxQSwECFAAUAAAACACHTuJAMy8FnjsAAAA5&#10;AAAAEAAAAAAAAAABACAAAAAGAQAAZHJzL3NoYXBleG1sLnhtbFBLBQYAAAAABgAGAFsBAACwAwAA&#10;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投诉</w:t>
                          </w:r>
                        </w:p>
                      </w:txbxContent>
                    </v:textbox>
                  </v:shape>
                  <v:shape id="直接箭头连接符 221" o:spid="_x0000_s1026" o:spt="32" type="#_x0000_t32" style="position:absolute;left:8535;top:5381;height:340;width:1;" filled="f" stroked="t" coordsize="21600,21600" o:gfxdata="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c9Ii5AAAA3AAA&#10;AA8AAAAAAAAAAQAgAAAAIgAAAGRycy9kb3ducmV2LnhtbFBLAQIUABQAAAAIAIdO4kAzLwWeOwAA&#10;ADkAAAAQAAAAAAAAAAEAIAAAAAgBAABkcnMvc2hhcGV4bWwueG1sUEsFBgAAAAAGAAYAWwEAALID&#10;AAAAAA==&#10;">
                    <v:fill on="f" focussize="0,0"/>
                    <v:stroke weight="1pt" color="#000000 [3200]" miterlimit="8" joinstyle="miter" endarrow="open"/>
                    <v:imagedata o:title=""/>
                    <o:lock v:ext="edit" aspectratio="f"/>
                  </v:shape>
                  <v:shape id="流程图: 决策 222" o:spid="_x0000_s1026" o:spt="110" type="#_x0000_t110" style="position:absolute;left:6952;top:6789;height:1050;width:3183;v-text-anchor:middle;" fillcolor="#FFFFFF [3201]" filled="t" stroked="t" coordsize="21600,21600" o:gfxdata="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msKm&#10;wAAAANwAAAAPAAAAAAAAAAEAIAAAACIAAABkcnMvZG93bnJldi54bWxQSwECFAAUAAAACACHTuJA&#10;My8FnjsAAAA5AAAAEAAAAAAAAAABACAAAAAPAQAAZHJzL3NoYXBleG1sLnhtbFBLBQYAAAAABgAG&#10;AFsBAAC5Aw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是否调解</w:t>
                          </w:r>
                        </w:p>
                      </w:txbxContent>
                    </v:textbox>
                  </v:shape>
                  <v:shape id="直接箭头连接符 223" o:spid="_x0000_s1026" o:spt="32" type="#_x0000_t32" style="position:absolute;left:8536;top:6406;height:383;width:8;" filled="f" stroked="t" coordsize="21600,21600" o:gfxdata="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CzblO5AAAA3AAA&#10;AA8AAAAAAAAAAQAgAAAAIgAAAGRycy9kb3ducmV2LnhtbFBLAQIUABQAAAAIAIdO4kAzLwWeOwAA&#10;ADkAAAAQAAAAAAAAAAEAIAAAAAgBAABkcnMvc2hhcGV4bWwueG1sUEsFBgAAAAAGAAYAWwEAALID&#10;AAAAAA==&#10;">
                    <v:fill on="f" focussize="0,0"/>
                    <v:stroke weight="1pt" color="#000000 [3200]" miterlimit="8" joinstyle="miter" endarrow="open"/>
                    <v:imagedata o:title=""/>
                    <o:lock v:ext="edit" aspectratio="f"/>
                  </v:shape>
                  <v:rect id="矩形 224" o:spid="_x0000_s1026" o:spt="1" style="position:absolute;left:4551;top:8187;height:767;width:2100;v-text-anchor:middle;" fillcolor="#FFFFFF [3201]" filled="t" stroked="t" coordsize="21600,21600" o:gfxdata="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FNRFrsAAADc&#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联系双方当事人</w:t>
                          </w:r>
                        </w:p>
                      </w:txbxContent>
                    </v:textbox>
                  </v:rect>
                  <v:shape id="肘形连接符 225" o:spid="_x0000_s1026" o:spt="33" type="#_x0000_t33" style="position:absolute;left:5601;top:7314;flip:y;height:873;width:1351;rotation:11796480f;" filled="f" stroked="t" coordsize="21600,21600" o:gfxdata="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mFNugAAANwA&#10;AAAPAAAAAAAAAAEAIAAAACIAAABkcnMvZG93bnJldi54bWxQSwECFAAUAAAACACHTuJAMy8FnjsA&#10;AAA5AAAAEAAAAAAAAAABACAAAAAJAQAAZHJzL3NoYXBleG1sLnhtbFBLBQYAAAAABgAGAFsBAACz&#10;AwAAAAA=&#10;">
                    <v:fill on="f" focussize="0,0"/>
                    <v:stroke weight="1pt" color="#000000 [3200]" miterlimit="8" joinstyle="miter" endarrow="open"/>
                    <v:imagedata o:title=""/>
                    <o:lock v:ext="edit" aspectratio="f"/>
                  </v:shape>
                  <v:rect id="矩形 226" o:spid="_x0000_s1026" o:spt="1" style="position:absolute;left:5934;top:6830;height:431;width:567;v-text-anchor:middle;" fillcolor="#FFFFFF [3201]" filled="t" stroked="f" coordsize="21600,21600" o:gfxdata="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p4XF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jc w:val="center"/>
                          </w:pPr>
                          <w:r>
                            <w:rPr>
                              <w:rFonts w:hint="eastAsia"/>
                            </w:rPr>
                            <w:t>是</w:t>
                          </w:r>
                        </w:p>
                      </w:txbxContent>
                    </v:textbox>
                  </v:rect>
                  <v:rect id="矩形 229" o:spid="_x0000_s1026" o:spt="1" style="position:absolute;left:10407;top:6853;height:431;width:567;v-text-anchor:middle;" fillcolor="#FFFFFF [3201]" filled="t" stroked="f" coordsize="21600,21600" o:gfxdata="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rIF6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r>
                            <w:rPr>
                              <w:rFonts w:hint="eastAsia"/>
                            </w:rPr>
                            <w:t>否</w:t>
                          </w:r>
                        </w:p>
                      </w:txbxContent>
                    </v:textbox>
                  </v:rect>
                  <v:rect id="矩形 230" o:spid="_x0000_s1026" o:spt="1" style="position:absolute;left:4541;top:9377;height:767;width:2133;v-text-anchor:middle;" fillcolor="#FFFFFF [3201]" filled="t" stroked="t" coordsize="21600,21600" o:gfxdata="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2hXFbsAAADc&#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协商处理方案</w:t>
                          </w:r>
                        </w:p>
                      </w:txbxContent>
                    </v:textbox>
                  </v:rect>
                  <v:shape id="直接箭头连接符 231" o:spid="_x0000_s1026" o:spt="32" type="#_x0000_t32" style="position:absolute;left:5601;top:8954;height:423;width:7;" filled="f" stroked="t" coordsize="21600,21600" o:gfxdata="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AWU7y5AAAA3AAA&#10;AA8AAAAAAAAAAQAgAAAAIgAAAGRycy9kb3ducmV2LnhtbFBLAQIUABQAAAAIAIdO4kAzLwWeOwAA&#10;ADkAAAAQAAAAAAAAAAEAIAAAAAgBAABkcnMvc2hhcGV4bWwueG1sUEsFBgAAAAAGAAYAWwEAALID&#10;AAAAAA==&#10;">
                    <v:fill on="f" focussize="0,0"/>
                    <v:stroke weight="1pt" color="#000000 [3200]" miterlimit="8" joinstyle="miter" endarrow="open"/>
                    <v:imagedata o:title=""/>
                    <o:lock v:ext="edit" aspectratio="f"/>
                  </v:shape>
                  <v:shape id="流程图: 过程 236" o:spid="_x0000_s1026" o:spt="109" type="#_x0000_t109" style="position:absolute;left:7231;top:13216;height:685;width:2569;v-text-anchor:middle;" fillcolor="#FFFFFF [3201]" filled="t" stroked="t" coordsize="21600,21600" o:gfxdata="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6vPW65AAAA3A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终止调解</w:t>
                          </w:r>
                        </w:p>
                      </w:txbxContent>
                    </v:textbox>
                  </v:shape>
                  <v:shape id="流程图: 终止 238" o:spid="_x0000_s1026" o:spt="116" type="#_x0000_t116" style="position:absolute;left:7640;top:14354;height:700;width:1767;v-text-anchor:middle;" fillcolor="#FFFFFF [3201]" filled="t" stroked="t" coordsize="21600,21600" o:gfxdata="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FnD2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结束</w:t>
                          </w:r>
                        </w:p>
                      </w:txbxContent>
                    </v:textbox>
                  </v:shape>
                </v:group>
                <v:shape id="流程图: 决策 222" o:spid="_x0000_s1026" o:spt="110" type="#_x0000_t110" style="position:absolute;left:7610;top:9922;height:1065;width:3183;v-text-anchor:middle;" fillcolor="#FFFFFF [3201]" filled="t" stroked="t" coordsize="21600,21600" o:gfxdata="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nLHb&#10;wAAAANwAAAAPAAAAAAAAAAEAIAAAACIAAABkcnMvZG93bnJldi54bWxQSwECFAAUAAAACACHTuJA&#10;My8FnjsAAAA5AAAAEAAAAAAAAAABACAAAAAPAQAAZHJzL3NoYXBleG1sLnhtbFBLBQYAAAAABgAG&#10;AFsBAAC5Aw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达成协议</w:t>
                        </w:r>
                      </w:p>
                    </w:txbxContent>
                  </v:textbox>
                </v:shape>
                <v:shape id="肘形连接符 270" o:spid="_x0000_s1026" o:spt="33" type="#_x0000_t33" style="position:absolute;left:7440;top:9134;height:788;width:1762;" filled="f" stroked="t" coordsize="21600,21600" o:gfxdata="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eQJVrsAAADc&#10;AAAADwAAAAAAAAABACAAAAAiAAAAZHJzL2Rvd25yZXYueG1sUEsBAhQAFAAAAAgAh07iQDMvBZ47&#10;AAAAOQAAABAAAAAAAAAAAQAgAAAACgEAAGRycy9zaGFwZXhtbC54bWxQSwUGAAAAAAYABgBbAQAA&#10;tAMAAAAA&#10;">
                  <v:fill on="f" focussize="0,0"/>
                  <v:stroke weight="1pt" color="#000000 [3200]" miterlimit="8" joinstyle="miter" endarrow="open"/>
                  <v:imagedata o:title=""/>
                  <o:lock v:ext="edit" aspectratio="f"/>
                </v:shape>
                <v:shape id="肘形连接符 272" o:spid="_x0000_s1026" o:spt="34" type="#_x0000_t34" style="position:absolute;left:7627;top:10455;flip:x y;height:2478;width:404;rotation:11796480f;" filled="f" stroked="t" coordsize="21600,21600" o:gfxdata="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N/0QugAAANwA&#10;AAAPAAAAAAAAAAEAIAAAACIAAABkcnMvZG93bnJldi54bWxQSwECFAAUAAAACACHTuJAMy8FnjsA&#10;AAA5AAAAEAAAAAAAAAABACAAAAAJAQAAZHJzL3NoYXBleG1sLnhtbFBLBQYAAAAABgAGAFsBAACz&#10;AwAAAAA=&#10;" adj="-26305">
                  <v:fill on="f" focussize="0,0"/>
                  <v:stroke weight="0.5pt" color="#000000 [3200]" miterlimit="8" joinstyle="miter" endarrow="open"/>
                  <v:imagedata o:title=""/>
                  <o:lock v:ext="edit" aspectratio="f"/>
                </v:shape>
                <v:rect id="矩形 226" o:spid="_x0000_s1026" o:spt="1" style="position:absolute;left:7141;top:9941;height:431;width:567;v-text-anchor:middle;" fillcolor="#FFFFFF [3201]" filled="t" stroked="f" coordsize="21600,21600" o:gfxdata="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SG7M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jc w:val="center"/>
                        </w:pPr>
                        <w:r>
                          <w:rPr>
                            <w:rFonts w:hint="eastAsia"/>
                          </w:rPr>
                          <w:t>是</w:t>
                        </w:r>
                      </w:p>
                    </w:txbxContent>
                  </v:textbox>
                </v:rect>
                <v:shape id="肘形连接符 275" o:spid="_x0000_s1026" o:spt="34" type="#_x0000_t34" style="position:absolute;left:10566;top:6703;flip:x;height:6245;width:335;" filled="f" stroked="t" coordsize="21600,21600" o:gfxdata="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I5im8AAAA&#10;3AAAAA8AAAAAAAAAAQAgAAAAIgAAAGRycy9kb3ducmV2LnhtbFBLAQIUABQAAAAIAIdO4kAzLwWe&#10;OwAAADkAAAAQAAAAAAAAAAEAIAAAAAsBAABkcnMvc2hhcGV4bWwueG1sUEsFBgAAAAAGAAYAWwEA&#10;ALUDAAAAAA==&#10;" adj="-54290">
                  <v:fill on="f" focussize="0,0"/>
                  <v:stroke weight="1pt" color="#000000 [3200]" miterlimit="8" joinstyle="miter" endarrow="open"/>
                  <v:imagedata o:title=""/>
                  <o:lock v:ext="edit" aspectratio="f"/>
                </v:shape>
                <v:shape id="流程图: 过程 236" o:spid="_x0000_s1026" o:spt="109" type="#_x0000_t109" style="position:absolute;left:8003;top:11446;height:685;width:2569;v-text-anchor:middle;" fillcolor="#FFFFFF [3201]" filled="t" stroked="t" coordsize="21600,21600" o:gfxdata="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2KjhjbUAAADcAAAADwAA&#10;AAAAAAABACAAAAAiAAAAZHJzL2Rvd25yZXYueG1sUEsBAhQAFAAAAAgAh07iQDMvBZ47AAAAOQAA&#10;ABAAAAAAAAAAAQAgAAAABAEAAGRycy9zaGFwZXhtbC54bWxQSwUGAAAAAAYABgBbAQAArgM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执法、仲裁、司法</w:t>
                        </w:r>
                      </w:p>
                    </w:txbxContent>
                  </v:textbox>
                </v:shape>
                <v:rect id="矩形 229" o:spid="_x0000_s1026" o:spt="1" style="position:absolute;left:10829;top:9949;height:431;width:567;v-text-anchor:middle;" fillcolor="#FFFFFF [3201]" filled="t" stroked="f" coordsize="21600,21600" o:gfxdata="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P81U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r>
                          <w:rPr>
                            <w:rFonts w:hint="eastAsia"/>
                          </w:rPr>
                          <w:t>否</w:t>
                        </w:r>
                      </w:p>
                    </w:txbxContent>
                  </v:textbox>
                </v:rect>
                <v:shape id="肘形连接符 278" o:spid="_x0000_s1026" o:spt="34" type="#_x0000_t34" style="position:absolute;left:10572;top:10455;flip:x;height:1334;width:221;" filled="f" stroked="t" coordsize="21600,21600" o:gfxdata="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CHRT7sAAADc&#10;AAAADwAAAAAAAAABACAAAAAiAAAAZHJzL2Rvd25yZXYueG1sUEsBAhQAFAAAAAgAh07iQDMvBZ47&#10;AAAAOQAAABAAAAAAAAAAAQAgAAAACgEAAGRycy9zaGFwZXhtbC54bWxQSwUGAAAAAAYABgBbAQAA&#10;tAMAAAAA&#10;" adj="-46327">
                  <v:fill on="f" focussize="0,0"/>
                  <v:stroke weight="1pt" color="#000000 [3200]" miterlimit="8" joinstyle="miter" endarrow="open"/>
                  <v:imagedata o:title=""/>
                  <o:lock v:ext="edit" aspectratio="f"/>
                </v:shape>
                <v:shape id="直接箭头连接符 279" o:spid="_x0000_s1026" o:spt="32" type="#_x0000_t32" style="position:absolute;left:9282;top:12131;flip:x;height:458;width:6;" filled="f" stroked="t" coordsize="21600,21600" o:gfxdata="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qFzE&#10;wAAAANwAAAAPAAAAAAAAAAEAIAAAACIAAABkcnMvZG93bnJldi54bWxQSwECFAAUAAAACACHTuJA&#10;My8FnjsAAAA5AAAAEAAAAAAAAAABACAAAAAPAQAAZHJzL3NoYXBleG1sLnhtbFBLBQYAAAAABgAG&#10;AFsBAAC5AwAAAAA=&#10;">
                  <v:fill on="f" focussize="0,0"/>
                  <v:stroke weight="1pt" color="#000000 [3200]" miterlimit="8" joinstyle="miter" endarrow="open"/>
                  <v:imagedata o:title=""/>
                  <o:lock v:ext="edit" aspectratio="f"/>
                </v:shape>
                <v:shape id="直接箭头连接符 280" o:spid="_x0000_s1026" o:spt="32" type="#_x0000_t32" style="position:absolute;left:9282;top:13274;height:453;width:8;" filled="f" stroked="t" coordsize="21600,21600" o:gfxdata="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bDESi5AAAA3AAA&#10;AA8AAAAAAAAAAQAgAAAAIgAAAGRycy9kb3ducmV2LnhtbFBLAQIUABQAAAAIAIdO4kAzLwWeOwAA&#10;ADkAAAAQAAAAAAAAAAEAIAAAAAgBAABkcnMvc2hhcGV4bWwueG1sUEsFBgAAAAAGAAYAWwEAALID&#10;AAAAAA==&#10;">
                  <v:fill on="f" focussize="0,0"/>
                  <v:stroke weight="1pt" color="#000000 [3200]" miterlimit="8" joinstyle="miter" endarrow="open"/>
                  <v:imagedata o:title=""/>
                  <o:lock v:ext="edit" aspectratio="f"/>
                </v:shape>
                <w10:wrap type="none"/>
                <w10:anchorlock/>
              </v:group>
            </w:pict>
          </mc:Fallback>
        </mc:AlternateConten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八</w:t>
      </w:r>
      <w:r>
        <w:rPr>
          <w:rStyle w:val="19"/>
          <w:rFonts w:ascii="仿宋_GB2312" w:eastAsia="仿宋_GB2312"/>
          <w:b/>
          <w:position w:val="5"/>
          <w:sz w:val="32"/>
        </w:rPr>
        <w:t>、</w:t>
      </w:r>
      <w:r>
        <w:rPr>
          <w:rStyle w:val="19"/>
          <w:rFonts w:hint="eastAsia" w:ascii="仿宋_GB2312" w:eastAsia="仿宋_GB2312"/>
          <w:b/>
          <w:position w:val="5"/>
          <w:sz w:val="32"/>
        </w:rPr>
        <w:t>办理方式</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线下办理</w:t>
      </w:r>
      <w:r>
        <w:rPr>
          <w:rStyle w:val="19"/>
          <w:rFonts w:ascii="仿宋_GB2312" w:eastAsia="仿宋_GB2312"/>
          <w:position w:val="5"/>
          <w:sz w:val="32"/>
        </w:rPr>
        <w:t>。</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九</w:t>
      </w:r>
      <w:r>
        <w:rPr>
          <w:rStyle w:val="19"/>
          <w:rFonts w:ascii="仿宋_GB2312" w:eastAsia="仿宋_GB2312"/>
          <w:b/>
          <w:position w:val="5"/>
          <w:sz w:val="32"/>
        </w:rPr>
        <w:t>、办结时限</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根据国家知识产权局有关流程办理</w:t>
      </w:r>
      <w:r>
        <w:rPr>
          <w:rStyle w:val="19"/>
          <w:rFonts w:ascii="仿宋_GB2312" w:eastAsia="仿宋_GB2312"/>
          <w:position w:val="5"/>
          <w:sz w:val="32"/>
        </w:rPr>
        <w:t>。</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十、收费依据及标准</w:t>
      </w:r>
    </w:p>
    <w:p>
      <w:pPr>
        <w:spacing w:line="560" w:lineRule="exact"/>
        <w:ind w:firstLine="640" w:firstLineChars="200"/>
        <w:jc w:val="left"/>
        <w:rPr>
          <w:rFonts w:ascii="仿宋_GB2312" w:eastAsia="仿宋_GB2312"/>
          <w:position w:val="5"/>
          <w:sz w:val="32"/>
        </w:rPr>
      </w:pPr>
      <w:r>
        <w:rPr>
          <w:rFonts w:hint="eastAsia" w:ascii="仿宋_GB2312" w:eastAsia="仿宋_GB2312"/>
          <w:position w:val="5"/>
          <w:sz w:val="32"/>
        </w:rPr>
        <w:t>免费。</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十一</w:t>
      </w:r>
      <w:r>
        <w:rPr>
          <w:rStyle w:val="19"/>
          <w:rFonts w:ascii="仿宋_GB2312" w:eastAsia="仿宋_GB2312"/>
          <w:b/>
          <w:position w:val="5"/>
          <w:sz w:val="32"/>
        </w:rPr>
        <w:t>、</w:t>
      </w:r>
      <w:r>
        <w:rPr>
          <w:rStyle w:val="19"/>
          <w:rFonts w:hint="eastAsia" w:ascii="仿宋_GB2312" w:eastAsia="仿宋_GB2312"/>
          <w:b/>
          <w:position w:val="5"/>
          <w:sz w:val="32"/>
        </w:rPr>
        <w:t>办理</w:t>
      </w:r>
      <w:r>
        <w:rPr>
          <w:rStyle w:val="19"/>
          <w:rFonts w:ascii="仿宋_GB2312" w:eastAsia="仿宋_GB2312"/>
          <w:b/>
          <w:position w:val="5"/>
          <w:sz w:val="32"/>
        </w:rPr>
        <w:t>结果</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调解协议、司法确认书。</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十二</w:t>
      </w:r>
      <w:r>
        <w:rPr>
          <w:rStyle w:val="19"/>
          <w:rFonts w:ascii="仿宋_GB2312" w:eastAsia="仿宋_GB2312"/>
          <w:b/>
          <w:position w:val="5"/>
          <w:sz w:val="32"/>
        </w:rPr>
        <w:t>、</w:t>
      </w:r>
      <w:r>
        <w:rPr>
          <w:rStyle w:val="19"/>
          <w:rFonts w:hint="eastAsia" w:ascii="仿宋_GB2312" w:eastAsia="仿宋_GB2312"/>
          <w:b/>
          <w:position w:val="5"/>
          <w:sz w:val="32"/>
        </w:rPr>
        <w:t>结果</w:t>
      </w:r>
      <w:r>
        <w:rPr>
          <w:rStyle w:val="19"/>
          <w:rFonts w:ascii="仿宋_GB2312" w:eastAsia="仿宋_GB2312"/>
          <w:b/>
          <w:position w:val="5"/>
          <w:sz w:val="32"/>
        </w:rPr>
        <w:t>送达</w:t>
      </w:r>
    </w:p>
    <w:p>
      <w:pPr>
        <w:spacing w:line="560" w:lineRule="exact"/>
        <w:ind w:firstLine="640" w:firstLineChars="200"/>
        <w:jc w:val="left"/>
        <w:rPr>
          <w:rStyle w:val="19"/>
          <w:rFonts w:ascii="仿宋_GB2312" w:eastAsia="仿宋_GB2312"/>
          <w:color w:val="FF0000"/>
          <w:position w:val="5"/>
          <w:sz w:val="32"/>
        </w:rPr>
      </w:pPr>
      <w:r>
        <w:rPr>
          <w:rStyle w:val="19"/>
          <w:rFonts w:hint="eastAsia" w:ascii="仿宋_GB2312" w:eastAsia="仿宋_GB2312"/>
          <w:position w:val="5"/>
          <w:sz w:val="32"/>
        </w:rPr>
        <w:t>当事人到窗口领取、邮寄送达或电子送达。</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十三</w:t>
      </w:r>
      <w:r>
        <w:rPr>
          <w:rStyle w:val="19"/>
          <w:rFonts w:ascii="仿宋_GB2312" w:eastAsia="仿宋_GB2312"/>
          <w:b/>
          <w:position w:val="5"/>
          <w:sz w:val="32"/>
        </w:rPr>
        <w:t>、咨询途径</w:t>
      </w:r>
    </w:p>
    <w:p>
      <w:pPr>
        <w:spacing w:line="560" w:lineRule="exact"/>
        <w:ind w:firstLine="640" w:firstLineChars="200"/>
        <w:jc w:val="left"/>
        <w:rPr>
          <w:rStyle w:val="19"/>
          <w:rFonts w:hint="default" w:ascii="仿宋_GB2312" w:eastAsia="仿宋_GB2312"/>
          <w:position w:val="5"/>
          <w:sz w:val="32"/>
          <w:lang w:val="en-US" w:eastAsia="zh-CN"/>
        </w:rPr>
      </w:pPr>
      <w:r>
        <w:rPr>
          <w:rStyle w:val="19"/>
          <w:rFonts w:hint="eastAsia" w:ascii="仿宋_GB2312" w:eastAsia="仿宋_GB2312"/>
          <w:position w:val="5"/>
          <w:sz w:val="32"/>
          <w:lang w:eastAsia="zh-CN"/>
        </w:rPr>
        <w:t>温州市知识产权纠纷调解中心</w:t>
      </w:r>
      <w:r>
        <w:rPr>
          <w:rStyle w:val="19"/>
          <w:rFonts w:hint="eastAsia" w:ascii="仿宋_GB2312" w:eastAsia="仿宋_GB2312"/>
          <w:position w:val="5"/>
          <w:sz w:val="32"/>
        </w:rPr>
        <w:t xml:space="preserve">  057</w:t>
      </w:r>
      <w:r>
        <w:rPr>
          <w:rStyle w:val="19"/>
          <w:rFonts w:hint="eastAsia" w:ascii="仿宋_GB2312" w:eastAsia="仿宋_GB2312"/>
          <w:position w:val="5"/>
          <w:sz w:val="32"/>
          <w:lang w:val="en-US" w:eastAsia="zh-CN"/>
        </w:rPr>
        <w:t>7-88122150</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十四</w:t>
      </w:r>
      <w:r>
        <w:rPr>
          <w:rStyle w:val="19"/>
          <w:rFonts w:ascii="仿宋_GB2312" w:eastAsia="仿宋_GB2312"/>
          <w:b/>
          <w:position w:val="5"/>
          <w:sz w:val="32"/>
        </w:rPr>
        <w:t>、办公地点和时间</w:t>
      </w:r>
    </w:p>
    <w:p>
      <w:pPr>
        <w:spacing w:line="560" w:lineRule="exact"/>
        <w:ind w:firstLine="640" w:firstLineChars="200"/>
        <w:jc w:val="left"/>
        <w:rPr>
          <w:rStyle w:val="19"/>
          <w:rFonts w:hint="default" w:ascii="仿宋_GB2312" w:eastAsia="仿宋_GB2312"/>
          <w:position w:val="5"/>
          <w:sz w:val="32"/>
          <w:lang w:val="en-US" w:eastAsia="zh-CN"/>
        </w:rPr>
      </w:pPr>
      <w:r>
        <w:rPr>
          <w:rStyle w:val="19"/>
          <w:rFonts w:hint="eastAsia" w:ascii="仿宋_GB2312" w:eastAsia="仿宋_GB2312"/>
          <w:position w:val="5"/>
          <w:sz w:val="32"/>
        </w:rPr>
        <w:t>办公地址：</w:t>
      </w:r>
      <w:r>
        <w:rPr>
          <w:rStyle w:val="19"/>
          <w:rFonts w:hint="eastAsia" w:ascii="仿宋_GB2312" w:eastAsia="仿宋_GB2312"/>
          <w:position w:val="5"/>
          <w:sz w:val="32"/>
          <w:lang w:eastAsia="zh-CN"/>
        </w:rPr>
        <w:t>温州市鹿城区府东路</w:t>
      </w:r>
      <w:r>
        <w:rPr>
          <w:rStyle w:val="19"/>
          <w:rFonts w:hint="eastAsia" w:ascii="仿宋_GB2312" w:eastAsia="仿宋_GB2312"/>
          <w:position w:val="5"/>
          <w:sz w:val="32"/>
          <w:lang w:val="en-US" w:eastAsia="zh-CN"/>
        </w:rPr>
        <w:t>17号温州市知识产权服务园</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办理时间：工作日上午</w:t>
      </w:r>
      <w:r>
        <w:rPr>
          <w:rStyle w:val="19"/>
          <w:rFonts w:hint="eastAsia" w:ascii="仿宋_GB2312" w:eastAsia="仿宋_GB2312"/>
          <w:position w:val="5"/>
          <w:sz w:val="32"/>
          <w:lang w:val="en-US" w:eastAsia="zh-CN"/>
        </w:rPr>
        <w:t>8</w:t>
      </w:r>
      <w:r>
        <w:rPr>
          <w:rStyle w:val="19"/>
          <w:rFonts w:hint="eastAsia" w:ascii="仿宋_GB2312" w:eastAsia="仿宋_GB2312"/>
          <w:position w:val="5"/>
          <w:sz w:val="32"/>
        </w:rPr>
        <w:t>点</w:t>
      </w:r>
      <w:r>
        <w:rPr>
          <w:rStyle w:val="19"/>
          <w:rFonts w:hint="eastAsia" w:ascii="仿宋_GB2312" w:eastAsia="仿宋_GB2312"/>
          <w:position w:val="5"/>
          <w:sz w:val="32"/>
          <w:lang w:eastAsia="zh-CN"/>
        </w:rPr>
        <w:t>半</w:t>
      </w:r>
      <w:r>
        <w:rPr>
          <w:rStyle w:val="19"/>
          <w:rFonts w:hint="eastAsia" w:ascii="仿宋_GB2312" w:eastAsia="仿宋_GB2312"/>
          <w:position w:val="5"/>
          <w:sz w:val="32"/>
        </w:rPr>
        <w:t>到下午</w:t>
      </w:r>
      <w:r>
        <w:rPr>
          <w:rStyle w:val="19"/>
          <w:rFonts w:ascii="仿宋_GB2312" w:eastAsia="仿宋_GB2312"/>
          <w:position w:val="5"/>
          <w:sz w:val="32"/>
        </w:rPr>
        <w:t>5</w:t>
      </w:r>
      <w:r>
        <w:rPr>
          <w:rStyle w:val="19"/>
          <w:rFonts w:hint="eastAsia" w:ascii="仿宋_GB2312" w:eastAsia="仿宋_GB2312"/>
          <w:position w:val="5"/>
          <w:sz w:val="32"/>
        </w:rPr>
        <w:t>点</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联系电话：057</w:t>
      </w:r>
      <w:r>
        <w:rPr>
          <w:rStyle w:val="19"/>
          <w:rFonts w:hint="eastAsia" w:ascii="仿宋_GB2312" w:eastAsia="仿宋_GB2312"/>
          <w:position w:val="5"/>
          <w:sz w:val="32"/>
          <w:lang w:val="en-US" w:eastAsia="zh-CN"/>
        </w:rPr>
        <w:t>7-88122150</w:t>
      </w:r>
    </w:p>
    <w:p/>
    <w:p/>
    <w:p>
      <w:pPr>
        <w:ind w:firstLine="640" w:firstLineChars="200"/>
        <w:jc w:val="left"/>
        <w:rPr>
          <w:rFonts w:ascii="仿宋_GB2312" w:eastAsia="仿宋_GB2312"/>
          <w:color w:val="000000" w:themeColor="text1"/>
          <w:position w:val="5"/>
          <w:sz w:val="32"/>
          <w14:textFill>
            <w14:solidFill>
              <w14:schemeClr w14:val="tx1"/>
            </w14:solidFill>
          </w14:textFill>
        </w:rPr>
      </w:pPr>
    </w:p>
    <w:p>
      <w:pPr>
        <w:rPr>
          <w:color w:val="000000" w:themeColor="text1"/>
          <w14:textFill>
            <w14:solidFill>
              <w14:schemeClr w14:val="tx1"/>
            </w14:solidFill>
          </w14:textFill>
        </w:rPr>
      </w:pPr>
    </w:p>
    <w:p>
      <w:pPr>
        <w:rPr>
          <w:rFonts w:ascii="仿宋_GB2312" w:eastAsia="仿宋_GB2312"/>
          <w:color w:val="000000" w:themeColor="text1"/>
          <w:position w:val="5"/>
          <w:sz w:val="32"/>
          <w14:textFill>
            <w14:solidFill>
              <w14:schemeClr w14:val="tx1"/>
            </w14:solidFill>
          </w14:textFill>
        </w:rPr>
      </w:pPr>
      <w:r>
        <w:rPr>
          <w:rFonts w:ascii="仿宋_GB2312" w:eastAsia="仿宋_GB2312"/>
          <w:color w:val="000000" w:themeColor="text1"/>
          <w:position w:val="5"/>
          <w:sz w:val="32"/>
          <w14:textFill>
            <w14:solidFill>
              <w14:schemeClr w14:val="tx1"/>
            </w14:solidFill>
          </w14:textFill>
        </w:rPr>
        <w:br w:type="page"/>
      </w: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bookmarkStart w:id="40" w:name="_Toc51667468"/>
      <w:r>
        <w:rPr>
          <w:rStyle w:val="18"/>
          <w:rFonts w:hint="eastAsia" w:ascii="方正小标宋简体" w:hAnsi="微软雅黑" w:eastAsia="方正小标宋简体"/>
          <w:bCs/>
          <w:color w:val="000000" w:themeColor="text1"/>
          <w:sz w:val="44"/>
          <w:szCs w:val="36"/>
          <w14:textFill>
            <w14:solidFill>
              <w14:schemeClr w14:val="tx1"/>
            </w14:solidFill>
          </w14:textFill>
        </w:rPr>
        <w:t>专利民事案件办理</w:t>
      </w:r>
      <w:bookmarkEnd w:id="40"/>
    </w:p>
    <w:p>
      <w:pPr>
        <w:widowControl/>
        <w:spacing w:line="640" w:lineRule="exact"/>
        <w:jc w:val="center"/>
        <w:outlineLvl w:val="0"/>
        <w:rPr>
          <w:rStyle w:val="18"/>
          <w:rFonts w:ascii="方正小标宋简体" w:eastAsia="方正小标宋简体"/>
          <w:bCs/>
          <w:color w:val="000000" w:themeColor="text1"/>
          <w:sz w:val="44"/>
          <w:szCs w:val="36"/>
          <w14:textFill>
            <w14:solidFill>
              <w14:schemeClr w14:val="tx1"/>
            </w14:solidFill>
          </w14:textFill>
        </w:rPr>
      </w:pPr>
      <w:bookmarkStart w:id="41" w:name="_Toc51667469"/>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bookmarkEnd w:id="41"/>
    </w:p>
    <w:p>
      <w:pPr>
        <w:widowControl/>
        <w:jc w:val="left"/>
        <w:rPr>
          <w:rStyle w:val="19"/>
          <w:rFonts w:ascii="仿宋_GB2312" w:hAnsi="微软雅黑" w:eastAsia="仿宋_GB2312"/>
          <w:position w:val="5"/>
          <w:sz w:val="32"/>
          <w:szCs w:val="18"/>
        </w:rPr>
      </w:pPr>
    </w:p>
    <w:p>
      <w:pPr>
        <w:widowControl/>
        <w:spacing w:line="560" w:lineRule="exact"/>
        <w:jc w:val="left"/>
        <w:rPr>
          <w:rStyle w:val="19"/>
          <w:rFonts w:ascii="仿宋_GB2312" w:hAnsi="微软雅黑" w:eastAsia="仿宋_GB2312"/>
          <w:b/>
          <w:position w:val="5"/>
          <w:sz w:val="32"/>
          <w:szCs w:val="18"/>
        </w:rPr>
      </w:pPr>
      <w:r>
        <w:rPr>
          <w:rStyle w:val="19"/>
          <w:rFonts w:hint="eastAsia" w:ascii="仿宋_GB2312" w:hAnsi="微软雅黑" w:eastAsia="仿宋_GB2312"/>
          <w:b/>
          <w:position w:val="5"/>
          <w:sz w:val="32"/>
          <w:szCs w:val="18"/>
        </w:rPr>
        <w:t>一</w:t>
      </w:r>
      <w:r>
        <w:rPr>
          <w:rStyle w:val="19"/>
          <w:rFonts w:ascii="仿宋_GB2312" w:hAnsi="微软雅黑" w:eastAsia="仿宋_GB2312"/>
          <w:b/>
          <w:position w:val="5"/>
          <w:sz w:val="32"/>
          <w:szCs w:val="18"/>
        </w:rPr>
        <w:t>、适用范围</w:t>
      </w:r>
    </w:p>
    <w:p>
      <w:pPr>
        <w:widowControl/>
        <w:spacing w:line="560" w:lineRule="exact"/>
        <w:ind w:firstLine="640" w:firstLineChars="200"/>
        <w:jc w:val="left"/>
        <w:rPr>
          <w:rStyle w:val="19"/>
          <w:rFonts w:ascii="仿宋_GB2312" w:hAnsi="微软雅黑" w:eastAsia="仿宋_GB2312"/>
          <w:position w:val="5"/>
          <w:sz w:val="32"/>
          <w:szCs w:val="18"/>
        </w:rPr>
      </w:pPr>
      <w:r>
        <w:rPr>
          <w:rStyle w:val="19"/>
          <w:rFonts w:hint="eastAsia" w:ascii="仿宋_GB2312" w:hAnsi="微软雅黑" w:eastAsia="仿宋_GB2312"/>
          <w:position w:val="5"/>
          <w:sz w:val="32"/>
          <w:szCs w:val="18"/>
        </w:rPr>
        <w:t>本指南适用</w:t>
      </w:r>
      <w:r>
        <w:rPr>
          <w:rStyle w:val="19"/>
          <w:rFonts w:ascii="仿宋_GB2312" w:hAnsi="微软雅黑" w:eastAsia="仿宋_GB2312"/>
          <w:position w:val="5"/>
          <w:sz w:val="32"/>
          <w:szCs w:val="18"/>
        </w:rPr>
        <w:t>于</w:t>
      </w:r>
      <w:r>
        <w:rPr>
          <w:rStyle w:val="19"/>
          <w:rFonts w:hint="eastAsia" w:ascii="仿宋_GB2312" w:hAnsi="微软雅黑" w:eastAsia="仿宋_GB2312"/>
          <w:position w:val="5"/>
          <w:sz w:val="32"/>
          <w:szCs w:val="18"/>
        </w:rPr>
        <w:t>专利民事案件司法审判。</w:t>
      </w:r>
    </w:p>
    <w:p>
      <w:pPr>
        <w:widowControl/>
        <w:spacing w:line="560" w:lineRule="exact"/>
        <w:jc w:val="left"/>
        <w:rPr>
          <w:rStyle w:val="19"/>
          <w:rFonts w:ascii="仿宋_GB2312" w:hAnsi="微软雅黑" w:eastAsia="仿宋_GB2312"/>
          <w:b/>
          <w:position w:val="5"/>
          <w:sz w:val="32"/>
          <w:szCs w:val="18"/>
        </w:rPr>
      </w:pPr>
      <w:r>
        <w:rPr>
          <w:rStyle w:val="19"/>
          <w:rFonts w:hint="eastAsia" w:ascii="仿宋_GB2312" w:hAnsi="微软雅黑" w:eastAsia="仿宋_GB2312"/>
          <w:b/>
          <w:position w:val="5"/>
          <w:sz w:val="32"/>
          <w:szCs w:val="18"/>
        </w:rPr>
        <w:t>二</w:t>
      </w:r>
      <w:r>
        <w:rPr>
          <w:rStyle w:val="19"/>
          <w:rFonts w:ascii="仿宋_GB2312" w:hAnsi="微软雅黑" w:eastAsia="仿宋_GB2312"/>
          <w:b/>
          <w:position w:val="5"/>
          <w:sz w:val="32"/>
          <w:szCs w:val="18"/>
        </w:rPr>
        <w:t>、</w:t>
      </w:r>
      <w:r>
        <w:rPr>
          <w:rStyle w:val="19"/>
          <w:rFonts w:hint="eastAsia" w:ascii="仿宋_GB2312" w:hAnsi="微软雅黑" w:eastAsia="仿宋_GB2312"/>
          <w:b/>
          <w:position w:val="5"/>
          <w:sz w:val="32"/>
          <w:szCs w:val="18"/>
        </w:rPr>
        <w:t>法律依据</w:t>
      </w:r>
    </w:p>
    <w:p>
      <w:pPr>
        <w:widowControl/>
        <w:spacing w:line="560" w:lineRule="exact"/>
        <w:ind w:firstLine="640" w:firstLineChars="200"/>
        <w:jc w:val="left"/>
        <w:rPr>
          <w:rStyle w:val="19"/>
          <w:rFonts w:ascii="仿宋_GB2312" w:hAnsi="微软雅黑" w:eastAsia="仿宋_GB2312"/>
          <w:position w:val="5"/>
          <w:sz w:val="32"/>
          <w:szCs w:val="18"/>
        </w:rPr>
      </w:pPr>
      <w:r>
        <w:rPr>
          <w:rStyle w:val="19"/>
          <w:rFonts w:hint="eastAsia" w:ascii="仿宋_GB2312" w:hAnsi="微软雅黑" w:eastAsia="仿宋_GB2312"/>
          <w:position w:val="5"/>
          <w:sz w:val="32"/>
          <w:szCs w:val="18"/>
        </w:rPr>
        <w:t>《中华人民共和国专利法》。</w:t>
      </w:r>
    </w:p>
    <w:p>
      <w:pPr>
        <w:widowControl/>
        <w:spacing w:line="560" w:lineRule="exact"/>
        <w:jc w:val="left"/>
        <w:rPr>
          <w:rStyle w:val="19"/>
          <w:rFonts w:ascii="仿宋_GB2312" w:hAnsi="微软雅黑" w:eastAsia="仿宋_GB2312"/>
          <w:b/>
          <w:position w:val="5"/>
          <w:sz w:val="32"/>
          <w:szCs w:val="18"/>
        </w:rPr>
      </w:pPr>
      <w:r>
        <w:rPr>
          <w:rStyle w:val="19"/>
          <w:rFonts w:hint="eastAsia" w:ascii="仿宋_GB2312" w:hAnsi="微软雅黑" w:eastAsia="仿宋_GB2312"/>
          <w:b/>
          <w:position w:val="5"/>
          <w:sz w:val="32"/>
          <w:szCs w:val="18"/>
        </w:rPr>
        <w:t>三</w:t>
      </w:r>
      <w:r>
        <w:rPr>
          <w:rStyle w:val="19"/>
          <w:rFonts w:ascii="仿宋_GB2312" w:hAnsi="微软雅黑" w:eastAsia="仿宋_GB2312"/>
          <w:b/>
          <w:position w:val="5"/>
          <w:sz w:val="32"/>
          <w:szCs w:val="18"/>
        </w:rPr>
        <w:t>、</w:t>
      </w:r>
      <w:r>
        <w:rPr>
          <w:rStyle w:val="19"/>
          <w:rFonts w:hint="eastAsia" w:ascii="仿宋_GB2312" w:hAnsi="微软雅黑" w:eastAsia="仿宋_GB2312"/>
          <w:b/>
          <w:position w:val="5"/>
          <w:sz w:val="32"/>
          <w:szCs w:val="18"/>
        </w:rPr>
        <w:t>受理机构</w:t>
      </w:r>
    </w:p>
    <w:p>
      <w:pPr>
        <w:widowControl/>
        <w:spacing w:line="560" w:lineRule="exact"/>
        <w:ind w:firstLine="640" w:firstLineChars="200"/>
        <w:jc w:val="left"/>
        <w:rPr>
          <w:rStyle w:val="19"/>
          <w:rFonts w:ascii="仿宋_GB2312" w:hAnsi="微软雅黑" w:eastAsia="仿宋_GB2312"/>
          <w:position w:val="5"/>
          <w:sz w:val="32"/>
          <w:szCs w:val="18"/>
        </w:rPr>
      </w:pPr>
      <w:r>
        <w:rPr>
          <w:rStyle w:val="19"/>
          <w:rFonts w:hint="eastAsia" w:ascii="仿宋_GB2312" w:hAnsi="微软雅黑" w:eastAsia="仿宋_GB2312"/>
          <w:position w:val="5"/>
          <w:sz w:val="32"/>
          <w:szCs w:val="18"/>
          <w:lang w:eastAsia="zh-CN"/>
        </w:rPr>
        <w:t>温州</w:t>
      </w:r>
      <w:r>
        <w:rPr>
          <w:rStyle w:val="19"/>
          <w:rFonts w:hint="eastAsia" w:ascii="仿宋_GB2312" w:hAnsi="微软雅黑" w:eastAsia="仿宋_GB2312"/>
          <w:position w:val="5"/>
          <w:sz w:val="32"/>
          <w:szCs w:val="18"/>
        </w:rPr>
        <w:t>市中级人民法院。</w:t>
      </w:r>
    </w:p>
    <w:p>
      <w:pPr>
        <w:widowControl/>
        <w:spacing w:line="560" w:lineRule="exact"/>
        <w:jc w:val="left"/>
        <w:rPr>
          <w:rStyle w:val="19"/>
          <w:rFonts w:ascii="仿宋_GB2312" w:hAnsi="微软雅黑" w:eastAsia="仿宋_GB2312"/>
          <w:b/>
          <w:position w:val="5"/>
          <w:sz w:val="32"/>
          <w:szCs w:val="18"/>
        </w:rPr>
      </w:pPr>
      <w:r>
        <w:rPr>
          <w:rStyle w:val="19"/>
          <w:rFonts w:hint="eastAsia" w:ascii="仿宋_GB2312" w:hAnsi="微软雅黑" w:eastAsia="仿宋_GB2312"/>
          <w:b/>
          <w:position w:val="5"/>
          <w:sz w:val="32"/>
          <w:szCs w:val="18"/>
        </w:rPr>
        <w:t>四</w:t>
      </w:r>
      <w:r>
        <w:rPr>
          <w:rStyle w:val="19"/>
          <w:rFonts w:ascii="仿宋_GB2312" w:hAnsi="微软雅黑" w:eastAsia="仿宋_GB2312"/>
          <w:b/>
          <w:position w:val="5"/>
          <w:sz w:val="32"/>
          <w:szCs w:val="18"/>
        </w:rPr>
        <w:t>、</w:t>
      </w:r>
      <w:r>
        <w:rPr>
          <w:rStyle w:val="19"/>
          <w:rFonts w:hint="eastAsia" w:ascii="仿宋_GB2312" w:hAnsi="微软雅黑" w:eastAsia="仿宋_GB2312"/>
          <w:b/>
          <w:position w:val="5"/>
          <w:sz w:val="32"/>
          <w:szCs w:val="18"/>
        </w:rPr>
        <w:t>申请材料</w:t>
      </w:r>
    </w:p>
    <w:p>
      <w:pPr>
        <w:widowControl/>
        <w:spacing w:line="560" w:lineRule="exact"/>
        <w:ind w:firstLine="640" w:firstLineChars="200"/>
        <w:jc w:val="left"/>
        <w:rPr>
          <w:rStyle w:val="19"/>
          <w:rFonts w:ascii="仿宋_GB2312" w:hAnsi="微软雅黑" w:eastAsia="仿宋_GB2312"/>
          <w:position w:val="5"/>
          <w:sz w:val="32"/>
          <w:szCs w:val="18"/>
        </w:rPr>
      </w:pPr>
      <w:r>
        <w:rPr>
          <w:rStyle w:val="19"/>
          <w:rFonts w:hint="eastAsia" w:ascii="仿宋_GB2312" w:hAnsi="微软雅黑" w:eastAsia="仿宋_GB2312"/>
          <w:position w:val="5"/>
          <w:sz w:val="32"/>
          <w:szCs w:val="18"/>
        </w:rPr>
        <w:t>起诉状、身份信息、权属证据、侵权证据。</w:t>
      </w:r>
    </w:p>
    <w:p>
      <w:pPr>
        <w:widowControl/>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五</w:t>
      </w:r>
      <w:r>
        <w:rPr>
          <w:rStyle w:val="19"/>
          <w:rFonts w:ascii="仿宋_GB2312" w:eastAsia="仿宋_GB2312"/>
          <w:b/>
          <w:position w:val="5"/>
          <w:sz w:val="32"/>
        </w:rPr>
        <w:t>、</w:t>
      </w:r>
      <w:r>
        <w:rPr>
          <w:rStyle w:val="19"/>
          <w:rFonts w:hint="eastAsia" w:ascii="仿宋_GB2312" w:eastAsia="仿宋_GB2312"/>
          <w:b/>
          <w:position w:val="5"/>
          <w:sz w:val="32"/>
        </w:rPr>
        <w:t>申请接收</w:t>
      </w:r>
    </w:p>
    <w:p>
      <w:pPr>
        <w:widowControl/>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申请人在</w:t>
      </w:r>
      <w:r>
        <w:rPr>
          <w:rStyle w:val="19"/>
          <w:rFonts w:hint="eastAsia" w:ascii="仿宋_GB2312" w:hAnsi="微软雅黑" w:eastAsia="仿宋_GB2312"/>
          <w:position w:val="5"/>
          <w:sz w:val="32"/>
          <w:szCs w:val="18"/>
        </w:rPr>
        <w:t>浙江法院网、浙江移动微法院微信小程序或浙江智慧法院APP上提交立案材料，也可在线下提交立案材料。</w:t>
      </w:r>
    </w:p>
    <w:p>
      <w:pPr>
        <w:widowControl/>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六、办理流程</w:t>
      </w:r>
    </w:p>
    <w:p>
      <w:pPr>
        <w:widowControl/>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法院收到材料后进行立案、审理，并最终结案。</w:t>
      </w:r>
    </w:p>
    <w:p>
      <w:pPr>
        <w:widowControl/>
        <w:spacing w:line="560" w:lineRule="exact"/>
        <w:jc w:val="left"/>
        <w:rPr>
          <w:rStyle w:val="19"/>
          <w:rFonts w:ascii="仿宋_GB2312" w:eastAsia="仿宋_GB2312"/>
          <w:b/>
          <w:position w:val="5"/>
          <w:sz w:val="32"/>
        </w:rPr>
      </w:pPr>
    </w:p>
    <w:p>
      <w:pPr>
        <w:widowControl/>
        <w:spacing w:line="560" w:lineRule="exact"/>
        <w:jc w:val="left"/>
        <w:rPr>
          <w:rStyle w:val="19"/>
          <w:rFonts w:ascii="仿宋_GB2312" w:eastAsia="仿宋_GB2312"/>
          <w:b/>
          <w:position w:val="5"/>
          <w:sz w:val="32"/>
        </w:rPr>
      </w:pPr>
    </w:p>
    <w:p>
      <w:pPr>
        <w:widowControl/>
        <w:spacing w:line="560" w:lineRule="exact"/>
        <w:jc w:val="left"/>
        <w:rPr>
          <w:rStyle w:val="19"/>
          <w:rFonts w:ascii="仿宋_GB2312" w:eastAsia="仿宋_GB2312"/>
          <w:b/>
          <w:position w:val="5"/>
          <w:sz w:val="32"/>
        </w:rPr>
      </w:pPr>
    </w:p>
    <w:p>
      <w:pPr>
        <w:widowControl/>
        <w:spacing w:line="560" w:lineRule="exact"/>
        <w:jc w:val="left"/>
        <w:rPr>
          <w:rStyle w:val="19"/>
          <w:rFonts w:ascii="仿宋_GB2312" w:eastAsia="仿宋_GB2312"/>
          <w:b/>
          <w:position w:val="5"/>
          <w:sz w:val="32"/>
        </w:rPr>
      </w:pPr>
    </w:p>
    <w:p>
      <w:pPr>
        <w:widowControl/>
        <w:spacing w:line="560" w:lineRule="exact"/>
        <w:jc w:val="left"/>
        <w:rPr>
          <w:rStyle w:val="19"/>
          <w:rFonts w:ascii="仿宋_GB2312" w:eastAsia="仿宋_GB2312"/>
          <w:b/>
          <w:position w:val="5"/>
          <w:sz w:val="32"/>
        </w:rPr>
      </w:pPr>
    </w:p>
    <w:p>
      <w:pPr>
        <w:widowControl/>
        <w:spacing w:line="560" w:lineRule="exact"/>
        <w:jc w:val="left"/>
        <w:rPr>
          <w:rStyle w:val="19"/>
          <w:rFonts w:ascii="仿宋_GB2312" w:eastAsia="仿宋_GB2312"/>
          <w:b/>
          <w:position w:val="5"/>
          <w:sz w:val="32"/>
        </w:rPr>
      </w:pPr>
    </w:p>
    <w:p>
      <w:pPr>
        <w:widowControl/>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七</w:t>
      </w:r>
      <w:r>
        <w:rPr>
          <w:rStyle w:val="19"/>
          <w:rFonts w:ascii="仿宋_GB2312" w:eastAsia="仿宋_GB2312"/>
          <w:b/>
          <w:position w:val="5"/>
          <w:sz w:val="32"/>
        </w:rPr>
        <w:t>、流程图</w:t>
      </w:r>
    </w:p>
    <w:p>
      <w:pPr>
        <w:widowControl/>
        <w:jc w:val="center"/>
        <w:rPr>
          <w:rStyle w:val="19"/>
          <w:rFonts w:ascii="仿宋_GB2312" w:eastAsia="仿宋_GB2312"/>
          <w:b/>
          <w:position w:val="5"/>
          <w:sz w:val="32"/>
        </w:rPr>
      </w:pPr>
      <w:r>
        <mc:AlternateContent>
          <mc:Choice Requires="wpg">
            <w:drawing>
              <wp:inline distT="0" distB="0" distL="0" distR="0">
                <wp:extent cx="3999230" cy="4793615"/>
                <wp:effectExtent l="0" t="0" r="0" b="6985"/>
                <wp:docPr id="99" name="组合 191"/>
                <wp:cNvGraphicFramePr/>
                <a:graphic xmlns:a="http://schemas.openxmlformats.org/drawingml/2006/main">
                  <a:graphicData uri="http://schemas.microsoft.com/office/word/2010/wordprocessingGroup">
                    <wpg:wgp>
                      <wpg:cNvGrpSpPr/>
                      <wpg:grpSpPr>
                        <a:xfrm>
                          <a:off x="0" y="0"/>
                          <a:ext cx="3999230" cy="4793615"/>
                          <a:chOff x="4917" y="414867"/>
                          <a:chExt cx="6298" cy="9339"/>
                        </a:xfrm>
                      </wpg:grpSpPr>
                      <wps:wsp>
                        <wps:cNvPr id="100" name="肘形连接符 6"/>
                        <wps:cNvCnPr/>
                        <wps:spPr>
                          <a:xfrm>
                            <a:off x="6817" y="420131"/>
                            <a:ext cx="2044" cy="1148"/>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wpg:grpSp>
                        <wpg:cNvPr id="101" name="组合 31"/>
                        <wpg:cNvGrpSpPr/>
                        <wpg:grpSpPr>
                          <a:xfrm>
                            <a:off x="4917" y="414867"/>
                            <a:ext cx="6298" cy="9339"/>
                            <a:chOff x="4917" y="414867"/>
                            <a:chExt cx="6298" cy="9339"/>
                          </a:xfrm>
                        </wpg:grpSpPr>
                        <wpg:grpSp>
                          <wpg:cNvPr id="102" name="组合 245"/>
                          <wpg:cNvGrpSpPr/>
                          <wpg:grpSpPr>
                            <a:xfrm>
                              <a:off x="4917" y="414867"/>
                              <a:ext cx="6298" cy="9339"/>
                              <a:chOff x="4542" y="4681"/>
                              <a:chExt cx="6298" cy="9339"/>
                            </a:xfrm>
                          </wpg:grpSpPr>
                          <wpg:grpSp>
                            <wpg:cNvPr id="103" name="组合 240"/>
                            <wpg:cNvGrpSpPr/>
                            <wpg:grpSpPr>
                              <a:xfrm>
                                <a:off x="4542" y="4681"/>
                                <a:ext cx="6298" cy="9339"/>
                                <a:chOff x="4542" y="4681"/>
                                <a:chExt cx="6298" cy="9339"/>
                              </a:xfrm>
                            </wpg:grpSpPr>
                            <wps:wsp>
                              <wps:cNvPr id="104" name="流程图: 终止 219"/>
                              <wps:cNvSpPr/>
                              <wps:spPr>
                                <a:xfrm>
                                  <a:off x="7651" y="4681"/>
                                  <a:ext cx="1767" cy="70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开始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5" name="流程图: 过程 220"/>
                              <wps:cNvSpPr/>
                              <wps:spPr>
                                <a:xfrm>
                                  <a:off x="7251" y="5721"/>
                                  <a:ext cx="2569" cy="685"/>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起诉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 name="直接箭头连接符 221"/>
                              <wps:cNvCnPr/>
                              <wps:spPr>
                                <a:xfrm>
                                  <a:off x="8535" y="5381"/>
                                  <a:ext cx="1" cy="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107" name="流程图: 决策 222"/>
                              <wps:cNvSpPr/>
                              <wps:spPr>
                                <a:xfrm>
                                  <a:off x="6952" y="6789"/>
                                  <a:ext cx="3183" cy="1050"/>
                                </a:xfrm>
                                <a:prstGeom prst="flowChartDecision">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是否立案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 name="直接箭头连接符 223"/>
                              <wps:cNvCnPr/>
                              <wps:spPr>
                                <a:xfrm>
                                  <a:off x="8536" y="6406"/>
                                  <a:ext cx="8" cy="383"/>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109" name="矩形 224"/>
                              <wps:cNvSpPr/>
                              <wps:spPr>
                                <a:xfrm>
                                  <a:off x="4551" y="8187"/>
                                  <a:ext cx="1900" cy="767"/>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立案审批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0" name="肘形连接符 225"/>
                              <wps:cNvCnPr/>
                              <wps:spPr>
                                <a:xfrm rot="10800000" flipV="1">
                                  <a:off x="5500" y="7313"/>
                                  <a:ext cx="1451" cy="873"/>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114" name="矩形 226"/>
                              <wps:cNvSpPr/>
                              <wps:spPr>
                                <a:xfrm>
                                  <a:off x="6109" y="6666"/>
                                  <a:ext cx="567" cy="594"/>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5" name="肘形连接符 228"/>
                              <wps:cNvCnPr/>
                              <wps:spPr>
                                <a:xfrm flipH="1">
                                  <a:off x="9783" y="7314"/>
                                  <a:ext cx="352" cy="5245"/>
                                </a:xfrm>
                                <a:prstGeom prst="bentConnector3">
                                  <a:avLst>
                                    <a:gd name="adj1" fmla="val -106534"/>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116" name="矩形 229"/>
                              <wps:cNvSpPr/>
                              <wps:spPr>
                                <a:xfrm>
                                  <a:off x="10273" y="6627"/>
                                  <a:ext cx="567" cy="59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rPr>
                                      <w:t>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7" name="矩形 230"/>
                              <wps:cNvSpPr/>
                              <wps:spPr>
                                <a:xfrm>
                                  <a:off x="4542" y="9561"/>
                                  <a:ext cx="1900" cy="767"/>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8" name="直接箭头连接符 231"/>
                              <wps:cNvCnPr/>
                              <wps:spPr>
                                <a:xfrm flipH="1">
                                  <a:off x="5492" y="8954"/>
                                  <a:ext cx="9" cy="607"/>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119" name="流程图: 过程 236"/>
                              <wps:cNvSpPr/>
                              <wps:spPr>
                                <a:xfrm>
                                  <a:off x="7214" y="12216"/>
                                  <a:ext cx="2569" cy="685"/>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结案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0" name="流程图: 终止 238"/>
                              <wps:cNvSpPr/>
                              <wps:spPr>
                                <a:xfrm>
                                  <a:off x="7607" y="13320"/>
                                  <a:ext cx="1767" cy="70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1" name="直接箭头连接符 239"/>
                              <wps:cNvCnPr/>
                              <wps:spPr>
                                <a:xfrm flipH="1">
                                  <a:off x="8491" y="12901"/>
                                  <a:ext cx="8" cy="419"/>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g:grpSp>
                          <wps:wsp>
                            <wps:cNvPr id="122" name="流程图: 过程 242"/>
                            <wps:cNvSpPr/>
                            <wps:spPr>
                              <a:xfrm>
                                <a:off x="7201" y="11093"/>
                                <a:ext cx="2569" cy="685"/>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开庭审理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23" name="直接箭头连接符 9"/>
                          <wps:cNvCnPr/>
                          <wps:spPr>
                            <a:xfrm>
                              <a:off x="8861" y="421964"/>
                              <a:ext cx="13" cy="438"/>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g:grpSp>
                      <wps:wsp>
                        <wps:cNvPr id="124" name="肘形连接符 189"/>
                        <wps:cNvCnPr/>
                        <wps:spPr>
                          <a:xfrm>
                            <a:off x="6817" y="420131"/>
                            <a:ext cx="2044" cy="1148"/>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wpg:wgp>
                  </a:graphicData>
                </a:graphic>
              </wp:inline>
            </w:drawing>
          </mc:Choice>
          <mc:Fallback>
            <w:pict>
              <v:group id="组合 191" o:spid="_x0000_s1026" o:spt="203" style="height:377.45pt;width:314.9pt;" coordorigin="4917,414867" coordsize="6298,9339" o:gfxdata="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">
                <o:lock v:ext="edit" aspectratio="f"/>
                <v:shape id="肘形连接符 6" o:spid="_x0000_s1026" o:spt="33" type="#_x0000_t33" style="position:absolute;left:6817;top:420131;height:1148;width:2044;" filled="f" stroked="t" coordsize="21600,21600" o:gfxdata="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CFQ2/&#10;AAAA3AAAAA8AAAAAAAAAAQAgAAAAIgAAAGRycy9kb3ducmV2LnhtbFBLAQIUABQAAAAIAIdO4kAz&#10;LwWeOwAAADkAAAAQAAAAAAAAAAEAIAAAAA4BAABkcnMvc2hhcGV4bWwueG1sUEsFBgAAAAAGAAYA&#10;WwEAALgDAAAAAA==&#10;">
                  <v:fill on="f" focussize="0,0"/>
                  <v:stroke weight="1pt" color="#000000 [3200]" miterlimit="8" joinstyle="miter" endarrow="open"/>
                  <v:imagedata o:title=""/>
                  <o:lock v:ext="edit" aspectratio="f"/>
                </v:shape>
                <v:group id="组合 31" o:spid="_x0000_s1026" o:spt="203" style="position:absolute;left:4917;top:414867;height:9339;width:6298;" coordorigin="4917,414867" coordsize="6298,9339" o:gfxdata="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1jhKvAAAANwAAAAPAAAAAAAAAAEAIAAAACIAAABkcnMvZG93bnJldi54bWxQ&#10;SwECFAAUAAAACACHTuJAMy8FnjsAAAA5AAAAFQAAAAAAAAABACAAAAALAQAAZHJzL2dyb3Vwc2hh&#10;cGV4bWwueG1sUEsFBgAAAAAGAAYAYAEAAMgDAAAAAA==&#10;">
                  <o:lock v:ext="edit" aspectratio="f"/>
                  <v:group id="组合 245" o:spid="_x0000_s1026" o:spt="203" style="position:absolute;left:4917;top:414867;height:9339;width:6298;" coordorigin="4542,4681" coordsize="6298,9339" o:gfxdata="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gSmPb0AAADcAAAADwAAAAAAAAABACAAAAAiAAAAZHJzL2Rvd25yZXYueG1s&#10;UEsBAhQAFAAAAAgAh07iQDMvBZ47AAAAOQAAABUAAAAAAAAAAQAgAAAADAEAAGRycy9ncm91cHNo&#10;YXBleG1sLnhtbFBLBQYAAAAABgAGAGABAADJAwAAAAA=&#10;">
                    <o:lock v:ext="edit" aspectratio="f"/>
                    <v:group id="组合 240" o:spid="_x0000_s1026" o:spt="203" style="position:absolute;left:4542;top:4681;height:9339;width:6298;" coordorigin="4542,4681" coordsize="6298,9339" o:gfxdata="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1IA6a7AAAA3AAAAA8AAAAAAAAAAQAgAAAAIgAAAGRycy9kb3ducmV2LnhtbFBL&#10;AQIUABQAAAAIAIdO4kAzLwWeOwAAADkAAAAVAAAAAAAAAAEAIAAAAAoBAABkcnMvZ3JvdXBzaGFw&#10;ZXhtbC54bWxQSwUGAAAAAAYABgBgAQAAxwMAAAAA&#10;">
                      <o:lock v:ext="edit" aspectratio="f"/>
                      <v:shape id="流程图: 终止 219" o:spid="_x0000_s1026" o:spt="116" type="#_x0000_t116" style="position:absolute;left:7651;top:4681;height:700;width:1767;v-text-anchor:middle;" fillcolor="#FFFFFF [3201]" filled="t" stroked="t" coordsize="21600,21600" o:gfxdata="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exXV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开始</w:t>
                              </w:r>
                            </w:p>
                          </w:txbxContent>
                        </v:textbox>
                      </v:shape>
                      <v:shape id="流程图: 过程 220" o:spid="_x0000_s1026" o:spt="109" type="#_x0000_t109" style="position:absolute;left:7251;top:5721;height:685;width:2569;v-text-anchor:middle;" fillcolor="#FFFFFF [3201]" filled="t" stroked="t" coordsize="21600,21600" o:gfxdata="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OwlhNtAAAANwAAAAPAAAA&#10;AAAAAAEAIAAAACIAAABkcnMvZG93bnJldi54bWxQSwECFAAUAAAACACHTuJAMy8FnjsAAAA5AAAA&#10;EAAAAAAAAAABACAAAAADAQAAZHJzL3NoYXBleG1sLnhtbFBLBQYAAAAABgAGAFsBAACtAw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起诉</w:t>
                              </w:r>
                            </w:p>
                          </w:txbxContent>
                        </v:textbox>
                      </v:shape>
                      <v:shape id="直接箭头连接符 221" o:spid="_x0000_s1026" o:spt="32" type="#_x0000_t32" style="position:absolute;left:8535;top:5381;height:340;width:1;" filled="f" stroked="t" coordsize="21600,21600" o:gfxdata="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TY8mrgAAADcAAAA&#10;DwAAAAAAAAABACAAAAAiAAAAZHJzL2Rvd25yZXYueG1sUEsBAhQAFAAAAAgAh07iQDMvBZ47AAAA&#10;OQAAABAAAAAAAAAAAQAgAAAABwEAAGRycy9zaGFwZXhtbC54bWxQSwUGAAAAAAYABgBbAQAAsQMA&#10;AAAA&#10;">
                        <v:fill on="f" focussize="0,0"/>
                        <v:stroke weight="1pt" color="#000000 [3200]" miterlimit="8" joinstyle="miter" endarrow="open"/>
                        <v:imagedata o:title=""/>
                        <o:lock v:ext="edit" aspectratio="f"/>
                      </v:shape>
                      <v:shape id="流程图: 决策 222" o:spid="_x0000_s1026" o:spt="110" type="#_x0000_t110" style="position:absolute;left:6952;top:6789;height:1050;width:3183;v-text-anchor:middle;" fillcolor="#FFFFFF [3201]" filled="t" stroked="t" coordsize="21600,21600" o:gfxdata="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H5Bv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是否立案</w:t>
                              </w:r>
                            </w:p>
                          </w:txbxContent>
                        </v:textbox>
                      </v:shape>
                      <v:shape id="直接箭头连接符 223" o:spid="_x0000_s1026" o:spt="32" type="#_x0000_t32" style="position:absolute;left:8536;top:6406;height:383;width:8;" filled="f" stroked="t" coordsize="21600,21600" o:gfxdata="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DXO8AAAA&#10;3AAAAA8AAAAAAAAAAQAgAAAAIgAAAGRycy9kb3ducmV2LnhtbFBLAQIUABQAAAAIAIdO4kAzLwWe&#10;OwAAADkAAAAQAAAAAAAAAAEAIAAAAAsBAABkcnMvc2hhcGV4bWwueG1sUEsFBgAAAAAGAAYAWwEA&#10;ALUDAAAAAA==&#10;">
                        <v:fill on="f" focussize="0,0"/>
                        <v:stroke weight="1pt" color="#000000 [3200]" miterlimit="8" joinstyle="miter" endarrow="open"/>
                        <v:imagedata o:title=""/>
                        <o:lock v:ext="edit" aspectratio="f"/>
                      </v:shape>
                      <v:rect id="矩形 224" o:spid="_x0000_s1026" o:spt="1" style="position:absolute;left:4551;top:8187;height:767;width:1900;v-text-anchor:middle;" fillcolor="#FFFFFF [3201]" filled="t" stroked="t" coordsize="21600,21600" o:gfxdata="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sJ2rsAAADc&#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立案审批</w:t>
                              </w:r>
                            </w:p>
                          </w:txbxContent>
                        </v:textbox>
                      </v:rect>
                      <v:shape id="肘形连接符 225" o:spid="_x0000_s1026" o:spt="33" type="#_x0000_t33" style="position:absolute;left:5500;top:7313;flip:y;height:873;width:1451;rotation:11796480f;" filled="f" stroked="t" coordsize="21600,21600" o:gfxdata="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naNavQAA&#10;ANwAAAAPAAAAAAAAAAEAIAAAACIAAABkcnMvZG93bnJldi54bWxQSwECFAAUAAAACACHTuJAMy8F&#10;njsAAAA5AAAAEAAAAAAAAAABACAAAAAMAQAAZHJzL3NoYXBleG1sLnhtbFBLBQYAAAAABgAGAFsB&#10;AAC2AwAAAAA=&#10;">
                        <v:fill on="f" focussize="0,0"/>
                        <v:stroke weight="1pt" color="#000000 [3200]" miterlimit="8" joinstyle="miter" endarrow="open"/>
                        <v:imagedata o:title=""/>
                        <o:lock v:ext="edit" aspectratio="f"/>
                      </v:shape>
                      <v:rect id="矩形 226" o:spid="_x0000_s1026" o:spt="1" style="position:absolute;left:6109;top:6666;height:594;width:567;v-text-anchor:middle;" fillcolor="#FFFFFF [3201]" filled="t" stroked="f" coordsize="21600,21600" o:gfxdata="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tml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jc w:val="center"/>
                              </w:pPr>
                              <w:r>
                                <w:rPr>
                                  <w:rFonts w:hint="eastAsia"/>
                                </w:rPr>
                                <w:t>是</w:t>
                              </w:r>
                            </w:p>
                          </w:txbxContent>
                        </v:textbox>
                      </v:rect>
                      <v:shape id="肘形连接符 228" o:spid="_x0000_s1026" o:spt="34" type="#_x0000_t34" style="position:absolute;left:9783;top:7314;flip:x;height:5245;width:352;" filled="f" stroked="t" coordsize="21600,21600" o:gfxdata="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MUQlC5AAAA3AAA&#10;AA8AAAAAAAAAAQAgAAAAIgAAAGRycy9kb3ducmV2LnhtbFBLAQIUABQAAAAIAIdO4kAzLwWeOwAA&#10;ADkAAAAQAAAAAAAAAAEAIAAAAAgBAABkcnMvc2hhcGV4bWwueG1sUEsFBgAAAAAGAAYAWwEAALID&#10;AAAAAA==&#10;" adj="-23011">
                        <v:fill on="f" focussize="0,0"/>
                        <v:stroke weight="1pt" color="#000000 [3200]" miterlimit="8" joinstyle="miter" endarrow="open"/>
                        <v:imagedata o:title=""/>
                        <o:lock v:ext="edit" aspectratio="f"/>
                      </v:shape>
                      <v:rect id="矩形 229" o:spid="_x0000_s1026" o:spt="1" style="position:absolute;left:10273;top:6627;height:594;width:567;v-text-anchor:middle;" fillcolor="#FFFFFF [3201]" filled="t" stroked="f" coordsize="21600,21600" o:gfxdata="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jOJJ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r>
                                <w:rPr>
                                  <w:rFonts w:hint="eastAsia"/>
                                </w:rPr>
                                <w:t>否</w:t>
                              </w:r>
                            </w:p>
                          </w:txbxContent>
                        </v:textbox>
                      </v:rect>
                      <v:rect id="矩形 230" o:spid="_x0000_s1026" o:spt="1" style="position:absolute;left:4542;top:9561;height:767;width:1900;v-text-anchor:middle;" fillcolor="#FFFFFF [3201]" filled="t" stroked="t" coordsize="21600,21600" o:gfxdata="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ka7u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调查取证</w:t>
                              </w:r>
                            </w:p>
                          </w:txbxContent>
                        </v:textbox>
                      </v:rect>
                      <v:shape id="直接箭头连接符 231" o:spid="_x0000_s1026" o:spt="32" type="#_x0000_t32" style="position:absolute;left:5492;top:8954;flip:x;height:607;width:9;" filled="f" stroked="t" coordsize="21600,21600" o:gfxdata="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G3PZ&#10;wAAAANwAAAAPAAAAAAAAAAEAIAAAACIAAABkcnMvZG93bnJldi54bWxQSwECFAAUAAAACACHTuJA&#10;My8FnjsAAAA5AAAAEAAAAAAAAAABACAAAAAPAQAAZHJzL3NoYXBleG1sLnhtbFBLBQYAAAAABgAG&#10;AFsBAAC5AwAAAAA=&#10;">
                        <v:fill on="f" focussize="0,0"/>
                        <v:stroke weight="1pt" color="#000000 [3200]" miterlimit="8" joinstyle="miter" endarrow="open"/>
                        <v:imagedata o:title=""/>
                        <o:lock v:ext="edit" aspectratio="f"/>
                      </v:shape>
                      <v:shape id="流程图: 过程 236" o:spid="_x0000_s1026" o:spt="109" type="#_x0000_t109" style="position:absolute;left:7214;top:12216;height:685;width:2569;v-text-anchor:middle;" fillcolor="#FFFFFF [3201]" filled="t" stroked="t" coordsize="21600,21600" o:gfxdata="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SlbElbUAAADcAAAADwAA&#10;AAAAAAABACAAAAAiAAAAZHJzL2Rvd25yZXYueG1sUEsBAhQAFAAAAAgAh07iQDMvBZ47AAAAOQAA&#10;ABAAAAAAAAAAAQAgAAAABAEAAGRycy9zaGFwZXhtbC54bWxQSwUGAAAAAAYABgBbAQAArgM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结案</w:t>
                              </w:r>
                            </w:p>
                          </w:txbxContent>
                        </v:textbox>
                      </v:shape>
                      <v:shape id="流程图: 终止 238" o:spid="_x0000_s1026" o:spt="116" type="#_x0000_t116" style="position:absolute;left:7607;top:13320;height:700;width:1767;v-text-anchor:middle;" fillcolor="#FFFFFF [3201]" filled="t" stroked="t" coordsize="21600,21600" o:gfxdata="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1T7a/&#10;AAAA3AAAAA8AAAAAAAAAAQAgAAAAIgAAAGRycy9kb3ducmV2LnhtbFBLAQIUABQAAAAIAIdO4kAz&#10;LwWeOwAAADkAAAAQAAAAAAAAAAEAIAAAAA4BAABkcnMvc2hhcGV4bWwueG1sUEsFBgAAAAAGAAYA&#10;WwEAALgDA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结束</w:t>
                              </w:r>
                            </w:p>
                          </w:txbxContent>
                        </v:textbox>
                      </v:shape>
                      <v:shape id="直接箭头连接符 239" o:spid="_x0000_s1026" o:spt="32" type="#_x0000_t32" style="position:absolute;left:8491;top:12901;flip:x;height:419;width:8;" filled="f" stroked="t" coordsize="21600,21600" o:gfxdata="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TRD5vQAA&#10;ANwAAAAPAAAAAAAAAAEAIAAAACIAAABkcnMvZG93bnJldi54bWxQSwECFAAUAAAACACHTuJAMy8F&#10;njsAAAA5AAAAEAAAAAAAAAABACAAAAAMAQAAZHJzL3NoYXBleG1sLnhtbFBLBQYAAAAABgAGAFsB&#10;AAC2AwAAAAA=&#10;">
                        <v:fill on="f" focussize="0,0"/>
                        <v:stroke weight="1pt" color="#000000 [3200]" miterlimit="8" joinstyle="miter" endarrow="open"/>
                        <v:imagedata o:title=""/>
                        <o:lock v:ext="edit" aspectratio="f"/>
                      </v:shape>
                    </v:group>
                    <v:shape id="流程图: 过程 242" o:spid="_x0000_s1026" o:spt="109" type="#_x0000_t109" style="position:absolute;left:7201;top:11093;height:685;width:2569;v-text-anchor:middle;" fillcolor="#FFFFFF [3201]" filled="t" stroked="t" coordsize="21600,21600" o:gfxdata="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p6cWbUAAADcAAAADwAA&#10;AAAAAAABACAAAAAiAAAAZHJzL2Rvd25yZXYueG1sUEsBAhQAFAAAAAgAh07iQDMvBZ47AAAAOQAA&#10;ABAAAAAAAAAAAQAgAAAABAEAAGRycy9zaGFwZXhtbC54bWxQSwUGAAAAAAYABgBbAQAArgM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开庭审理</w:t>
                            </w:r>
                          </w:p>
                        </w:txbxContent>
                      </v:textbox>
                    </v:shape>
                  </v:group>
                  <v:shape id="直接箭头连接符 9" o:spid="_x0000_s1026" o:spt="32" type="#_x0000_t32" style="position:absolute;left:8861;top:421964;height:438;width:13;" filled="f" stroked="t" coordsize="21600,21600" o:gfxdata="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0w2K5AAAA3AAA&#10;AA8AAAAAAAAAAQAgAAAAIgAAAGRycy9kb3ducmV2LnhtbFBLAQIUABQAAAAIAIdO4kAzLwWeOwAA&#10;ADkAAAAQAAAAAAAAAAEAIAAAAAgBAABkcnMvc2hhcGV4bWwueG1sUEsFBgAAAAAGAAYAWwEAALID&#10;AAAAAA==&#10;">
                    <v:fill on="f" focussize="0,0"/>
                    <v:stroke weight="1pt" color="#000000 [3200]" miterlimit="8" joinstyle="miter" endarrow="open"/>
                    <v:imagedata o:title=""/>
                    <o:lock v:ext="edit" aspectratio="f"/>
                  </v:shape>
                </v:group>
                <v:shape id="肘形连接符 189" o:spid="_x0000_s1026" o:spt="33" type="#_x0000_t33" style="position:absolute;left:6817;top:420131;height:1148;width:2044;" filled="f" stroked="t" coordsize="21600,21600" o:gfxdata="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MT268AAAA&#10;3AAAAA8AAAAAAAAAAQAgAAAAIgAAAGRycy9kb3ducmV2LnhtbFBLAQIUABQAAAAIAIdO4kAzLwWe&#10;OwAAADkAAAAQAAAAAAAAAAEAIAAAAAsBAABkcnMvc2hhcGV4bWwueG1sUEsFBgAAAAAGAAYAWwEA&#10;ALUDAAAAAA==&#10;">
                  <v:fill on="f" focussize="0,0"/>
                  <v:stroke weight="1pt" color="#000000 [3200]" miterlimit="8" joinstyle="miter" endarrow="open"/>
                  <v:imagedata o:title=""/>
                  <o:lock v:ext="edit" aspectratio="f"/>
                </v:shape>
                <w10:wrap type="none"/>
                <w10:anchorlock/>
              </v:group>
            </w:pict>
          </mc:Fallback>
        </mc:AlternateConten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八</w:t>
      </w:r>
      <w:r>
        <w:rPr>
          <w:rStyle w:val="19"/>
          <w:rFonts w:ascii="仿宋_GB2312" w:eastAsia="仿宋_GB2312"/>
          <w:b/>
          <w:position w:val="5"/>
          <w:sz w:val="32"/>
        </w:rPr>
        <w:t>、</w:t>
      </w:r>
      <w:r>
        <w:rPr>
          <w:rStyle w:val="19"/>
          <w:rFonts w:hint="eastAsia" w:ascii="仿宋_GB2312" w:eastAsia="仿宋_GB2312"/>
          <w:b/>
          <w:position w:val="5"/>
          <w:sz w:val="32"/>
        </w:rPr>
        <w:t>办理方式</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线下或在线办理</w:t>
      </w:r>
      <w:r>
        <w:rPr>
          <w:rStyle w:val="19"/>
          <w:rFonts w:ascii="仿宋_GB2312" w:eastAsia="仿宋_GB2312"/>
          <w:position w:val="5"/>
          <w:sz w:val="32"/>
        </w:rPr>
        <w:t>。</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九</w:t>
      </w:r>
      <w:r>
        <w:rPr>
          <w:rStyle w:val="19"/>
          <w:rFonts w:ascii="仿宋_GB2312" w:eastAsia="仿宋_GB2312"/>
          <w:b/>
          <w:position w:val="5"/>
          <w:sz w:val="32"/>
        </w:rPr>
        <w:t>、办结时限</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根据国家民事诉讼有关流程办理</w:t>
      </w:r>
      <w:r>
        <w:rPr>
          <w:rStyle w:val="19"/>
          <w:rFonts w:ascii="仿宋_GB2312" w:eastAsia="仿宋_GB2312"/>
          <w:position w:val="5"/>
          <w:sz w:val="32"/>
        </w:rPr>
        <w:t>。</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十、收费依据及标准</w:t>
      </w:r>
    </w:p>
    <w:p>
      <w:pPr>
        <w:spacing w:line="560" w:lineRule="exact"/>
        <w:ind w:firstLine="640" w:firstLineChars="200"/>
        <w:jc w:val="left"/>
        <w:rPr>
          <w:rFonts w:ascii="仿宋_GB2312" w:eastAsia="仿宋_GB2312"/>
          <w:position w:val="5"/>
          <w:sz w:val="32"/>
        </w:rPr>
      </w:pPr>
      <w:r>
        <w:rPr>
          <w:rFonts w:hint="eastAsia" w:ascii="仿宋_GB2312" w:eastAsia="仿宋_GB2312"/>
          <w:position w:val="5"/>
          <w:sz w:val="32"/>
        </w:rPr>
        <w:t>依据</w:t>
      </w:r>
      <w:r>
        <w:rPr>
          <w:rStyle w:val="19"/>
          <w:rFonts w:hint="eastAsia" w:ascii="仿宋_GB2312" w:eastAsia="仿宋_GB2312"/>
          <w:position w:val="5"/>
          <w:sz w:val="32"/>
        </w:rPr>
        <w:t>国家《诉讼费用交纳办法》交纳。</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十一</w:t>
      </w:r>
      <w:r>
        <w:rPr>
          <w:rStyle w:val="19"/>
          <w:rFonts w:ascii="仿宋_GB2312" w:eastAsia="仿宋_GB2312"/>
          <w:b/>
          <w:position w:val="5"/>
          <w:sz w:val="32"/>
        </w:rPr>
        <w:t>、</w:t>
      </w:r>
      <w:r>
        <w:rPr>
          <w:rStyle w:val="19"/>
          <w:rFonts w:hint="eastAsia" w:ascii="仿宋_GB2312" w:eastAsia="仿宋_GB2312"/>
          <w:b/>
          <w:position w:val="5"/>
          <w:sz w:val="32"/>
        </w:rPr>
        <w:t>办理</w:t>
      </w:r>
      <w:r>
        <w:rPr>
          <w:rStyle w:val="19"/>
          <w:rFonts w:ascii="仿宋_GB2312" w:eastAsia="仿宋_GB2312"/>
          <w:b/>
          <w:position w:val="5"/>
          <w:sz w:val="32"/>
        </w:rPr>
        <w:t>结果</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司法裁判文书。</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十二</w:t>
      </w:r>
      <w:r>
        <w:rPr>
          <w:rStyle w:val="19"/>
          <w:rFonts w:ascii="仿宋_GB2312" w:eastAsia="仿宋_GB2312"/>
          <w:b/>
          <w:position w:val="5"/>
          <w:sz w:val="32"/>
        </w:rPr>
        <w:t>、</w:t>
      </w:r>
      <w:r>
        <w:rPr>
          <w:rStyle w:val="19"/>
          <w:rFonts w:hint="eastAsia" w:ascii="仿宋_GB2312" w:eastAsia="仿宋_GB2312"/>
          <w:b/>
          <w:position w:val="5"/>
          <w:sz w:val="32"/>
        </w:rPr>
        <w:t>结果</w:t>
      </w:r>
      <w:r>
        <w:rPr>
          <w:rStyle w:val="19"/>
          <w:rFonts w:ascii="仿宋_GB2312" w:eastAsia="仿宋_GB2312"/>
          <w:b/>
          <w:position w:val="5"/>
          <w:sz w:val="32"/>
        </w:rPr>
        <w:t>送达</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当面送达、邮寄送达或电子送达</w:t>
      </w:r>
      <w:r>
        <w:rPr>
          <w:rStyle w:val="19"/>
          <w:rFonts w:ascii="仿宋_GB2312" w:eastAsia="仿宋_GB2312"/>
          <w:position w:val="5"/>
          <w:sz w:val="32"/>
        </w:rPr>
        <w:t>。</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十三</w:t>
      </w:r>
      <w:r>
        <w:rPr>
          <w:rStyle w:val="19"/>
          <w:rFonts w:ascii="仿宋_GB2312" w:eastAsia="仿宋_GB2312"/>
          <w:b/>
          <w:position w:val="5"/>
          <w:sz w:val="32"/>
        </w:rPr>
        <w:t>、咨询途径</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咨询电话：0571-12368</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咨询网址：</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lang w:eastAsia="zh-CN"/>
        </w:rPr>
        <w:t>温州</w:t>
      </w:r>
      <w:r>
        <w:rPr>
          <w:rStyle w:val="19"/>
          <w:rFonts w:hint="eastAsia" w:ascii="仿宋_GB2312" w:eastAsia="仿宋_GB2312"/>
          <w:position w:val="5"/>
          <w:sz w:val="32"/>
        </w:rPr>
        <w:t>市中级人民法院网：</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http://wzzy.zjcourt.cn/</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十四</w:t>
      </w:r>
      <w:r>
        <w:rPr>
          <w:rStyle w:val="19"/>
          <w:rFonts w:ascii="仿宋_GB2312" w:eastAsia="仿宋_GB2312"/>
          <w:b/>
          <w:position w:val="5"/>
          <w:sz w:val="32"/>
        </w:rPr>
        <w:t>、办公地点和时间</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办公地址：</w:t>
      </w:r>
      <w:r>
        <w:rPr>
          <w:rStyle w:val="19"/>
          <w:rFonts w:hint="eastAsia" w:ascii="仿宋_GB2312" w:eastAsia="仿宋_GB2312"/>
          <w:position w:val="5"/>
          <w:sz w:val="32"/>
          <w:lang w:eastAsia="zh-CN"/>
        </w:rPr>
        <w:t>温州</w:t>
      </w:r>
      <w:r>
        <w:rPr>
          <w:rStyle w:val="19"/>
          <w:rFonts w:hint="eastAsia" w:ascii="仿宋_GB2312" w:eastAsia="仿宋_GB2312"/>
          <w:position w:val="5"/>
          <w:sz w:val="32"/>
        </w:rPr>
        <w:t>市市府路512号</w:t>
      </w:r>
    </w:p>
    <w:p>
      <w:pPr>
        <w:spacing w:line="560" w:lineRule="exact"/>
        <w:ind w:firstLine="640" w:firstLineChars="200"/>
        <w:jc w:val="left"/>
        <w:rPr>
          <w:rFonts w:ascii="仿宋_GB2312" w:eastAsia="仿宋_GB2312"/>
          <w:position w:val="5"/>
          <w:sz w:val="32"/>
        </w:rPr>
      </w:pPr>
      <w:r>
        <w:rPr>
          <w:rStyle w:val="19"/>
          <w:rFonts w:hint="eastAsia" w:ascii="仿宋_GB2312" w:eastAsia="仿宋_GB2312"/>
          <w:position w:val="5"/>
          <w:sz w:val="32"/>
        </w:rPr>
        <w:t>办理时间：工作日8:30-12:00；14:00-17:30</w:t>
      </w:r>
    </w:p>
    <w:p/>
    <w:p>
      <w:pPr>
        <w:ind w:firstLine="640" w:firstLineChars="200"/>
        <w:jc w:val="left"/>
        <w:rPr>
          <w:rFonts w:ascii="仿宋_GB2312" w:eastAsia="仿宋_GB2312"/>
          <w:color w:val="000000" w:themeColor="text1"/>
          <w:position w:val="5"/>
          <w:sz w:val="32"/>
          <w14:textFill>
            <w14:solidFill>
              <w14:schemeClr w14:val="tx1"/>
            </w14:solidFill>
          </w14:textFill>
        </w:rPr>
      </w:pPr>
    </w:p>
    <w:p>
      <w:pPr>
        <w:rPr>
          <w:color w:val="000000" w:themeColor="text1"/>
          <w14:textFill>
            <w14:solidFill>
              <w14:schemeClr w14:val="tx1"/>
            </w14:solidFill>
          </w14:textFill>
        </w:rPr>
      </w:pPr>
    </w:p>
    <w:p>
      <w:pPr>
        <w:rPr>
          <w:rFonts w:ascii="仿宋_GB2312" w:eastAsia="仿宋_GB2312"/>
          <w:color w:val="000000" w:themeColor="text1"/>
          <w:position w:val="5"/>
          <w:sz w:val="32"/>
          <w14:textFill>
            <w14:solidFill>
              <w14:schemeClr w14:val="tx1"/>
            </w14:solidFill>
          </w14:textFill>
        </w:rPr>
      </w:pPr>
      <w:r>
        <w:rPr>
          <w:rFonts w:ascii="仿宋_GB2312" w:eastAsia="仿宋_GB2312"/>
          <w:color w:val="000000" w:themeColor="text1"/>
          <w:position w:val="5"/>
          <w:sz w:val="32"/>
          <w14:textFill>
            <w14:solidFill>
              <w14:schemeClr w14:val="tx1"/>
            </w14:solidFill>
          </w14:textFill>
        </w:rPr>
        <w:br w:type="page"/>
      </w: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bookmarkStart w:id="42" w:name="_Toc51667470"/>
      <w:r>
        <w:rPr>
          <w:rStyle w:val="18"/>
          <w:rFonts w:hint="eastAsia" w:ascii="方正小标宋简体" w:hAnsi="微软雅黑" w:eastAsia="方正小标宋简体"/>
          <w:bCs/>
          <w:color w:val="000000" w:themeColor="text1"/>
          <w:sz w:val="44"/>
          <w:szCs w:val="36"/>
          <w14:textFill>
            <w14:solidFill>
              <w14:schemeClr w14:val="tx1"/>
            </w14:solidFill>
          </w14:textFill>
        </w:rPr>
        <w:t>商标民事案件</w:t>
      </w:r>
      <w:bookmarkEnd w:id="42"/>
    </w:p>
    <w:p>
      <w:pPr>
        <w:widowControl/>
        <w:spacing w:line="640" w:lineRule="exact"/>
        <w:jc w:val="center"/>
        <w:outlineLvl w:val="0"/>
        <w:rPr>
          <w:rStyle w:val="18"/>
          <w:rFonts w:ascii="方正小标宋简体" w:eastAsia="方正小标宋简体"/>
          <w:bCs/>
          <w:color w:val="000000" w:themeColor="text1"/>
          <w:sz w:val="44"/>
          <w:szCs w:val="36"/>
          <w14:textFill>
            <w14:solidFill>
              <w14:schemeClr w14:val="tx1"/>
            </w14:solidFill>
          </w14:textFill>
        </w:rPr>
      </w:pPr>
      <w:bookmarkStart w:id="43" w:name="_Toc51667471"/>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bookmarkEnd w:id="43"/>
    </w:p>
    <w:p>
      <w:pPr>
        <w:widowControl/>
        <w:jc w:val="left"/>
        <w:rPr>
          <w:rStyle w:val="19"/>
          <w:rFonts w:ascii="仿宋_GB2312" w:hAnsi="微软雅黑" w:eastAsia="仿宋_GB2312"/>
          <w:position w:val="5"/>
          <w:sz w:val="32"/>
          <w:szCs w:val="18"/>
        </w:rPr>
      </w:pPr>
    </w:p>
    <w:p>
      <w:pPr>
        <w:widowControl/>
        <w:spacing w:line="560" w:lineRule="exact"/>
        <w:jc w:val="left"/>
        <w:rPr>
          <w:rStyle w:val="19"/>
          <w:rFonts w:ascii="仿宋_GB2312" w:hAnsi="微软雅黑" w:eastAsia="仿宋_GB2312"/>
          <w:b/>
          <w:position w:val="5"/>
          <w:sz w:val="32"/>
          <w:szCs w:val="18"/>
        </w:rPr>
      </w:pPr>
      <w:r>
        <w:rPr>
          <w:rStyle w:val="19"/>
          <w:rFonts w:hint="eastAsia" w:ascii="仿宋_GB2312" w:hAnsi="微软雅黑" w:eastAsia="仿宋_GB2312"/>
          <w:b/>
          <w:position w:val="5"/>
          <w:sz w:val="32"/>
          <w:szCs w:val="18"/>
        </w:rPr>
        <w:t>一</w:t>
      </w:r>
      <w:r>
        <w:rPr>
          <w:rStyle w:val="19"/>
          <w:rFonts w:ascii="仿宋_GB2312" w:hAnsi="微软雅黑" w:eastAsia="仿宋_GB2312"/>
          <w:b/>
          <w:position w:val="5"/>
          <w:sz w:val="32"/>
          <w:szCs w:val="18"/>
        </w:rPr>
        <w:t>、适用范围</w:t>
      </w:r>
    </w:p>
    <w:p>
      <w:pPr>
        <w:widowControl/>
        <w:spacing w:line="560" w:lineRule="exact"/>
        <w:ind w:firstLine="640" w:firstLineChars="200"/>
        <w:jc w:val="left"/>
        <w:rPr>
          <w:rStyle w:val="19"/>
          <w:rFonts w:ascii="仿宋_GB2312" w:hAnsi="微软雅黑" w:eastAsia="仿宋_GB2312"/>
          <w:position w:val="5"/>
          <w:sz w:val="32"/>
          <w:szCs w:val="18"/>
        </w:rPr>
      </w:pPr>
      <w:r>
        <w:rPr>
          <w:rStyle w:val="19"/>
          <w:rFonts w:hint="eastAsia" w:ascii="仿宋_GB2312" w:hAnsi="微软雅黑" w:eastAsia="仿宋_GB2312"/>
          <w:position w:val="5"/>
          <w:sz w:val="32"/>
          <w:szCs w:val="18"/>
        </w:rPr>
        <w:t>本指南适用</w:t>
      </w:r>
      <w:r>
        <w:rPr>
          <w:rStyle w:val="19"/>
          <w:rFonts w:ascii="仿宋_GB2312" w:hAnsi="微软雅黑" w:eastAsia="仿宋_GB2312"/>
          <w:position w:val="5"/>
          <w:sz w:val="32"/>
          <w:szCs w:val="18"/>
        </w:rPr>
        <w:t>于</w:t>
      </w:r>
      <w:r>
        <w:rPr>
          <w:rStyle w:val="19"/>
          <w:rFonts w:hint="eastAsia" w:ascii="仿宋_GB2312" w:hAnsi="微软雅黑" w:eastAsia="仿宋_GB2312"/>
          <w:position w:val="5"/>
          <w:sz w:val="32"/>
          <w:szCs w:val="18"/>
        </w:rPr>
        <w:t>商标民事案件司法审判。</w:t>
      </w:r>
    </w:p>
    <w:p>
      <w:pPr>
        <w:widowControl/>
        <w:spacing w:line="560" w:lineRule="exact"/>
        <w:jc w:val="left"/>
        <w:rPr>
          <w:rStyle w:val="19"/>
          <w:rFonts w:ascii="仿宋_GB2312" w:hAnsi="微软雅黑" w:eastAsia="仿宋_GB2312"/>
          <w:b/>
          <w:position w:val="5"/>
          <w:sz w:val="32"/>
          <w:szCs w:val="18"/>
        </w:rPr>
      </w:pPr>
      <w:r>
        <w:rPr>
          <w:rStyle w:val="19"/>
          <w:rFonts w:hint="eastAsia" w:ascii="仿宋_GB2312" w:hAnsi="微软雅黑" w:eastAsia="仿宋_GB2312"/>
          <w:b/>
          <w:position w:val="5"/>
          <w:sz w:val="32"/>
          <w:szCs w:val="18"/>
        </w:rPr>
        <w:t>二</w:t>
      </w:r>
      <w:r>
        <w:rPr>
          <w:rStyle w:val="19"/>
          <w:rFonts w:ascii="仿宋_GB2312" w:hAnsi="微软雅黑" w:eastAsia="仿宋_GB2312"/>
          <w:b/>
          <w:position w:val="5"/>
          <w:sz w:val="32"/>
          <w:szCs w:val="18"/>
        </w:rPr>
        <w:t>、</w:t>
      </w:r>
      <w:r>
        <w:rPr>
          <w:rStyle w:val="19"/>
          <w:rFonts w:hint="eastAsia" w:ascii="仿宋_GB2312" w:hAnsi="微软雅黑" w:eastAsia="仿宋_GB2312"/>
          <w:b/>
          <w:position w:val="5"/>
          <w:sz w:val="32"/>
          <w:szCs w:val="18"/>
        </w:rPr>
        <w:t>法律依据</w:t>
      </w:r>
    </w:p>
    <w:p>
      <w:pPr>
        <w:widowControl/>
        <w:spacing w:line="560" w:lineRule="exact"/>
        <w:ind w:firstLine="640" w:firstLineChars="200"/>
        <w:jc w:val="left"/>
        <w:rPr>
          <w:rStyle w:val="19"/>
          <w:rFonts w:ascii="仿宋_GB2312" w:hAnsi="微软雅黑" w:eastAsia="仿宋_GB2312"/>
          <w:position w:val="5"/>
          <w:sz w:val="32"/>
          <w:szCs w:val="18"/>
        </w:rPr>
      </w:pPr>
      <w:r>
        <w:rPr>
          <w:rStyle w:val="19"/>
          <w:rFonts w:hint="eastAsia" w:ascii="仿宋_GB2312" w:hAnsi="微软雅黑" w:eastAsia="仿宋_GB2312"/>
          <w:position w:val="5"/>
          <w:sz w:val="32"/>
          <w:szCs w:val="18"/>
        </w:rPr>
        <w:t>《中华人民共和国商标法》。</w:t>
      </w:r>
    </w:p>
    <w:p>
      <w:pPr>
        <w:widowControl/>
        <w:spacing w:line="560" w:lineRule="exact"/>
        <w:jc w:val="left"/>
        <w:rPr>
          <w:rStyle w:val="19"/>
          <w:rFonts w:ascii="仿宋_GB2312" w:hAnsi="微软雅黑" w:eastAsia="仿宋_GB2312"/>
          <w:b/>
          <w:position w:val="5"/>
          <w:sz w:val="32"/>
          <w:szCs w:val="18"/>
        </w:rPr>
      </w:pPr>
      <w:r>
        <w:rPr>
          <w:rStyle w:val="19"/>
          <w:rFonts w:hint="eastAsia" w:ascii="仿宋_GB2312" w:hAnsi="微软雅黑" w:eastAsia="仿宋_GB2312"/>
          <w:b/>
          <w:position w:val="5"/>
          <w:sz w:val="32"/>
          <w:szCs w:val="18"/>
        </w:rPr>
        <w:t>三</w:t>
      </w:r>
      <w:r>
        <w:rPr>
          <w:rStyle w:val="19"/>
          <w:rFonts w:ascii="仿宋_GB2312" w:hAnsi="微软雅黑" w:eastAsia="仿宋_GB2312"/>
          <w:b/>
          <w:position w:val="5"/>
          <w:sz w:val="32"/>
          <w:szCs w:val="18"/>
        </w:rPr>
        <w:t>、</w:t>
      </w:r>
      <w:r>
        <w:rPr>
          <w:rStyle w:val="19"/>
          <w:rFonts w:hint="eastAsia" w:ascii="仿宋_GB2312" w:hAnsi="微软雅黑" w:eastAsia="仿宋_GB2312"/>
          <w:b/>
          <w:position w:val="5"/>
          <w:sz w:val="32"/>
          <w:szCs w:val="18"/>
        </w:rPr>
        <w:t>受理机构</w:t>
      </w:r>
    </w:p>
    <w:p>
      <w:pPr>
        <w:widowControl/>
        <w:spacing w:line="560" w:lineRule="exact"/>
        <w:ind w:firstLine="640" w:firstLineChars="200"/>
        <w:jc w:val="left"/>
        <w:rPr>
          <w:rStyle w:val="19"/>
          <w:rFonts w:ascii="仿宋_GB2312" w:hAnsi="微软雅黑" w:eastAsia="仿宋_GB2312"/>
          <w:position w:val="5"/>
          <w:sz w:val="32"/>
          <w:szCs w:val="18"/>
        </w:rPr>
      </w:pPr>
      <w:r>
        <w:rPr>
          <w:rStyle w:val="19"/>
          <w:rFonts w:hint="eastAsia" w:ascii="仿宋_GB2312" w:hAnsi="微软雅黑" w:eastAsia="仿宋_GB2312"/>
          <w:position w:val="5"/>
          <w:sz w:val="32"/>
          <w:szCs w:val="18"/>
          <w:lang w:eastAsia="zh-CN"/>
        </w:rPr>
        <w:t>温州市中级</w:t>
      </w:r>
      <w:r>
        <w:rPr>
          <w:rStyle w:val="19"/>
          <w:rFonts w:hint="eastAsia" w:ascii="仿宋_GB2312" w:hAnsi="微软雅黑" w:eastAsia="仿宋_GB2312"/>
          <w:position w:val="5"/>
          <w:sz w:val="32"/>
          <w:szCs w:val="18"/>
        </w:rPr>
        <w:t>人民法院。</w:t>
      </w:r>
    </w:p>
    <w:p>
      <w:pPr>
        <w:widowControl/>
        <w:spacing w:line="560" w:lineRule="exact"/>
        <w:jc w:val="left"/>
        <w:rPr>
          <w:rStyle w:val="19"/>
          <w:rFonts w:ascii="仿宋_GB2312" w:hAnsi="微软雅黑" w:eastAsia="仿宋_GB2312"/>
          <w:b/>
          <w:position w:val="5"/>
          <w:sz w:val="32"/>
          <w:szCs w:val="18"/>
        </w:rPr>
      </w:pPr>
      <w:r>
        <w:rPr>
          <w:rStyle w:val="19"/>
          <w:rFonts w:hint="eastAsia" w:ascii="仿宋_GB2312" w:hAnsi="微软雅黑" w:eastAsia="仿宋_GB2312"/>
          <w:b/>
          <w:position w:val="5"/>
          <w:sz w:val="32"/>
          <w:szCs w:val="18"/>
        </w:rPr>
        <w:t>四</w:t>
      </w:r>
      <w:r>
        <w:rPr>
          <w:rStyle w:val="19"/>
          <w:rFonts w:ascii="仿宋_GB2312" w:hAnsi="微软雅黑" w:eastAsia="仿宋_GB2312"/>
          <w:b/>
          <w:position w:val="5"/>
          <w:sz w:val="32"/>
          <w:szCs w:val="18"/>
        </w:rPr>
        <w:t>、</w:t>
      </w:r>
      <w:r>
        <w:rPr>
          <w:rStyle w:val="19"/>
          <w:rFonts w:hint="eastAsia" w:ascii="仿宋_GB2312" w:hAnsi="微软雅黑" w:eastAsia="仿宋_GB2312"/>
          <w:b/>
          <w:position w:val="5"/>
          <w:sz w:val="32"/>
          <w:szCs w:val="18"/>
        </w:rPr>
        <w:t>申请材料</w:t>
      </w:r>
    </w:p>
    <w:p>
      <w:pPr>
        <w:widowControl/>
        <w:spacing w:line="560" w:lineRule="exact"/>
        <w:ind w:firstLine="640" w:firstLineChars="200"/>
        <w:jc w:val="left"/>
        <w:rPr>
          <w:rStyle w:val="19"/>
          <w:rFonts w:ascii="仿宋_GB2312" w:hAnsi="微软雅黑" w:eastAsia="仿宋_GB2312"/>
          <w:position w:val="5"/>
          <w:sz w:val="32"/>
          <w:szCs w:val="18"/>
        </w:rPr>
      </w:pPr>
      <w:r>
        <w:rPr>
          <w:rStyle w:val="19"/>
          <w:rFonts w:hint="eastAsia" w:ascii="仿宋_GB2312" w:hAnsi="微软雅黑" w:eastAsia="仿宋_GB2312"/>
          <w:position w:val="5"/>
          <w:sz w:val="32"/>
          <w:szCs w:val="18"/>
        </w:rPr>
        <w:t>起诉状、身份信息、权属证据、侵权证据。</w:t>
      </w:r>
    </w:p>
    <w:p>
      <w:pPr>
        <w:widowControl/>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五</w:t>
      </w:r>
      <w:r>
        <w:rPr>
          <w:rStyle w:val="19"/>
          <w:rFonts w:ascii="仿宋_GB2312" w:eastAsia="仿宋_GB2312"/>
          <w:b/>
          <w:position w:val="5"/>
          <w:sz w:val="32"/>
        </w:rPr>
        <w:t>、</w:t>
      </w:r>
      <w:r>
        <w:rPr>
          <w:rStyle w:val="19"/>
          <w:rFonts w:hint="eastAsia" w:ascii="仿宋_GB2312" w:eastAsia="仿宋_GB2312"/>
          <w:b/>
          <w:position w:val="5"/>
          <w:sz w:val="32"/>
        </w:rPr>
        <w:t>申请接收</w:t>
      </w:r>
    </w:p>
    <w:p>
      <w:pPr>
        <w:widowControl/>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申请人在</w:t>
      </w:r>
      <w:r>
        <w:rPr>
          <w:rStyle w:val="19"/>
          <w:rFonts w:hint="eastAsia" w:ascii="仿宋_GB2312" w:hAnsi="微软雅黑" w:eastAsia="仿宋_GB2312"/>
          <w:position w:val="5"/>
          <w:sz w:val="32"/>
          <w:szCs w:val="18"/>
        </w:rPr>
        <w:t>浙江法院网、浙江移动微法院微信小程序或浙江智慧法院APP上提交立案材料，也可在线下提交立案材料。</w:t>
      </w:r>
    </w:p>
    <w:p>
      <w:pPr>
        <w:widowControl/>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六、办理流程</w:t>
      </w:r>
    </w:p>
    <w:p>
      <w:pPr>
        <w:widowControl/>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法院收到材料后进行立案、审理，并最终结案。</w:t>
      </w:r>
    </w:p>
    <w:p>
      <w:pPr>
        <w:widowControl/>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七</w:t>
      </w:r>
      <w:r>
        <w:rPr>
          <w:rStyle w:val="19"/>
          <w:rFonts w:ascii="仿宋_GB2312" w:eastAsia="仿宋_GB2312"/>
          <w:b/>
          <w:position w:val="5"/>
          <w:sz w:val="32"/>
        </w:rPr>
        <w:t>、流程图</w:t>
      </w:r>
    </w:p>
    <w:p>
      <w:pPr>
        <w:widowControl/>
        <w:jc w:val="center"/>
        <w:rPr>
          <w:rStyle w:val="19"/>
          <w:rFonts w:ascii="仿宋_GB2312" w:eastAsia="仿宋_GB2312"/>
          <w:b/>
          <w:position w:val="5"/>
          <w:sz w:val="32"/>
        </w:rPr>
      </w:pPr>
      <w:r>
        <mc:AlternateContent>
          <mc:Choice Requires="wpg">
            <w:drawing>
              <wp:inline distT="0" distB="0" distL="0" distR="0">
                <wp:extent cx="3999230" cy="4793615"/>
                <wp:effectExtent l="0" t="0" r="0" b="6985"/>
                <wp:docPr id="75" name="组合 1"/>
                <wp:cNvGraphicFramePr/>
                <a:graphic xmlns:a="http://schemas.openxmlformats.org/drawingml/2006/main">
                  <a:graphicData uri="http://schemas.microsoft.com/office/word/2010/wordprocessingGroup">
                    <wpg:wgp>
                      <wpg:cNvGrpSpPr/>
                      <wpg:grpSpPr>
                        <a:xfrm>
                          <a:off x="0" y="0"/>
                          <a:ext cx="3999230" cy="4793615"/>
                          <a:chOff x="4917" y="414867"/>
                          <a:chExt cx="6298" cy="9339"/>
                        </a:xfrm>
                      </wpg:grpSpPr>
                      <wps:wsp>
                        <wps:cNvPr id="76" name="肘形连接符 6"/>
                        <wps:cNvCnPr/>
                        <wps:spPr>
                          <a:xfrm>
                            <a:off x="6817" y="420131"/>
                            <a:ext cx="2044" cy="1148"/>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wpg:grpSp>
                        <wpg:cNvPr id="77" name="组合 31"/>
                        <wpg:cNvGrpSpPr/>
                        <wpg:grpSpPr>
                          <a:xfrm>
                            <a:off x="4917" y="414867"/>
                            <a:ext cx="6298" cy="9339"/>
                            <a:chOff x="4917" y="414867"/>
                            <a:chExt cx="6298" cy="9339"/>
                          </a:xfrm>
                        </wpg:grpSpPr>
                        <wpg:grpSp>
                          <wpg:cNvPr id="78" name="组合 245"/>
                          <wpg:cNvGrpSpPr/>
                          <wpg:grpSpPr>
                            <a:xfrm>
                              <a:off x="4917" y="414867"/>
                              <a:ext cx="6298" cy="9339"/>
                              <a:chOff x="4542" y="4681"/>
                              <a:chExt cx="6298" cy="9339"/>
                            </a:xfrm>
                          </wpg:grpSpPr>
                          <wpg:grpSp>
                            <wpg:cNvPr id="79" name="组合 240"/>
                            <wpg:cNvGrpSpPr/>
                            <wpg:grpSpPr>
                              <a:xfrm>
                                <a:off x="4542" y="4681"/>
                                <a:ext cx="6298" cy="9339"/>
                                <a:chOff x="4542" y="4681"/>
                                <a:chExt cx="6298" cy="9339"/>
                              </a:xfrm>
                            </wpg:grpSpPr>
                            <wps:wsp>
                              <wps:cNvPr id="80" name="流程图: 终止 219"/>
                              <wps:cNvSpPr/>
                              <wps:spPr>
                                <a:xfrm>
                                  <a:off x="7651" y="4681"/>
                                  <a:ext cx="1767" cy="70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开始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1" name="流程图: 过程 220"/>
                              <wps:cNvSpPr/>
                              <wps:spPr>
                                <a:xfrm>
                                  <a:off x="7251" y="5721"/>
                                  <a:ext cx="2569" cy="685"/>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起诉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 name="直接箭头连接符 221"/>
                              <wps:cNvCnPr/>
                              <wps:spPr>
                                <a:xfrm>
                                  <a:off x="8535" y="5381"/>
                                  <a:ext cx="1" cy="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83" name="流程图: 决策 222"/>
                              <wps:cNvSpPr/>
                              <wps:spPr>
                                <a:xfrm>
                                  <a:off x="6952" y="6789"/>
                                  <a:ext cx="3183" cy="1050"/>
                                </a:xfrm>
                                <a:prstGeom prst="flowChartDecision">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是否立案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4" name="直接箭头连接符 223"/>
                              <wps:cNvCnPr/>
                              <wps:spPr>
                                <a:xfrm>
                                  <a:off x="8536" y="6406"/>
                                  <a:ext cx="8" cy="383"/>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85" name="矩形 224"/>
                              <wps:cNvSpPr/>
                              <wps:spPr>
                                <a:xfrm>
                                  <a:off x="4551" y="8187"/>
                                  <a:ext cx="1900" cy="767"/>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立案审批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6" name="肘形连接符 225"/>
                              <wps:cNvCnPr/>
                              <wps:spPr>
                                <a:xfrm rot="10800000" flipV="1">
                                  <a:off x="5500" y="7313"/>
                                  <a:ext cx="1451" cy="873"/>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87" name="矩形 226"/>
                              <wps:cNvSpPr/>
                              <wps:spPr>
                                <a:xfrm>
                                  <a:off x="6109" y="6666"/>
                                  <a:ext cx="567" cy="594"/>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9" name="肘形连接符 228"/>
                              <wps:cNvCnPr/>
                              <wps:spPr>
                                <a:xfrm flipH="1">
                                  <a:off x="9783" y="7314"/>
                                  <a:ext cx="352" cy="5245"/>
                                </a:xfrm>
                                <a:prstGeom prst="bentConnector3">
                                  <a:avLst>
                                    <a:gd name="adj1" fmla="val -106534"/>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90" name="矩形 229"/>
                              <wps:cNvSpPr/>
                              <wps:spPr>
                                <a:xfrm>
                                  <a:off x="10273" y="6627"/>
                                  <a:ext cx="567" cy="59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rPr>
                                      <w:t>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1" name="矩形 230"/>
                              <wps:cNvSpPr/>
                              <wps:spPr>
                                <a:xfrm>
                                  <a:off x="4542" y="9561"/>
                                  <a:ext cx="1900" cy="767"/>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 name="直接箭头连接符 231"/>
                              <wps:cNvCnPr/>
                              <wps:spPr>
                                <a:xfrm flipH="1">
                                  <a:off x="5492" y="8954"/>
                                  <a:ext cx="9" cy="607"/>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93" name="流程图: 过程 236"/>
                              <wps:cNvSpPr/>
                              <wps:spPr>
                                <a:xfrm>
                                  <a:off x="7214" y="12216"/>
                                  <a:ext cx="2569" cy="685"/>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结案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 name="流程图: 终止 238"/>
                              <wps:cNvSpPr/>
                              <wps:spPr>
                                <a:xfrm>
                                  <a:off x="7607" y="13320"/>
                                  <a:ext cx="1767" cy="70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5" name="直接箭头连接符 239"/>
                              <wps:cNvCnPr/>
                              <wps:spPr>
                                <a:xfrm flipH="1">
                                  <a:off x="8491" y="12901"/>
                                  <a:ext cx="8" cy="419"/>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g:grpSp>
                          <wps:wsp>
                            <wps:cNvPr id="96" name="流程图: 过程 242"/>
                            <wps:cNvSpPr/>
                            <wps:spPr>
                              <a:xfrm>
                                <a:off x="7201" y="11093"/>
                                <a:ext cx="2569" cy="685"/>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开庭审理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97" name="直接箭头连接符 9"/>
                          <wps:cNvCnPr/>
                          <wps:spPr>
                            <a:xfrm>
                              <a:off x="8861" y="421964"/>
                              <a:ext cx="13" cy="438"/>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g:grpSp>
                      <wps:wsp>
                        <wps:cNvPr id="98" name="肘形连接符 189"/>
                        <wps:cNvCnPr/>
                        <wps:spPr>
                          <a:xfrm>
                            <a:off x="6817" y="420131"/>
                            <a:ext cx="2044" cy="1148"/>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wpg:wgp>
                  </a:graphicData>
                </a:graphic>
              </wp:inline>
            </w:drawing>
          </mc:Choice>
          <mc:Fallback>
            <w:pict>
              <v:group id="组合 1" o:spid="_x0000_s1026" o:spt="203" style="height:377.45pt;width:314.9pt;" coordorigin="4917,414867" coordsize="6298,9339" o:gfxdata="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">
                <o:lock v:ext="edit" aspectratio="f"/>
                <v:shape id="肘形连接符 6" o:spid="_x0000_s1026" o:spt="33" type="#_x0000_t33" style="position:absolute;left:6817;top:420131;height:1148;width:2044;" filled="f" stroked="t" coordsize="21600,21600" o:gfxdata="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yHAS8AAAA&#10;2wAAAA8AAAAAAAAAAQAgAAAAIgAAAGRycy9kb3ducmV2LnhtbFBLAQIUABQAAAAIAIdO4kAzLwWe&#10;OwAAADkAAAAQAAAAAAAAAAEAIAAAAAsBAABkcnMvc2hhcGV4bWwueG1sUEsFBgAAAAAGAAYAWwEA&#10;ALUDAAAAAA==&#10;">
                  <v:fill on="f" focussize="0,0"/>
                  <v:stroke weight="1pt" color="#000000 [3200]" miterlimit="8" joinstyle="miter" endarrow="open"/>
                  <v:imagedata o:title=""/>
                  <o:lock v:ext="edit" aspectratio="f"/>
                </v:shape>
                <v:group id="组合 31" o:spid="_x0000_s1026" o:spt="203" style="position:absolute;left:4917;top:414867;height:9339;width:6298;" coordorigin="4917,414867" coordsize="6298,9339" o:gfxdata="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jswb0AAADbAAAADwAAAAAAAAABACAAAAAiAAAAZHJzL2Rvd25yZXYueG1s&#10;UEsBAhQAFAAAAAgAh07iQDMvBZ47AAAAOQAAABUAAAAAAAAAAQAgAAAADAEAAGRycy9ncm91cHNo&#10;YXBleG1sLnhtbFBLBQYAAAAABgAGAGABAADJAwAAAAA=&#10;">
                  <o:lock v:ext="edit" aspectratio="f"/>
                  <v:group id="组合 245" o:spid="_x0000_s1026" o:spt="203" style="position:absolute;left:4917;top:414867;height:9339;width:6298;" coordorigin="4542,4681" coordsize="6298,9339" o:gfxdata="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GneLO7AAAA2wAAAA8AAAAAAAAAAQAgAAAAIgAAAGRycy9kb3ducmV2LnhtbFBL&#10;AQIUABQAAAAIAIdO4kAzLwWeOwAAADkAAAAVAAAAAAAAAAEAIAAAAAoBAABkcnMvZ3JvdXBzaGFw&#10;ZXhtbC54bWxQSwUGAAAAAAYABgBgAQAAxwMAAAAA&#10;">
                    <o:lock v:ext="edit" aspectratio="f"/>
                    <v:group id="组合 240" o:spid="_x0000_s1026" o:spt="203" style="position:absolute;left:4542;top:4681;height:9339;width:6298;" coordorigin="4542,4681" coordsize="6298,9339" o:gfxdata="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90ovwAAANsAAAAPAAAAAAAAAAEAIAAAACIAAABkcnMvZG93bnJldi54&#10;bWxQSwECFAAUAAAACACHTuJAMy8FnjsAAAA5AAAAFQAAAAAAAAABACAAAAAOAQAAZHJzL2dyb3Vw&#10;c2hhcGV4bWwueG1sUEsFBgAAAAAGAAYAYAEAAMsDAAAAAA==&#10;">
                      <o:lock v:ext="edit" aspectratio="f"/>
                      <v:shape id="流程图: 终止 219" o:spid="_x0000_s1026" o:spt="116" type="#_x0000_t116" style="position:absolute;left:7651;top:4681;height:700;width:1767;v-text-anchor:middle;" fillcolor="#FFFFFF [3201]" filled="t" stroked="t" coordsize="21600,21600" o:gfxdata="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8acbsAAADb&#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开始</w:t>
                              </w:r>
                            </w:p>
                          </w:txbxContent>
                        </v:textbox>
                      </v:shape>
                      <v:shape id="流程图: 过程 220" o:spid="_x0000_s1026" o:spt="109" type="#_x0000_t109" style="position:absolute;left:7251;top:5721;height:685;width:2569;v-text-anchor:middle;" fillcolor="#FFFFFF [3201]" filled="t" stroked="t" coordsize="21600,21600" o:gfxdata="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OOqLS2AAAA2wAAAA8A&#10;AAAAAAAAAQAgAAAAIgAAAGRycy9kb3ducmV2LnhtbFBLAQIUABQAAAAIAIdO4kAzLwWeOwAAADkA&#10;AAAQAAAAAAAAAAEAIAAAAAUBAABkcnMvc2hhcGV4bWwueG1sUEsFBgAAAAAGAAYAWwEAAK8DAAAA&#10;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起诉</w:t>
                              </w:r>
                            </w:p>
                          </w:txbxContent>
                        </v:textbox>
                      </v:shape>
                      <v:shape id="直接箭头连接符 221" o:spid="_x0000_s1026" o:spt="32" type="#_x0000_t32" style="position:absolute;left:8535;top:5381;height:340;width:1;" filled="f" stroked="t" coordsize="21600,21600" o:gfxdata="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78jO8AAAA&#10;2wAAAA8AAAAAAAAAAQAgAAAAIgAAAGRycy9kb3ducmV2LnhtbFBLAQIUABQAAAAIAIdO4kAzLwWe&#10;OwAAADkAAAAQAAAAAAAAAAEAIAAAAAsBAABkcnMvc2hhcGV4bWwueG1sUEsFBgAAAAAGAAYAWwEA&#10;ALUDAAAAAA==&#10;">
                        <v:fill on="f" focussize="0,0"/>
                        <v:stroke weight="1pt" color="#000000 [3200]" miterlimit="8" joinstyle="miter" endarrow="open"/>
                        <v:imagedata o:title=""/>
                        <o:lock v:ext="edit" aspectratio="f"/>
                      </v:shape>
                      <v:shape id="流程图: 决策 222" o:spid="_x0000_s1026" o:spt="110" type="#_x0000_t110" style="position:absolute;left:6952;top:6789;height:1050;width:3183;v-text-anchor:middle;" fillcolor="#FFFFFF [3201]" filled="t" stroked="t" coordsize="21600,21600" o:gfxdata="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TTTK&#10;wAAAANsAAAAPAAAAAAAAAAEAIAAAACIAAABkcnMvZG93bnJldi54bWxQSwECFAAUAAAACACHTuJA&#10;My8FnjsAAAA5AAAAEAAAAAAAAAABACAAAAAPAQAAZHJzL3NoYXBleG1sLnhtbFBLBQYAAAAABgAG&#10;AFsBAAC5Aw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是否立案</w:t>
                              </w:r>
                            </w:p>
                          </w:txbxContent>
                        </v:textbox>
                      </v:shape>
                      <v:shape id="直接箭头连接符 223" o:spid="_x0000_s1026" o:spt="32" type="#_x0000_t32" style="position:absolute;left:8536;top:6406;height:383;width:8;" filled="f" stroked="t" coordsize="21600,21600" o:gfxdata="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ez9y8AAAA&#10;2wAAAA8AAAAAAAAAAQAgAAAAIgAAAGRycy9kb3ducmV2LnhtbFBLAQIUABQAAAAIAIdO4kAzLwWe&#10;OwAAADkAAAAQAAAAAAAAAAEAIAAAAAsBAABkcnMvc2hhcGV4bWwueG1sUEsFBgAAAAAGAAYAWwEA&#10;ALUDAAAAAA==&#10;">
                        <v:fill on="f" focussize="0,0"/>
                        <v:stroke weight="1pt" color="#000000 [3200]" miterlimit="8" joinstyle="miter" endarrow="open"/>
                        <v:imagedata o:title=""/>
                        <o:lock v:ext="edit" aspectratio="f"/>
                      </v:shape>
                      <v:rect id="矩形 224" o:spid="_x0000_s1026" o:spt="1" style="position:absolute;left:4551;top:8187;height:767;width:1900;v-text-anchor:middle;" fillcolor="#FFFFFF [3201]" filled="t" stroked="t" coordsize="21600,21600" o:gfxdata="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6TQ+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立案审批</w:t>
                              </w:r>
                            </w:p>
                          </w:txbxContent>
                        </v:textbox>
                      </v:rect>
                      <v:shape id="肘形连接符 225" o:spid="_x0000_s1026" o:spt="33" type="#_x0000_t33" style="position:absolute;left:5500;top:7313;flip:y;height:873;width:1451;rotation:11796480f;" filled="f" stroked="t" coordsize="21600,21600" o:gfxdata="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gI2a5AAAA2wAA&#10;AA8AAAAAAAAAAQAgAAAAIgAAAGRycy9kb3ducmV2LnhtbFBLAQIUABQAAAAIAIdO4kAzLwWeOwAA&#10;ADkAAAAQAAAAAAAAAAEAIAAAAAgBAABkcnMvc2hhcGV4bWwueG1sUEsFBgAAAAAGAAYAWwEAALID&#10;AAAAAA==&#10;">
                        <v:fill on="f" focussize="0,0"/>
                        <v:stroke weight="1pt" color="#000000 [3200]" miterlimit="8" joinstyle="miter" endarrow="open"/>
                        <v:imagedata o:title=""/>
                        <o:lock v:ext="edit" aspectratio="f"/>
                      </v:shape>
                      <v:rect id="矩形 226" o:spid="_x0000_s1026" o:spt="1" style="position:absolute;left:6109;top:6666;height:594;width:567;v-text-anchor:middle;" fillcolor="#FFFFFF [3201]" filled="t" stroked="f" coordsize="21600,21600" o:gfxdata="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6OL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jc w:val="center"/>
                              </w:pPr>
                              <w:r>
                                <w:rPr>
                                  <w:rFonts w:hint="eastAsia"/>
                                </w:rPr>
                                <w:t>是</w:t>
                              </w:r>
                            </w:p>
                          </w:txbxContent>
                        </v:textbox>
                      </v:rect>
                      <v:shape id="肘形连接符 228" o:spid="_x0000_s1026" o:spt="34" type="#_x0000_t34" style="position:absolute;left:9783;top:7314;flip:x;height:5245;width:352;" filled="f" stroked="t" coordsize="21600,21600" o:gfxdata="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q3HhLsAAADb&#10;AAAADwAAAAAAAAABACAAAAAiAAAAZHJzL2Rvd25yZXYueG1sUEsBAhQAFAAAAAgAh07iQDMvBZ47&#10;AAAAOQAAABAAAAAAAAAAAQAgAAAACgEAAGRycy9zaGFwZXhtbC54bWxQSwUGAAAAAAYABgBbAQAA&#10;tAMAAAAA&#10;" adj="-23011">
                        <v:fill on="f" focussize="0,0"/>
                        <v:stroke weight="1pt" color="#000000 [3200]" miterlimit="8" joinstyle="miter" endarrow="open"/>
                        <v:imagedata o:title=""/>
                        <o:lock v:ext="edit" aspectratio="f"/>
                      </v:shape>
                      <v:rect id="矩形 229" o:spid="_x0000_s1026" o:spt="1" style="position:absolute;left:10273;top:6627;height:594;width:567;v-text-anchor:middle;" fillcolor="#FFFFFF [3201]" filled="t" stroked="f" coordsize="21600,21600" o:gfxdata="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dO0kb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r>
                                <w:rPr>
                                  <w:rFonts w:hint="eastAsia"/>
                                </w:rPr>
                                <w:t>否</w:t>
                              </w:r>
                            </w:p>
                          </w:txbxContent>
                        </v:textbox>
                      </v:rect>
                      <v:rect id="矩形 230" o:spid="_x0000_s1026" o:spt="1" style="position:absolute;left:4542;top:9561;height:767;width:1900;v-text-anchor:middle;" fillcolor="#FFFFFF [3201]" filled="t" stroked="t" coordsize="21600,21600" o:gfxdata="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C6Tg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调查取证</w:t>
                              </w:r>
                            </w:p>
                          </w:txbxContent>
                        </v:textbox>
                      </v:rect>
                      <v:shape id="直接箭头连接符 231" o:spid="_x0000_s1026" o:spt="32" type="#_x0000_t32" style="position:absolute;left:5492;top:8954;flip:x;height:607;width:9;" filled="f" stroked="t" coordsize="21600,21600" o:gfxdata="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BcwG/&#10;AAAA2wAAAA8AAAAAAAAAAQAgAAAAIgAAAGRycy9kb3ducmV2LnhtbFBLAQIUABQAAAAIAIdO4kAz&#10;LwWeOwAAADkAAAAQAAAAAAAAAAEAIAAAAA4BAABkcnMvc2hhcGV4bWwueG1sUEsFBgAAAAAGAAYA&#10;WwEAALgDAAAAAA==&#10;">
                        <v:fill on="f" focussize="0,0"/>
                        <v:stroke weight="1pt" color="#000000 [3200]" miterlimit="8" joinstyle="miter" endarrow="open"/>
                        <v:imagedata o:title=""/>
                        <o:lock v:ext="edit" aspectratio="f"/>
                      </v:shape>
                      <v:shape id="流程图: 过程 236" o:spid="_x0000_s1026" o:spt="109" type="#_x0000_t109" style="position:absolute;left:7214;top:12216;height:685;width:2569;v-text-anchor:middle;" fillcolor="#FFFFFF [3201]" filled="t" stroked="t" coordsize="21600,21600" o:gfxdata="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pyQWFtwAAANsAAAAP&#10;AAAAAAAAAAEAIAAAACIAAABkcnMvZG93bnJldi54bWxQSwECFAAUAAAACACHTuJAMy8FnjsAAAA5&#10;AAAAEAAAAAAAAAABACAAAAAGAQAAZHJzL3NoYXBleG1sLnhtbFBLBQYAAAAABgAGAFsBAACwAwAA&#10;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结案</w:t>
                              </w:r>
                            </w:p>
                          </w:txbxContent>
                        </v:textbox>
                      </v:shape>
                      <v:shape id="流程图: 终止 238" o:spid="_x0000_s1026" o:spt="116" type="#_x0000_t116" style="position:absolute;left:7607;top:13320;height:700;width:1767;v-text-anchor:middle;" fillcolor="#FFFFFF [3201]" filled="t" stroked="t" coordsize="21600,21600" o:gfxdata="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2Kr74A&#10;AADb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结束</w:t>
                              </w:r>
                            </w:p>
                          </w:txbxContent>
                        </v:textbox>
                      </v:shape>
                      <v:shape id="直接箭头连接符 239" o:spid="_x0000_s1026" o:spt="32" type="#_x0000_t32" style="position:absolute;left:8491;top:12901;flip:x;height:419;width:8;" filled="f" stroked="t" coordsize="21600,21600" o:gfxdata="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o63W/&#10;AAAA2wAAAA8AAAAAAAAAAQAgAAAAIgAAAGRycy9kb3ducmV2LnhtbFBLAQIUABQAAAAIAIdO4kAz&#10;LwWeOwAAADkAAAAQAAAAAAAAAAEAIAAAAA4BAABkcnMvc2hhcGV4bWwueG1sUEsFBgAAAAAGAAYA&#10;WwEAALgDAAAAAA==&#10;">
                        <v:fill on="f" focussize="0,0"/>
                        <v:stroke weight="1pt" color="#000000 [3200]" miterlimit="8" joinstyle="miter" endarrow="open"/>
                        <v:imagedata o:title=""/>
                        <o:lock v:ext="edit" aspectratio="f"/>
                      </v:shape>
                    </v:group>
                    <v:shape id="流程图: 过程 242" o:spid="_x0000_s1026" o:spt="109" type="#_x0000_t109" style="position:absolute;left:7201;top:11093;height:685;width:2569;v-text-anchor:middle;" fillcolor="#FFFFFF [3201]" filled="t" stroked="t" coordsize="21600,21600" o:gfxdata="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m+ph22AAAA2wAAAA8A&#10;AAAAAAAAAQAgAAAAIgAAAGRycy9kb3ducmV2LnhtbFBLAQIUABQAAAAIAIdO4kAzLwWeOwAAADkA&#10;AAAQAAAAAAAAAAEAIAAAAAUBAABkcnMvc2hhcGV4bWwueG1sUEsFBgAAAAAGAAYAWwEAAK8DAAAA&#10;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开庭审理</w:t>
                            </w:r>
                          </w:p>
                        </w:txbxContent>
                      </v:textbox>
                    </v:shape>
                  </v:group>
                  <v:shape id="直接箭头连接符 9" o:spid="_x0000_s1026" o:spt="32" type="#_x0000_t32" style="position:absolute;left:8861;top:421964;height:438;width:13;" filled="f" stroked="t" coordsize="21600,21600" o:gfxdata="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1cd2ugAAANsA&#10;AAAPAAAAAAAAAAEAIAAAACIAAABkcnMvZG93bnJldi54bWxQSwECFAAUAAAACACHTuJAMy8FnjsA&#10;AAA5AAAAEAAAAAAAAAABACAAAAAJAQAAZHJzL3NoYXBleG1sLnhtbFBLBQYAAAAABgAGAFsBAACz&#10;AwAAAAA=&#10;">
                    <v:fill on="f" focussize="0,0"/>
                    <v:stroke weight="1pt" color="#000000 [3200]" miterlimit="8" joinstyle="miter" endarrow="open"/>
                    <v:imagedata o:title=""/>
                    <o:lock v:ext="edit" aspectratio="f"/>
                  </v:shape>
                </v:group>
                <v:shape id="肘形连接符 189" o:spid="_x0000_s1026" o:spt="33" type="#_x0000_t33" style="position:absolute;left:6817;top:420131;height:1148;width:2044;" filled="f" stroked="t" coordsize="21600,21600" o:gfxdata="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8tyxe5AAAA2wAA&#10;AA8AAAAAAAAAAQAgAAAAIgAAAGRycy9kb3ducmV2LnhtbFBLAQIUABQAAAAIAIdO4kAzLwWeOwAA&#10;ADkAAAAQAAAAAAAAAAEAIAAAAAgBAABkcnMvc2hhcGV4bWwueG1sUEsFBgAAAAAGAAYAWwEAALID&#10;AAAAAA==&#10;">
                  <v:fill on="f" focussize="0,0"/>
                  <v:stroke weight="1pt" color="#000000 [3200]" miterlimit="8" joinstyle="miter" endarrow="open"/>
                  <v:imagedata o:title=""/>
                  <o:lock v:ext="edit" aspectratio="f"/>
                </v:shape>
                <w10:wrap type="none"/>
                <w10:anchorlock/>
              </v:group>
            </w:pict>
          </mc:Fallback>
        </mc:AlternateConten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八</w:t>
      </w:r>
      <w:r>
        <w:rPr>
          <w:rStyle w:val="19"/>
          <w:rFonts w:ascii="仿宋_GB2312" w:eastAsia="仿宋_GB2312"/>
          <w:b/>
          <w:position w:val="5"/>
          <w:sz w:val="32"/>
        </w:rPr>
        <w:t>、</w:t>
      </w:r>
      <w:r>
        <w:rPr>
          <w:rStyle w:val="19"/>
          <w:rFonts w:hint="eastAsia" w:ascii="仿宋_GB2312" w:eastAsia="仿宋_GB2312"/>
          <w:b/>
          <w:position w:val="5"/>
          <w:sz w:val="32"/>
        </w:rPr>
        <w:t>办理方式</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线下或在线办理</w:t>
      </w:r>
      <w:r>
        <w:rPr>
          <w:rStyle w:val="19"/>
          <w:rFonts w:ascii="仿宋_GB2312" w:eastAsia="仿宋_GB2312"/>
          <w:position w:val="5"/>
          <w:sz w:val="32"/>
        </w:rPr>
        <w:t>。</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九</w:t>
      </w:r>
      <w:r>
        <w:rPr>
          <w:rStyle w:val="19"/>
          <w:rFonts w:ascii="仿宋_GB2312" w:eastAsia="仿宋_GB2312"/>
          <w:b/>
          <w:position w:val="5"/>
          <w:sz w:val="32"/>
        </w:rPr>
        <w:t>、办结时限</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根据国家民事诉讼有关流程办理</w:t>
      </w:r>
      <w:r>
        <w:rPr>
          <w:rStyle w:val="19"/>
          <w:rFonts w:ascii="仿宋_GB2312" w:eastAsia="仿宋_GB2312"/>
          <w:position w:val="5"/>
          <w:sz w:val="32"/>
        </w:rPr>
        <w:t>。</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十、收费依据及标准</w:t>
      </w:r>
    </w:p>
    <w:p>
      <w:pPr>
        <w:spacing w:line="560" w:lineRule="exact"/>
        <w:ind w:firstLine="640" w:firstLineChars="200"/>
        <w:jc w:val="left"/>
        <w:rPr>
          <w:rFonts w:ascii="仿宋_GB2312" w:eastAsia="仿宋_GB2312"/>
          <w:position w:val="5"/>
          <w:sz w:val="32"/>
        </w:rPr>
      </w:pPr>
      <w:r>
        <w:rPr>
          <w:rFonts w:hint="eastAsia" w:ascii="仿宋_GB2312" w:eastAsia="仿宋_GB2312"/>
          <w:position w:val="5"/>
          <w:sz w:val="32"/>
        </w:rPr>
        <w:t>依据</w:t>
      </w:r>
      <w:r>
        <w:rPr>
          <w:rStyle w:val="19"/>
          <w:rFonts w:hint="eastAsia" w:ascii="仿宋_GB2312" w:eastAsia="仿宋_GB2312"/>
          <w:position w:val="5"/>
          <w:sz w:val="32"/>
        </w:rPr>
        <w:t>国家《诉讼费用交纳办法》进行交纳。</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十一</w:t>
      </w:r>
      <w:r>
        <w:rPr>
          <w:rStyle w:val="19"/>
          <w:rFonts w:ascii="仿宋_GB2312" w:eastAsia="仿宋_GB2312"/>
          <w:b/>
          <w:position w:val="5"/>
          <w:sz w:val="32"/>
        </w:rPr>
        <w:t>、</w:t>
      </w:r>
      <w:r>
        <w:rPr>
          <w:rStyle w:val="19"/>
          <w:rFonts w:hint="eastAsia" w:ascii="仿宋_GB2312" w:eastAsia="仿宋_GB2312"/>
          <w:b/>
          <w:position w:val="5"/>
          <w:sz w:val="32"/>
        </w:rPr>
        <w:t>办理</w:t>
      </w:r>
      <w:r>
        <w:rPr>
          <w:rStyle w:val="19"/>
          <w:rFonts w:ascii="仿宋_GB2312" w:eastAsia="仿宋_GB2312"/>
          <w:b/>
          <w:position w:val="5"/>
          <w:sz w:val="32"/>
        </w:rPr>
        <w:t>结果</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司法裁判文书。</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十二</w:t>
      </w:r>
      <w:r>
        <w:rPr>
          <w:rStyle w:val="19"/>
          <w:rFonts w:ascii="仿宋_GB2312" w:eastAsia="仿宋_GB2312"/>
          <w:b/>
          <w:position w:val="5"/>
          <w:sz w:val="32"/>
        </w:rPr>
        <w:t>、</w:t>
      </w:r>
      <w:r>
        <w:rPr>
          <w:rStyle w:val="19"/>
          <w:rFonts w:hint="eastAsia" w:ascii="仿宋_GB2312" w:eastAsia="仿宋_GB2312"/>
          <w:b/>
          <w:position w:val="5"/>
          <w:sz w:val="32"/>
        </w:rPr>
        <w:t>结果</w:t>
      </w:r>
      <w:r>
        <w:rPr>
          <w:rStyle w:val="19"/>
          <w:rFonts w:ascii="仿宋_GB2312" w:eastAsia="仿宋_GB2312"/>
          <w:b/>
          <w:position w:val="5"/>
          <w:sz w:val="32"/>
        </w:rPr>
        <w:t>送达</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当面送达、邮寄送达或电子送达</w:t>
      </w:r>
      <w:r>
        <w:rPr>
          <w:rStyle w:val="19"/>
          <w:rFonts w:ascii="仿宋_GB2312" w:eastAsia="仿宋_GB2312"/>
          <w:position w:val="5"/>
          <w:sz w:val="32"/>
        </w:rPr>
        <w:t>。</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十三</w:t>
      </w:r>
      <w:r>
        <w:rPr>
          <w:rStyle w:val="19"/>
          <w:rFonts w:ascii="仿宋_GB2312" w:eastAsia="仿宋_GB2312"/>
          <w:b/>
          <w:position w:val="5"/>
          <w:sz w:val="32"/>
        </w:rPr>
        <w:t>、咨询途径</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咨询电话：0571-12368</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咨询网址：</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lang w:eastAsia="zh-CN"/>
        </w:rPr>
        <w:t>温州</w:t>
      </w:r>
      <w:r>
        <w:rPr>
          <w:rStyle w:val="19"/>
          <w:rFonts w:hint="eastAsia" w:ascii="仿宋_GB2312" w:eastAsia="仿宋_GB2312"/>
          <w:position w:val="5"/>
          <w:sz w:val="32"/>
        </w:rPr>
        <w:t>市中级人民法院网：</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http://wzzy.zjcourt.cn/</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十四</w:t>
      </w:r>
      <w:r>
        <w:rPr>
          <w:rStyle w:val="19"/>
          <w:rFonts w:ascii="仿宋_GB2312" w:eastAsia="仿宋_GB2312"/>
          <w:b/>
          <w:position w:val="5"/>
          <w:sz w:val="32"/>
        </w:rPr>
        <w:t>、办公地点和时间</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办公地址：</w:t>
      </w:r>
      <w:r>
        <w:rPr>
          <w:rStyle w:val="19"/>
          <w:rFonts w:hint="eastAsia" w:ascii="仿宋_GB2312" w:eastAsia="仿宋_GB2312"/>
          <w:position w:val="5"/>
          <w:sz w:val="32"/>
          <w:lang w:eastAsia="zh-CN"/>
        </w:rPr>
        <w:t>温州</w:t>
      </w:r>
      <w:r>
        <w:rPr>
          <w:rStyle w:val="19"/>
          <w:rFonts w:hint="eastAsia" w:ascii="仿宋_GB2312" w:eastAsia="仿宋_GB2312"/>
          <w:position w:val="5"/>
          <w:sz w:val="32"/>
        </w:rPr>
        <w:t>市市府路512号</w:t>
      </w:r>
    </w:p>
    <w:p>
      <w:pPr>
        <w:spacing w:line="560" w:lineRule="exact"/>
        <w:ind w:firstLine="640" w:firstLineChars="200"/>
        <w:jc w:val="left"/>
        <w:rPr>
          <w:rFonts w:ascii="仿宋_GB2312" w:eastAsia="仿宋_GB2312"/>
          <w:position w:val="5"/>
          <w:sz w:val="32"/>
        </w:rPr>
      </w:pPr>
      <w:r>
        <w:rPr>
          <w:rStyle w:val="19"/>
          <w:rFonts w:hint="eastAsia" w:ascii="仿宋_GB2312" w:eastAsia="仿宋_GB2312"/>
          <w:position w:val="5"/>
          <w:sz w:val="32"/>
        </w:rPr>
        <w:t>办理时间：工作日8:30-12:00；14:00-17:30</w:t>
      </w:r>
    </w:p>
    <w:p/>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rFonts w:ascii="仿宋_GB2312" w:eastAsia="仿宋_GB2312"/>
          <w:color w:val="000000" w:themeColor="text1"/>
          <w:position w:val="5"/>
          <w:sz w:val="32"/>
          <w14:textFill>
            <w14:solidFill>
              <w14:schemeClr w14:val="tx1"/>
            </w14:solidFill>
          </w14:textFill>
        </w:rPr>
      </w:pPr>
      <w:r>
        <w:rPr>
          <w:rFonts w:ascii="仿宋_GB2312" w:eastAsia="仿宋_GB2312"/>
          <w:color w:val="000000" w:themeColor="text1"/>
          <w:position w:val="5"/>
          <w:sz w:val="32"/>
          <w14:textFill>
            <w14:solidFill>
              <w14:schemeClr w14:val="tx1"/>
            </w14:solidFill>
          </w14:textFill>
        </w:rPr>
        <w:br w:type="page"/>
      </w: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bookmarkStart w:id="44" w:name="_Toc51667472"/>
      <w:r>
        <w:rPr>
          <w:rStyle w:val="18"/>
          <w:rFonts w:hint="eastAsia" w:ascii="方正小标宋简体" w:hAnsi="微软雅黑" w:eastAsia="方正小标宋简体"/>
          <w:bCs/>
          <w:color w:val="000000" w:themeColor="text1"/>
          <w:sz w:val="44"/>
          <w:szCs w:val="36"/>
          <w14:textFill>
            <w14:solidFill>
              <w14:schemeClr w14:val="tx1"/>
            </w14:solidFill>
          </w14:textFill>
        </w:rPr>
        <w:t>版权民事案件</w:t>
      </w:r>
      <w:bookmarkEnd w:id="44"/>
    </w:p>
    <w:p>
      <w:pPr>
        <w:widowControl/>
        <w:spacing w:line="640" w:lineRule="exact"/>
        <w:jc w:val="center"/>
        <w:outlineLvl w:val="0"/>
        <w:rPr>
          <w:rStyle w:val="18"/>
          <w:rFonts w:ascii="方正小标宋简体" w:eastAsia="方正小标宋简体"/>
          <w:bCs/>
          <w:color w:val="000000" w:themeColor="text1"/>
          <w:sz w:val="44"/>
          <w:szCs w:val="36"/>
          <w14:textFill>
            <w14:solidFill>
              <w14:schemeClr w14:val="tx1"/>
            </w14:solidFill>
          </w14:textFill>
        </w:rPr>
      </w:pPr>
      <w:bookmarkStart w:id="45" w:name="_Toc51667473"/>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bookmarkEnd w:id="45"/>
    </w:p>
    <w:p>
      <w:pPr>
        <w:widowControl/>
        <w:jc w:val="left"/>
        <w:rPr>
          <w:rStyle w:val="19"/>
          <w:rFonts w:ascii="仿宋_GB2312" w:hAnsi="微软雅黑" w:eastAsia="仿宋_GB2312"/>
          <w:position w:val="5"/>
          <w:sz w:val="32"/>
          <w:szCs w:val="18"/>
        </w:rPr>
      </w:pPr>
    </w:p>
    <w:p>
      <w:pPr>
        <w:widowControl/>
        <w:spacing w:line="560" w:lineRule="exact"/>
        <w:jc w:val="left"/>
        <w:rPr>
          <w:rStyle w:val="19"/>
          <w:rFonts w:ascii="仿宋_GB2312" w:hAnsi="微软雅黑" w:eastAsia="仿宋_GB2312"/>
          <w:b/>
          <w:position w:val="5"/>
          <w:sz w:val="32"/>
          <w:szCs w:val="18"/>
        </w:rPr>
      </w:pPr>
      <w:r>
        <w:rPr>
          <w:rStyle w:val="19"/>
          <w:rFonts w:hint="eastAsia" w:ascii="仿宋_GB2312" w:hAnsi="微软雅黑" w:eastAsia="仿宋_GB2312"/>
          <w:b/>
          <w:position w:val="5"/>
          <w:sz w:val="32"/>
          <w:szCs w:val="18"/>
        </w:rPr>
        <w:t>一</w:t>
      </w:r>
      <w:r>
        <w:rPr>
          <w:rStyle w:val="19"/>
          <w:rFonts w:ascii="仿宋_GB2312" w:hAnsi="微软雅黑" w:eastAsia="仿宋_GB2312"/>
          <w:b/>
          <w:position w:val="5"/>
          <w:sz w:val="32"/>
          <w:szCs w:val="18"/>
        </w:rPr>
        <w:t>、适用范围</w:t>
      </w:r>
    </w:p>
    <w:p>
      <w:pPr>
        <w:widowControl/>
        <w:spacing w:line="560" w:lineRule="exact"/>
        <w:ind w:firstLine="640" w:firstLineChars="200"/>
        <w:jc w:val="left"/>
        <w:rPr>
          <w:rStyle w:val="19"/>
          <w:rFonts w:ascii="仿宋_GB2312" w:hAnsi="微软雅黑" w:eastAsia="仿宋_GB2312"/>
          <w:position w:val="5"/>
          <w:sz w:val="32"/>
          <w:szCs w:val="18"/>
        </w:rPr>
      </w:pPr>
      <w:r>
        <w:rPr>
          <w:rStyle w:val="19"/>
          <w:rFonts w:hint="eastAsia" w:ascii="仿宋_GB2312" w:hAnsi="微软雅黑" w:eastAsia="仿宋_GB2312"/>
          <w:position w:val="5"/>
          <w:sz w:val="32"/>
          <w:szCs w:val="18"/>
        </w:rPr>
        <w:t>本指南适用</w:t>
      </w:r>
      <w:r>
        <w:rPr>
          <w:rStyle w:val="19"/>
          <w:rFonts w:ascii="仿宋_GB2312" w:hAnsi="微软雅黑" w:eastAsia="仿宋_GB2312"/>
          <w:position w:val="5"/>
          <w:sz w:val="32"/>
          <w:szCs w:val="18"/>
        </w:rPr>
        <w:t>于</w:t>
      </w:r>
      <w:r>
        <w:rPr>
          <w:rStyle w:val="19"/>
          <w:rFonts w:hint="eastAsia" w:ascii="仿宋_GB2312" w:hAnsi="微软雅黑" w:eastAsia="仿宋_GB2312"/>
          <w:position w:val="5"/>
          <w:sz w:val="32"/>
          <w:szCs w:val="18"/>
        </w:rPr>
        <w:t>版权民事案件司法审判。</w:t>
      </w:r>
    </w:p>
    <w:p>
      <w:pPr>
        <w:widowControl/>
        <w:spacing w:line="560" w:lineRule="exact"/>
        <w:jc w:val="left"/>
        <w:rPr>
          <w:rStyle w:val="19"/>
          <w:rFonts w:ascii="仿宋_GB2312" w:hAnsi="微软雅黑" w:eastAsia="仿宋_GB2312"/>
          <w:b/>
          <w:position w:val="5"/>
          <w:sz w:val="32"/>
          <w:szCs w:val="18"/>
        </w:rPr>
      </w:pPr>
      <w:r>
        <w:rPr>
          <w:rStyle w:val="19"/>
          <w:rFonts w:hint="eastAsia" w:ascii="仿宋_GB2312" w:hAnsi="微软雅黑" w:eastAsia="仿宋_GB2312"/>
          <w:b/>
          <w:position w:val="5"/>
          <w:sz w:val="32"/>
          <w:szCs w:val="18"/>
        </w:rPr>
        <w:t>二</w:t>
      </w:r>
      <w:r>
        <w:rPr>
          <w:rStyle w:val="19"/>
          <w:rFonts w:ascii="仿宋_GB2312" w:hAnsi="微软雅黑" w:eastAsia="仿宋_GB2312"/>
          <w:b/>
          <w:position w:val="5"/>
          <w:sz w:val="32"/>
          <w:szCs w:val="18"/>
        </w:rPr>
        <w:t>、</w:t>
      </w:r>
      <w:r>
        <w:rPr>
          <w:rStyle w:val="19"/>
          <w:rFonts w:hint="eastAsia" w:ascii="仿宋_GB2312" w:hAnsi="微软雅黑" w:eastAsia="仿宋_GB2312"/>
          <w:b/>
          <w:position w:val="5"/>
          <w:sz w:val="32"/>
          <w:szCs w:val="18"/>
        </w:rPr>
        <w:t>法律依据</w:t>
      </w:r>
    </w:p>
    <w:p>
      <w:pPr>
        <w:widowControl/>
        <w:spacing w:line="560" w:lineRule="exact"/>
        <w:ind w:firstLine="640" w:firstLineChars="200"/>
        <w:jc w:val="left"/>
        <w:rPr>
          <w:rStyle w:val="19"/>
          <w:rFonts w:ascii="仿宋_GB2312" w:hAnsi="微软雅黑" w:eastAsia="仿宋_GB2312"/>
          <w:position w:val="5"/>
          <w:sz w:val="32"/>
          <w:szCs w:val="18"/>
        </w:rPr>
      </w:pPr>
      <w:r>
        <w:rPr>
          <w:rStyle w:val="19"/>
          <w:rFonts w:hint="eastAsia" w:ascii="仿宋_GB2312" w:hAnsi="微软雅黑" w:eastAsia="仿宋_GB2312"/>
          <w:position w:val="5"/>
          <w:sz w:val="32"/>
          <w:szCs w:val="18"/>
        </w:rPr>
        <w:t>《中华人民共和国著作权法》。</w:t>
      </w:r>
    </w:p>
    <w:p>
      <w:pPr>
        <w:widowControl/>
        <w:spacing w:line="560" w:lineRule="exact"/>
        <w:jc w:val="left"/>
        <w:rPr>
          <w:rStyle w:val="19"/>
          <w:rFonts w:ascii="仿宋_GB2312" w:hAnsi="微软雅黑" w:eastAsia="仿宋_GB2312"/>
          <w:b/>
          <w:position w:val="5"/>
          <w:sz w:val="32"/>
          <w:szCs w:val="18"/>
        </w:rPr>
      </w:pPr>
      <w:r>
        <w:rPr>
          <w:rStyle w:val="19"/>
          <w:rFonts w:hint="eastAsia" w:ascii="仿宋_GB2312" w:hAnsi="微软雅黑" w:eastAsia="仿宋_GB2312"/>
          <w:b/>
          <w:position w:val="5"/>
          <w:sz w:val="32"/>
          <w:szCs w:val="18"/>
        </w:rPr>
        <w:t>三</w:t>
      </w:r>
      <w:r>
        <w:rPr>
          <w:rStyle w:val="19"/>
          <w:rFonts w:ascii="仿宋_GB2312" w:hAnsi="微软雅黑" w:eastAsia="仿宋_GB2312"/>
          <w:b/>
          <w:position w:val="5"/>
          <w:sz w:val="32"/>
          <w:szCs w:val="18"/>
        </w:rPr>
        <w:t>、</w:t>
      </w:r>
      <w:r>
        <w:rPr>
          <w:rStyle w:val="19"/>
          <w:rFonts w:hint="eastAsia" w:ascii="仿宋_GB2312" w:hAnsi="微软雅黑" w:eastAsia="仿宋_GB2312"/>
          <w:b/>
          <w:position w:val="5"/>
          <w:sz w:val="32"/>
          <w:szCs w:val="18"/>
        </w:rPr>
        <w:t>受理机构</w:t>
      </w:r>
    </w:p>
    <w:p>
      <w:pPr>
        <w:widowControl/>
        <w:spacing w:line="560" w:lineRule="exact"/>
        <w:ind w:firstLine="640" w:firstLineChars="200"/>
        <w:jc w:val="left"/>
        <w:rPr>
          <w:rStyle w:val="19"/>
          <w:rFonts w:ascii="仿宋_GB2312" w:hAnsi="微软雅黑" w:eastAsia="仿宋_GB2312"/>
          <w:position w:val="5"/>
          <w:sz w:val="32"/>
          <w:szCs w:val="18"/>
        </w:rPr>
      </w:pPr>
      <w:r>
        <w:rPr>
          <w:rStyle w:val="19"/>
          <w:rFonts w:hint="eastAsia" w:ascii="仿宋_GB2312" w:hAnsi="微软雅黑" w:eastAsia="仿宋_GB2312"/>
          <w:position w:val="5"/>
          <w:sz w:val="32"/>
          <w:szCs w:val="18"/>
          <w:lang w:eastAsia="zh-CN"/>
        </w:rPr>
        <w:t>温州市中级</w:t>
      </w:r>
      <w:r>
        <w:rPr>
          <w:rStyle w:val="19"/>
          <w:rFonts w:hint="eastAsia" w:ascii="仿宋_GB2312" w:hAnsi="微软雅黑" w:eastAsia="仿宋_GB2312"/>
          <w:position w:val="5"/>
          <w:sz w:val="32"/>
          <w:szCs w:val="18"/>
        </w:rPr>
        <w:t>人民法院。</w:t>
      </w:r>
    </w:p>
    <w:p>
      <w:pPr>
        <w:widowControl/>
        <w:spacing w:line="560" w:lineRule="exact"/>
        <w:jc w:val="left"/>
        <w:rPr>
          <w:rStyle w:val="19"/>
          <w:rFonts w:ascii="仿宋_GB2312" w:hAnsi="微软雅黑" w:eastAsia="仿宋_GB2312"/>
          <w:b/>
          <w:position w:val="5"/>
          <w:sz w:val="32"/>
          <w:szCs w:val="18"/>
        </w:rPr>
      </w:pPr>
      <w:r>
        <w:rPr>
          <w:rStyle w:val="19"/>
          <w:rFonts w:hint="eastAsia" w:ascii="仿宋_GB2312" w:hAnsi="微软雅黑" w:eastAsia="仿宋_GB2312"/>
          <w:b/>
          <w:position w:val="5"/>
          <w:sz w:val="32"/>
          <w:szCs w:val="18"/>
        </w:rPr>
        <w:t>四</w:t>
      </w:r>
      <w:r>
        <w:rPr>
          <w:rStyle w:val="19"/>
          <w:rFonts w:ascii="仿宋_GB2312" w:hAnsi="微软雅黑" w:eastAsia="仿宋_GB2312"/>
          <w:b/>
          <w:position w:val="5"/>
          <w:sz w:val="32"/>
          <w:szCs w:val="18"/>
        </w:rPr>
        <w:t>、</w:t>
      </w:r>
      <w:r>
        <w:rPr>
          <w:rStyle w:val="19"/>
          <w:rFonts w:hint="eastAsia" w:ascii="仿宋_GB2312" w:hAnsi="微软雅黑" w:eastAsia="仿宋_GB2312"/>
          <w:b/>
          <w:position w:val="5"/>
          <w:sz w:val="32"/>
          <w:szCs w:val="18"/>
        </w:rPr>
        <w:t>申请材料</w:t>
      </w:r>
    </w:p>
    <w:p>
      <w:pPr>
        <w:widowControl/>
        <w:spacing w:line="560" w:lineRule="exact"/>
        <w:ind w:firstLine="640" w:firstLineChars="200"/>
        <w:jc w:val="left"/>
        <w:rPr>
          <w:rStyle w:val="19"/>
          <w:rFonts w:ascii="仿宋_GB2312" w:hAnsi="微软雅黑" w:eastAsia="仿宋_GB2312"/>
          <w:position w:val="5"/>
          <w:sz w:val="32"/>
          <w:szCs w:val="18"/>
        </w:rPr>
      </w:pPr>
      <w:r>
        <w:rPr>
          <w:rStyle w:val="19"/>
          <w:rFonts w:hint="eastAsia" w:ascii="仿宋_GB2312" w:hAnsi="微软雅黑" w:eastAsia="仿宋_GB2312"/>
          <w:position w:val="5"/>
          <w:sz w:val="32"/>
          <w:szCs w:val="18"/>
        </w:rPr>
        <w:t>起诉状、身份信息、权属证据、侵权证据。</w:t>
      </w:r>
    </w:p>
    <w:p>
      <w:pPr>
        <w:widowControl/>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五</w:t>
      </w:r>
      <w:r>
        <w:rPr>
          <w:rStyle w:val="19"/>
          <w:rFonts w:ascii="仿宋_GB2312" w:eastAsia="仿宋_GB2312"/>
          <w:b/>
          <w:position w:val="5"/>
          <w:sz w:val="32"/>
        </w:rPr>
        <w:t>、</w:t>
      </w:r>
      <w:r>
        <w:rPr>
          <w:rStyle w:val="19"/>
          <w:rFonts w:hint="eastAsia" w:ascii="仿宋_GB2312" w:eastAsia="仿宋_GB2312"/>
          <w:b/>
          <w:position w:val="5"/>
          <w:sz w:val="32"/>
        </w:rPr>
        <w:t>申请接收</w:t>
      </w:r>
    </w:p>
    <w:p>
      <w:pPr>
        <w:widowControl/>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申请人在</w:t>
      </w:r>
      <w:r>
        <w:rPr>
          <w:rStyle w:val="19"/>
          <w:rFonts w:hint="eastAsia" w:ascii="仿宋_GB2312" w:hAnsi="微软雅黑" w:eastAsia="仿宋_GB2312"/>
          <w:position w:val="5"/>
          <w:sz w:val="32"/>
          <w:szCs w:val="18"/>
        </w:rPr>
        <w:t>浙江法院网、浙江移动微法院微信小程序或浙江智慧法院APP上提交立案材料，也可在线下提交立案材料。</w:t>
      </w:r>
    </w:p>
    <w:p>
      <w:pPr>
        <w:widowControl/>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六、办理流程</w:t>
      </w:r>
    </w:p>
    <w:p>
      <w:pPr>
        <w:widowControl/>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区法院收到材料后进行立案、审理，并最终结案。</w:t>
      </w:r>
    </w:p>
    <w:p>
      <w:pPr>
        <w:widowControl/>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七</w:t>
      </w:r>
      <w:r>
        <w:rPr>
          <w:rStyle w:val="19"/>
          <w:rFonts w:ascii="仿宋_GB2312" w:eastAsia="仿宋_GB2312"/>
          <w:b/>
          <w:position w:val="5"/>
          <w:sz w:val="32"/>
        </w:rPr>
        <w:t>、流程图</w:t>
      </w:r>
    </w:p>
    <w:p>
      <w:pPr>
        <w:widowControl/>
        <w:jc w:val="center"/>
        <w:rPr>
          <w:rStyle w:val="19"/>
          <w:rFonts w:ascii="仿宋_GB2312" w:eastAsia="仿宋_GB2312"/>
          <w:b/>
          <w:position w:val="5"/>
          <w:sz w:val="32"/>
        </w:rPr>
      </w:pPr>
      <w:r>
        <mc:AlternateContent>
          <mc:Choice Requires="wpg">
            <w:drawing>
              <wp:inline distT="0" distB="0" distL="0" distR="0">
                <wp:extent cx="3999230" cy="4793615"/>
                <wp:effectExtent l="0" t="0" r="0" b="6985"/>
                <wp:docPr id="47" name="组合 1"/>
                <wp:cNvGraphicFramePr/>
                <a:graphic xmlns:a="http://schemas.openxmlformats.org/drawingml/2006/main">
                  <a:graphicData uri="http://schemas.microsoft.com/office/word/2010/wordprocessingGroup">
                    <wpg:wgp>
                      <wpg:cNvGrpSpPr/>
                      <wpg:grpSpPr>
                        <a:xfrm>
                          <a:off x="0" y="0"/>
                          <a:ext cx="3999230" cy="4793615"/>
                          <a:chOff x="4917" y="414867"/>
                          <a:chExt cx="6298" cy="9339"/>
                        </a:xfrm>
                      </wpg:grpSpPr>
                      <wps:wsp>
                        <wps:cNvPr id="48" name="肘形连接符 6"/>
                        <wps:cNvCnPr/>
                        <wps:spPr>
                          <a:xfrm>
                            <a:off x="6817" y="420131"/>
                            <a:ext cx="2044" cy="1148"/>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wpg:grpSp>
                        <wpg:cNvPr id="49" name="组合 31"/>
                        <wpg:cNvGrpSpPr/>
                        <wpg:grpSpPr>
                          <a:xfrm>
                            <a:off x="4917" y="414867"/>
                            <a:ext cx="6298" cy="9339"/>
                            <a:chOff x="4917" y="414867"/>
                            <a:chExt cx="6298" cy="9339"/>
                          </a:xfrm>
                        </wpg:grpSpPr>
                        <wpg:grpSp>
                          <wpg:cNvPr id="50" name="组合 245"/>
                          <wpg:cNvGrpSpPr/>
                          <wpg:grpSpPr>
                            <a:xfrm>
                              <a:off x="4917" y="414867"/>
                              <a:ext cx="6298" cy="9339"/>
                              <a:chOff x="4542" y="4681"/>
                              <a:chExt cx="6298" cy="9339"/>
                            </a:xfrm>
                          </wpg:grpSpPr>
                          <wpg:grpSp>
                            <wpg:cNvPr id="51" name="组合 240"/>
                            <wpg:cNvGrpSpPr/>
                            <wpg:grpSpPr>
                              <a:xfrm>
                                <a:off x="4542" y="4681"/>
                                <a:ext cx="6298" cy="9339"/>
                                <a:chOff x="4542" y="4681"/>
                                <a:chExt cx="6298" cy="9339"/>
                              </a:xfrm>
                            </wpg:grpSpPr>
                            <wps:wsp>
                              <wps:cNvPr id="52" name="流程图: 终止 219"/>
                              <wps:cNvSpPr/>
                              <wps:spPr>
                                <a:xfrm>
                                  <a:off x="7651" y="4681"/>
                                  <a:ext cx="1767" cy="70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开始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3" name="流程图: 过程 220"/>
                              <wps:cNvSpPr/>
                              <wps:spPr>
                                <a:xfrm>
                                  <a:off x="7251" y="5721"/>
                                  <a:ext cx="2569" cy="685"/>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起诉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 name="直接箭头连接符 221"/>
                              <wps:cNvCnPr/>
                              <wps:spPr>
                                <a:xfrm>
                                  <a:off x="8535" y="5381"/>
                                  <a:ext cx="1" cy="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55" name="流程图: 决策 222"/>
                              <wps:cNvSpPr/>
                              <wps:spPr>
                                <a:xfrm>
                                  <a:off x="6952" y="6789"/>
                                  <a:ext cx="3183" cy="1050"/>
                                </a:xfrm>
                                <a:prstGeom prst="flowChartDecision">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是否立案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 name="直接箭头连接符 223"/>
                              <wps:cNvCnPr/>
                              <wps:spPr>
                                <a:xfrm>
                                  <a:off x="8536" y="6406"/>
                                  <a:ext cx="8" cy="383"/>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57" name="矩形 224"/>
                              <wps:cNvSpPr/>
                              <wps:spPr>
                                <a:xfrm>
                                  <a:off x="4551" y="8187"/>
                                  <a:ext cx="1900" cy="767"/>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立案审批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8" name="肘形连接符 225"/>
                              <wps:cNvCnPr/>
                              <wps:spPr>
                                <a:xfrm rot="10800000" flipV="1">
                                  <a:off x="5500" y="7313"/>
                                  <a:ext cx="1451" cy="873"/>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64" name="矩形 226"/>
                              <wps:cNvSpPr/>
                              <wps:spPr>
                                <a:xfrm>
                                  <a:off x="6109" y="6666"/>
                                  <a:ext cx="567" cy="594"/>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 name="肘形连接符 228"/>
                              <wps:cNvCnPr/>
                              <wps:spPr>
                                <a:xfrm flipH="1">
                                  <a:off x="9783" y="7314"/>
                                  <a:ext cx="352" cy="5245"/>
                                </a:xfrm>
                                <a:prstGeom prst="bentConnector3">
                                  <a:avLst>
                                    <a:gd name="adj1" fmla="val -106534"/>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66" name="矩形 229"/>
                              <wps:cNvSpPr/>
                              <wps:spPr>
                                <a:xfrm>
                                  <a:off x="10273" y="6627"/>
                                  <a:ext cx="567" cy="59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rPr>
                                      <w:t>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 name="矩形 230"/>
                              <wps:cNvSpPr/>
                              <wps:spPr>
                                <a:xfrm>
                                  <a:off x="4542" y="9561"/>
                                  <a:ext cx="1900" cy="767"/>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8" name="直接箭头连接符 231"/>
                              <wps:cNvCnPr/>
                              <wps:spPr>
                                <a:xfrm flipH="1">
                                  <a:off x="5492" y="8954"/>
                                  <a:ext cx="9" cy="607"/>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s:wsp>
                              <wps:cNvPr id="69" name="流程图: 过程 236"/>
                              <wps:cNvSpPr/>
                              <wps:spPr>
                                <a:xfrm>
                                  <a:off x="7214" y="12216"/>
                                  <a:ext cx="2569" cy="685"/>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结案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 name="流程图: 终止 238"/>
                              <wps:cNvSpPr/>
                              <wps:spPr>
                                <a:xfrm>
                                  <a:off x="7607" y="13320"/>
                                  <a:ext cx="1767" cy="70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 name="直接箭头连接符 239"/>
                              <wps:cNvCnPr/>
                              <wps:spPr>
                                <a:xfrm flipH="1">
                                  <a:off x="8491" y="12901"/>
                                  <a:ext cx="8" cy="419"/>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g:grpSp>
                          <wps:wsp>
                            <wps:cNvPr id="72" name="流程图: 过程 242"/>
                            <wps:cNvSpPr/>
                            <wps:spPr>
                              <a:xfrm>
                                <a:off x="7201" y="11093"/>
                                <a:ext cx="2569" cy="685"/>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sz w:val="24"/>
                                      <w:szCs w:val="24"/>
                                    </w:rPr>
                                  </w:pPr>
                                  <w:r>
                                    <w:rPr>
                                      <w:rFonts w:hint="eastAsia"/>
                                      <w:sz w:val="24"/>
                                      <w:szCs w:val="24"/>
                                    </w:rPr>
                                    <w:t>开庭审理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73" name="直接箭头连接符 9"/>
                          <wps:cNvCnPr/>
                          <wps:spPr>
                            <a:xfrm>
                              <a:off x="8861" y="421964"/>
                              <a:ext cx="13" cy="438"/>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wpg:grpSp>
                      <wps:wsp>
                        <wps:cNvPr id="74" name="肘形连接符 189"/>
                        <wps:cNvCnPr/>
                        <wps:spPr>
                          <a:xfrm>
                            <a:off x="6817" y="420131"/>
                            <a:ext cx="2044" cy="1148"/>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wpg:wgp>
                  </a:graphicData>
                </a:graphic>
              </wp:inline>
            </w:drawing>
          </mc:Choice>
          <mc:Fallback>
            <w:pict>
              <v:group id="组合 1" o:spid="_x0000_s1026" o:spt="203" style="height:377.45pt;width:314.9pt;" coordorigin="4917,414867" coordsize="6298,9339" o:gfxdata="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">
                <o:lock v:ext="edit" aspectratio="f"/>
                <v:shape id="肘形连接符 6" o:spid="_x0000_s1026" o:spt="33" type="#_x0000_t33" style="position:absolute;left:6817;top:420131;height:1148;width:2044;" filled="f" stroked="t" coordsize="21600,21600" o:gfxdata="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TedQugAAANsA&#10;AAAPAAAAAAAAAAEAIAAAACIAAABkcnMvZG93bnJldi54bWxQSwECFAAUAAAACACHTuJAMy8FnjsA&#10;AAA5AAAAEAAAAAAAAAABACAAAAAJAQAAZHJzL3NoYXBleG1sLnhtbFBLBQYAAAAABgAGAFsBAACz&#10;AwAAAAA=&#10;">
                  <v:fill on="f" focussize="0,0"/>
                  <v:stroke weight="1pt" color="#000000 [3200]" miterlimit="8" joinstyle="miter" endarrow="open"/>
                  <v:imagedata o:title=""/>
                  <o:lock v:ext="edit" aspectratio="f"/>
                </v:shape>
                <v:group id="组合 31" o:spid="_x0000_s1026" o:spt="203" style="position:absolute;left:4917;top:414867;height:9339;width:6298;" coordorigin="4917,414867" coordsize="6298,9339"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group id="组合 245" o:spid="_x0000_s1026" o:spt="203" style="position:absolute;left:4917;top:414867;height:9339;width:6298;" coordorigin="4542,4681" coordsize="6298,9339"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group id="组合 240" o:spid="_x0000_s1026" o:spt="203" style="position:absolute;left:4542;top:4681;height:9339;width:6298;" coordorigin="4542,4681" coordsize="6298,9339"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shape id="流程图: 终止 219" o:spid="_x0000_s1026" o:spt="116" type="#_x0000_t116" style="position:absolute;left:7651;top:4681;height:700;width:1767;v-text-anchor:middle;" fillcolor="#FFFFFF [3201]" filled="t" stroked="t" coordsize="21600,21600" o:gfxdata="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Q3a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开始</w:t>
                              </w:r>
                            </w:p>
                          </w:txbxContent>
                        </v:textbox>
                      </v:shape>
                      <v:shape id="流程图: 过程 220" o:spid="_x0000_s1026" o:spt="109" type="#_x0000_t109" style="position:absolute;left:7251;top:5721;height:685;width:2569;v-text-anchor:middle;" fillcolor="#FFFFFF [3201]" filled="t" stroked="t" coordsize="21600,21600" o:gfxdata="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Jwvx+2AAAA2wAAAA8A&#10;AAAAAAAAAQAgAAAAIgAAAGRycy9kb3ducmV2LnhtbFBLAQIUABQAAAAIAIdO4kAzLwWeOwAAADkA&#10;AAAQAAAAAAAAAAEAIAAAAAUBAABkcnMvc2hhcGV4bWwueG1sUEsFBgAAAAAGAAYAWwEAAK8DAAAA&#10;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起诉</w:t>
                              </w:r>
                            </w:p>
                          </w:txbxContent>
                        </v:textbox>
                      </v:shape>
                      <v:shape id="直接箭头连接符 221" o:spid="_x0000_s1026" o:spt="32" type="#_x0000_t32" style="position:absolute;left:8535;top:5381;height:340;width:1;" filled="f" stroked="t" coordsize="21600,21600" o:gfxdata="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vuObugAAANsA&#10;AAAPAAAAAAAAAAEAIAAAACIAAABkcnMvZG93bnJldi54bWxQSwECFAAUAAAACACHTuJAMy8FnjsA&#10;AAA5AAAAEAAAAAAAAAABACAAAAAJAQAAZHJzL3NoYXBleG1sLnhtbFBLBQYAAAAABgAGAFsBAACz&#10;AwAAAAA=&#10;">
                        <v:fill on="f" focussize="0,0"/>
                        <v:stroke weight="1pt" color="#000000 [3200]" miterlimit="8" joinstyle="miter" endarrow="open"/>
                        <v:imagedata o:title=""/>
                        <o:lock v:ext="edit" aspectratio="f"/>
                      </v:shape>
                      <v:shape id="流程图: 决策 222" o:spid="_x0000_s1026" o:spt="110" type="#_x0000_t110" style="position:absolute;left:6952;top:6789;height:1050;width:3183;v-text-anchor:middle;" fillcolor="#FFFFFF [3201]" filled="t" stroked="t" coordsize="21600,21600" o:gfxdata="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glYr4A&#10;AADb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是否立案</w:t>
                              </w:r>
                            </w:p>
                          </w:txbxContent>
                        </v:textbox>
                      </v:shape>
                      <v:shape id="直接箭头连接符 223" o:spid="_x0000_s1026" o:spt="32" type="#_x0000_t32" style="position:absolute;left:8536;top:6406;height:383;width:8;" filled="f" stroked="t" coordsize="21600,21600" o:gfxdata="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INh3ugAAANsA&#10;AAAPAAAAAAAAAAEAIAAAACIAAABkcnMvZG93bnJldi54bWxQSwECFAAUAAAACACHTuJAMy8FnjsA&#10;AAA5AAAAEAAAAAAAAAABACAAAAAJAQAAZHJzL3NoYXBleG1sLnhtbFBLBQYAAAAABgAGAFsBAACz&#10;AwAAAAA=&#10;">
                        <v:fill on="f" focussize="0,0"/>
                        <v:stroke weight="1pt" color="#000000 [3200]" miterlimit="8" joinstyle="miter" endarrow="open"/>
                        <v:imagedata o:title=""/>
                        <o:lock v:ext="edit" aspectratio="f"/>
                      </v:shape>
                      <v:rect id="矩形 224" o:spid="_x0000_s1026" o:spt="1" style="position:absolute;left:4551;top:8187;height:767;width:1900;v-text-anchor:middle;" fillcolor="#FFFFFF [3201]" filled="t" stroked="t" coordsize="21600,21600" o:gfxdata="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FyOV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立案审批</w:t>
                              </w:r>
                            </w:p>
                          </w:txbxContent>
                        </v:textbox>
                      </v:rect>
                      <v:shape id="肘形连接符 225" o:spid="_x0000_s1026" o:spt="33" type="#_x0000_t33" style="position:absolute;left:5500;top:7313;flip:y;height:873;width:1451;rotation:11796480f;" filled="f" stroked="t" coordsize="21600,21600" o:gfxdata="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8TPsi2AAAA2wAAAA8A&#10;AAAAAAAAAQAgAAAAIgAAAGRycy9kb3ducmV2LnhtbFBLAQIUABQAAAAIAIdO4kAzLwWeOwAAADkA&#10;AAAQAAAAAAAAAAEAIAAAAAUBAABkcnMvc2hhcGV4bWwueG1sUEsFBgAAAAAGAAYAWwEAAK8DAAAA&#10;AA==&#10;">
                        <v:fill on="f" focussize="0,0"/>
                        <v:stroke weight="1pt" color="#000000 [3200]" miterlimit="8" joinstyle="miter" endarrow="open"/>
                        <v:imagedata o:title=""/>
                        <o:lock v:ext="edit" aspectratio="f"/>
                      </v:shape>
                      <v:rect id="矩形 226" o:spid="_x0000_s1026" o:spt="1" style="position:absolute;left:6109;top:6666;height:594;width:567;v-text-anchor:middle;" fillcolor="#FFFFFF [3201]" filled="t" stroked="f" coordsize="21600,21600" o:gfxdata="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3Ctb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jc w:val="center"/>
                              </w:pPr>
                              <w:r>
                                <w:rPr>
                                  <w:rFonts w:hint="eastAsia"/>
                                </w:rPr>
                                <w:t>是</w:t>
                              </w:r>
                            </w:p>
                          </w:txbxContent>
                        </v:textbox>
                      </v:rect>
                      <v:shape id="肘形连接符 228" o:spid="_x0000_s1026" o:spt="34" type="#_x0000_t34" style="position:absolute;left:9783;top:7314;flip:x;height:5245;width:352;" filled="f" stroked="t" coordsize="21600,21600" o:gfxdata="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sK3u8AAAA&#10;2wAAAA8AAAAAAAAAAQAgAAAAIgAAAGRycy9kb3ducmV2LnhtbFBLAQIUABQAAAAIAIdO4kAzLwWe&#10;OwAAADkAAAAQAAAAAAAAAAEAIAAAAAsBAABkcnMvc2hhcGV4bWwueG1sUEsFBgAAAAAGAAYAWwEA&#10;ALUDAAAAAA==&#10;" adj="-23011">
                        <v:fill on="f" focussize="0,0"/>
                        <v:stroke weight="1pt" color="#000000 [3200]" miterlimit="8" joinstyle="miter" endarrow="open"/>
                        <v:imagedata o:title=""/>
                        <o:lock v:ext="edit" aspectratio="f"/>
                      </v:shape>
                      <v:rect id="矩形 229" o:spid="_x0000_s1026" o:spt="1" style="position:absolute;left:10273;top:6627;height:594;width:567;v-text-anchor:middle;" fillcolor="#FFFFFF [3201]" filled="t" stroked="f" coordsize="21600,21600" o:gfxdata="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P5Wb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r>
                                <w:rPr>
                                  <w:rFonts w:hint="eastAsia"/>
                                </w:rPr>
                                <w:t>否</w:t>
                              </w:r>
                            </w:p>
                          </w:txbxContent>
                        </v:textbox>
                      </v:rect>
                      <v:rect id="矩形 230" o:spid="_x0000_s1026" o:spt="1" style="position:absolute;left:4542;top:9561;height:767;width:1900;v-text-anchor:middle;" fillcolor="#FFFFFF [3201]" filled="t" stroked="t" coordsize="21600,21600" o:gfxdata="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76Si8AAAA&#10;2w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调查取证</w:t>
                              </w:r>
                            </w:p>
                          </w:txbxContent>
                        </v:textbox>
                      </v:rect>
                      <v:shape id="直接箭头连接符 231" o:spid="_x0000_s1026" o:spt="32" type="#_x0000_t32" style="position:absolute;left:5492;top:8954;flip:x;height:607;width:9;" filled="f" stroked="t" coordsize="21600,21600" o:gfxdata="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w0zLsAAADb&#10;AAAADwAAAAAAAAABACAAAAAiAAAAZHJzL2Rvd25yZXYueG1sUEsBAhQAFAAAAAgAh07iQDMvBZ47&#10;AAAAOQAAABAAAAAAAAAAAQAgAAAACgEAAGRycy9zaGFwZXhtbC54bWxQSwUGAAAAAAYABgBbAQAA&#10;tAMAAAAA&#10;">
                        <v:fill on="f" focussize="0,0"/>
                        <v:stroke weight="1pt" color="#000000 [3200]" miterlimit="8" joinstyle="miter" endarrow="open"/>
                        <v:imagedata o:title=""/>
                        <o:lock v:ext="edit" aspectratio="f"/>
                      </v:shape>
                      <v:shape id="流程图: 过程 236" o:spid="_x0000_s1026" o:spt="109" type="#_x0000_t109" style="position:absolute;left:7214;top:12216;height:685;width:2569;v-text-anchor:middle;" fillcolor="#FFFFFF [3201]" filled="t" stroked="t" coordsize="21600,21600" o:gfxdata="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30Qki2AAAA2wAAAA8A&#10;AAAAAAAAAQAgAAAAIgAAAGRycy9kb3ducmV2LnhtbFBLAQIUABQAAAAIAIdO4kAzLwWeOwAAADkA&#10;AAAQAAAAAAAAAAEAIAAAAAUBAABkcnMvc2hhcGV4bWwueG1sUEsFBgAAAAAGAAYAWwEAAK8DAAAA&#10;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结案</w:t>
                              </w:r>
                            </w:p>
                          </w:txbxContent>
                        </v:textbox>
                      </v:shape>
                      <v:shape id="流程图: 终止 238" o:spid="_x0000_s1026" o:spt="116" type="#_x0000_t116" style="position:absolute;left:7607;top:13320;height:700;width:1767;v-text-anchor:middle;" fillcolor="#FFFFFF [3201]" filled="t" stroked="t" coordsize="21600,21600" o:gfxdata="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mmpWugAAANs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结束</w:t>
                              </w:r>
                            </w:p>
                          </w:txbxContent>
                        </v:textbox>
                      </v:shape>
                      <v:shape id="直接箭头连接符 239" o:spid="_x0000_s1026" o:spt="32" type="#_x0000_t32" style="position:absolute;left:8491;top:12901;flip:x;height:419;width:8;" filled="f" stroked="t" coordsize="21600,21600" o:gfxdata="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fC4y/&#10;AAAA2wAAAA8AAAAAAAAAAQAgAAAAIgAAAGRycy9kb3ducmV2LnhtbFBLAQIUABQAAAAIAIdO4kAz&#10;LwWeOwAAADkAAAAQAAAAAAAAAAEAIAAAAA4BAABkcnMvc2hhcGV4bWwueG1sUEsFBgAAAAAGAAYA&#10;WwEAALgDAAAAAA==&#10;">
                        <v:fill on="f" focussize="0,0"/>
                        <v:stroke weight="1pt" color="#000000 [3200]" miterlimit="8" joinstyle="miter" endarrow="open"/>
                        <v:imagedata o:title=""/>
                        <o:lock v:ext="edit" aspectratio="f"/>
                      </v:shape>
                    </v:group>
                    <v:shape id="流程图: 过程 242" o:spid="_x0000_s1026" o:spt="109" type="#_x0000_t109" style="position:absolute;left:7201;top:11093;height:685;width:2569;v-text-anchor:middle;" fillcolor="#FFFFFF [3201]" filled="t" stroked="t" coordsize="21600,21600" o:gfxdata="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aJRuS2AAAA2wAAAA8A&#10;AAAAAAAAAQAgAAAAIgAAAGRycy9kb3ducmV2LnhtbFBLAQIUABQAAAAIAIdO4kAzLwWeOwAAADkA&#10;AAAQAAAAAAAAAAEAIAAAAAUBAABkcnMvc2hhcGV4bWwueG1sUEsFBgAAAAAGAAYAWwEAAK8DAAAA&#10;AA==&#10;">
                      <v:fill on="t" focussize="0,0"/>
                      <v:stroke weight="1pt" color="#000000 [3200]" miterlimit="8" joinstyle="miter"/>
                      <v:imagedata o:title=""/>
                      <o:lock v:ext="edit" aspectratio="f"/>
                      <v:textbox>
                        <w:txbxContent>
                          <w:p>
                            <w:pPr>
                              <w:jc w:val="center"/>
                              <w:rPr>
                                <w:sz w:val="24"/>
                                <w:szCs w:val="24"/>
                              </w:rPr>
                            </w:pPr>
                            <w:r>
                              <w:rPr>
                                <w:rFonts w:hint="eastAsia"/>
                                <w:sz w:val="24"/>
                                <w:szCs w:val="24"/>
                              </w:rPr>
                              <w:t>开庭审理</w:t>
                            </w:r>
                          </w:p>
                        </w:txbxContent>
                      </v:textbox>
                    </v:shape>
                  </v:group>
                  <v:shape id="直接箭头连接符 9" o:spid="_x0000_s1026" o:spt="32" type="#_x0000_t32" style="position:absolute;left:8861;top:421964;height:438;width:13;" filled="f" stroked="t" coordsize="21600,21600" o:gfxdata="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4iePugAAANsA&#10;AAAPAAAAAAAAAAEAIAAAACIAAABkcnMvZG93bnJldi54bWxQSwECFAAUAAAACACHTuJAMy8FnjsA&#10;AAA5AAAAEAAAAAAAAAABACAAAAAJAQAAZHJzL3NoYXBleG1sLnhtbFBLBQYAAAAABgAGAFsBAACz&#10;AwAAAAA=&#10;">
                    <v:fill on="f" focussize="0,0"/>
                    <v:stroke weight="1pt" color="#000000 [3200]" miterlimit="8" joinstyle="miter" endarrow="open"/>
                    <v:imagedata o:title=""/>
                    <o:lock v:ext="edit" aspectratio="f"/>
                  </v:shape>
                </v:group>
                <v:shape id="肘形连接符 189" o:spid="_x0000_s1026" o:spt="33" type="#_x0000_t33" style="position:absolute;left:6817;top:420131;height:1148;width:2044;" filled="f" stroked="t" coordsize="21600,21600" o:gfxdata="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CfovQAA&#10;ANsAAAAPAAAAAAAAAAEAIAAAACIAAABkcnMvZG93bnJldi54bWxQSwECFAAUAAAACACHTuJAMy8F&#10;njsAAAA5AAAAEAAAAAAAAAABACAAAAAMAQAAZHJzL3NoYXBleG1sLnhtbFBLBQYAAAAABgAGAFsB&#10;AAC2AwAAAAA=&#10;">
                  <v:fill on="f" focussize="0,0"/>
                  <v:stroke weight="1pt" color="#000000 [3200]" miterlimit="8" joinstyle="miter" endarrow="open"/>
                  <v:imagedata o:title=""/>
                  <o:lock v:ext="edit" aspectratio="f"/>
                </v:shape>
                <w10:wrap type="none"/>
                <w10:anchorlock/>
              </v:group>
            </w:pict>
          </mc:Fallback>
        </mc:AlternateConten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八</w:t>
      </w:r>
      <w:r>
        <w:rPr>
          <w:rStyle w:val="19"/>
          <w:rFonts w:ascii="仿宋_GB2312" w:eastAsia="仿宋_GB2312"/>
          <w:b/>
          <w:position w:val="5"/>
          <w:sz w:val="32"/>
        </w:rPr>
        <w:t>、</w:t>
      </w:r>
      <w:r>
        <w:rPr>
          <w:rStyle w:val="19"/>
          <w:rFonts w:hint="eastAsia" w:ascii="仿宋_GB2312" w:eastAsia="仿宋_GB2312"/>
          <w:b/>
          <w:position w:val="5"/>
          <w:sz w:val="32"/>
        </w:rPr>
        <w:t>办理方式</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线下或在线办理</w:t>
      </w:r>
      <w:r>
        <w:rPr>
          <w:rStyle w:val="19"/>
          <w:rFonts w:ascii="仿宋_GB2312" w:eastAsia="仿宋_GB2312"/>
          <w:position w:val="5"/>
          <w:sz w:val="32"/>
        </w:rPr>
        <w:t>。</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九</w:t>
      </w:r>
      <w:r>
        <w:rPr>
          <w:rStyle w:val="19"/>
          <w:rFonts w:ascii="仿宋_GB2312" w:eastAsia="仿宋_GB2312"/>
          <w:b/>
          <w:position w:val="5"/>
          <w:sz w:val="32"/>
        </w:rPr>
        <w:t>、办结时限</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根据国家民事诉讼有关流程办理</w:t>
      </w:r>
      <w:r>
        <w:rPr>
          <w:rStyle w:val="19"/>
          <w:rFonts w:ascii="仿宋_GB2312" w:eastAsia="仿宋_GB2312"/>
          <w:position w:val="5"/>
          <w:sz w:val="32"/>
        </w:rPr>
        <w:t>。</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十、收费依据及标准</w:t>
      </w:r>
    </w:p>
    <w:p>
      <w:pPr>
        <w:spacing w:line="560" w:lineRule="exact"/>
        <w:ind w:firstLine="640" w:firstLineChars="200"/>
        <w:jc w:val="left"/>
        <w:rPr>
          <w:rFonts w:ascii="仿宋_GB2312" w:eastAsia="仿宋_GB2312"/>
          <w:position w:val="5"/>
          <w:sz w:val="32"/>
        </w:rPr>
      </w:pPr>
      <w:r>
        <w:rPr>
          <w:rFonts w:hint="eastAsia" w:ascii="仿宋_GB2312" w:eastAsia="仿宋_GB2312"/>
          <w:position w:val="5"/>
          <w:sz w:val="32"/>
        </w:rPr>
        <w:t>依据</w:t>
      </w:r>
      <w:r>
        <w:rPr>
          <w:rStyle w:val="19"/>
          <w:rFonts w:hint="eastAsia" w:ascii="仿宋_GB2312" w:eastAsia="仿宋_GB2312"/>
          <w:position w:val="5"/>
          <w:sz w:val="32"/>
        </w:rPr>
        <w:t>国家《诉讼费用交纳办法》进行交纳。</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十一</w:t>
      </w:r>
      <w:r>
        <w:rPr>
          <w:rStyle w:val="19"/>
          <w:rFonts w:ascii="仿宋_GB2312" w:eastAsia="仿宋_GB2312"/>
          <w:b/>
          <w:position w:val="5"/>
          <w:sz w:val="32"/>
        </w:rPr>
        <w:t>、</w:t>
      </w:r>
      <w:r>
        <w:rPr>
          <w:rStyle w:val="19"/>
          <w:rFonts w:hint="eastAsia" w:ascii="仿宋_GB2312" w:eastAsia="仿宋_GB2312"/>
          <w:b/>
          <w:position w:val="5"/>
          <w:sz w:val="32"/>
        </w:rPr>
        <w:t>办理</w:t>
      </w:r>
      <w:r>
        <w:rPr>
          <w:rStyle w:val="19"/>
          <w:rFonts w:ascii="仿宋_GB2312" w:eastAsia="仿宋_GB2312"/>
          <w:b/>
          <w:position w:val="5"/>
          <w:sz w:val="32"/>
        </w:rPr>
        <w:t>结果</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司法裁判文书。</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十二</w:t>
      </w:r>
      <w:r>
        <w:rPr>
          <w:rStyle w:val="19"/>
          <w:rFonts w:ascii="仿宋_GB2312" w:eastAsia="仿宋_GB2312"/>
          <w:b/>
          <w:position w:val="5"/>
          <w:sz w:val="32"/>
        </w:rPr>
        <w:t>、</w:t>
      </w:r>
      <w:r>
        <w:rPr>
          <w:rStyle w:val="19"/>
          <w:rFonts w:hint="eastAsia" w:ascii="仿宋_GB2312" w:eastAsia="仿宋_GB2312"/>
          <w:b/>
          <w:position w:val="5"/>
          <w:sz w:val="32"/>
        </w:rPr>
        <w:t>结果</w:t>
      </w:r>
      <w:r>
        <w:rPr>
          <w:rStyle w:val="19"/>
          <w:rFonts w:ascii="仿宋_GB2312" w:eastAsia="仿宋_GB2312"/>
          <w:b/>
          <w:position w:val="5"/>
          <w:sz w:val="32"/>
        </w:rPr>
        <w:t>送达</w:t>
      </w:r>
    </w:p>
    <w:p>
      <w:pPr>
        <w:spacing w:line="560" w:lineRule="exact"/>
        <w:ind w:firstLine="640" w:firstLineChars="200"/>
        <w:jc w:val="left"/>
        <w:rPr>
          <w:rStyle w:val="19"/>
          <w:rFonts w:ascii="仿宋_GB2312" w:eastAsia="仿宋_GB2312"/>
          <w:color w:val="FF0000"/>
          <w:position w:val="5"/>
          <w:sz w:val="32"/>
        </w:rPr>
      </w:pPr>
      <w:r>
        <w:rPr>
          <w:rStyle w:val="19"/>
          <w:rFonts w:hint="eastAsia" w:ascii="仿宋_GB2312" w:eastAsia="仿宋_GB2312"/>
          <w:position w:val="5"/>
          <w:sz w:val="32"/>
        </w:rPr>
        <w:t>当面送达、邮寄送达或电子送达。</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十三</w:t>
      </w:r>
      <w:r>
        <w:rPr>
          <w:rStyle w:val="19"/>
          <w:rFonts w:ascii="仿宋_GB2312" w:eastAsia="仿宋_GB2312"/>
          <w:b/>
          <w:position w:val="5"/>
          <w:sz w:val="32"/>
        </w:rPr>
        <w:t>、咨询途径</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咨询电话：0571-12368</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咨询网址：</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lang w:eastAsia="zh-CN"/>
        </w:rPr>
        <w:t>温州</w:t>
      </w:r>
      <w:r>
        <w:rPr>
          <w:rStyle w:val="19"/>
          <w:rFonts w:hint="eastAsia" w:ascii="仿宋_GB2312" w:eastAsia="仿宋_GB2312"/>
          <w:position w:val="5"/>
          <w:sz w:val="32"/>
        </w:rPr>
        <w:t>市中级人民法院网：</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http://wzzy.zjcourt.cn/</w:t>
      </w:r>
    </w:p>
    <w:p>
      <w:pPr>
        <w:spacing w:line="560" w:lineRule="exact"/>
        <w:jc w:val="left"/>
        <w:rPr>
          <w:rStyle w:val="19"/>
          <w:rFonts w:ascii="仿宋_GB2312" w:eastAsia="仿宋_GB2312"/>
          <w:b/>
          <w:position w:val="5"/>
          <w:sz w:val="32"/>
        </w:rPr>
      </w:pPr>
      <w:r>
        <w:rPr>
          <w:rStyle w:val="19"/>
          <w:rFonts w:hint="eastAsia" w:ascii="仿宋_GB2312" w:eastAsia="仿宋_GB2312"/>
          <w:b/>
          <w:position w:val="5"/>
          <w:sz w:val="32"/>
        </w:rPr>
        <w:t>十四</w:t>
      </w:r>
      <w:r>
        <w:rPr>
          <w:rStyle w:val="19"/>
          <w:rFonts w:ascii="仿宋_GB2312" w:eastAsia="仿宋_GB2312"/>
          <w:b/>
          <w:position w:val="5"/>
          <w:sz w:val="32"/>
        </w:rPr>
        <w:t>、办公地点和时间</w:t>
      </w:r>
    </w:p>
    <w:p>
      <w:pPr>
        <w:spacing w:line="560" w:lineRule="exact"/>
        <w:ind w:firstLine="640" w:firstLineChars="200"/>
        <w:jc w:val="left"/>
        <w:rPr>
          <w:rStyle w:val="19"/>
          <w:rFonts w:ascii="仿宋_GB2312" w:eastAsia="仿宋_GB2312"/>
          <w:position w:val="5"/>
          <w:sz w:val="32"/>
        </w:rPr>
      </w:pPr>
      <w:r>
        <w:rPr>
          <w:rStyle w:val="19"/>
          <w:rFonts w:hint="eastAsia" w:ascii="仿宋_GB2312" w:eastAsia="仿宋_GB2312"/>
          <w:position w:val="5"/>
          <w:sz w:val="32"/>
        </w:rPr>
        <w:t>办公地址：</w:t>
      </w:r>
      <w:r>
        <w:rPr>
          <w:rStyle w:val="19"/>
          <w:rFonts w:hint="eastAsia" w:ascii="仿宋_GB2312" w:eastAsia="仿宋_GB2312"/>
          <w:position w:val="5"/>
          <w:sz w:val="32"/>
          <w:lang w:eastAsia="zh-CN"/>
        </w:rPr>
        <w:t>温州</w:t>
      </w:r>
      <w:r>
        <w:rPr>
          <w:rStyle w:val="19"/>
          <w:rFonts w:hint="eastAsia" w:ascii="仿宋_GB2312" w:eastAsia="仿宋_GB2312"/>
          <w:position w:val="5"/>
          <w:sz w:val="32"/>
        </w:rPr>
        <w:t>市市府路512号</w:t>
      </w:r>
    </w:p>
    <w:p>
      <w:pPr>
        <w:spacing w:line="560" w:lineRule="exact"/>
        <w:ind w:firstLine="640" w:firstLineChars="200"/>
        <w:jc w:val="left"/>
        <w:rPr>
          <w:rFonts w:ascii="仿宋_GB2312" w:eastAsia="仿宋_GB2312"/>
          <w:position w:val="5"/>
          <w:sz w:val="32"/>
        </w:rPr>
      </w:pPr>
      <w:r>
        <w:rPr>
          <w:rStyle w:val="19"/>
          <w:rFonts w:hint="eastAsia" w:ascii="仿宋_GB2312" w:eastAsia="仿宋_GB2312"/>
          <w:position w:val="5"/>
          <w:sz w:val="32"/>
        </w:rPr>
        <w:t>办理时间：工作日8:30-12:00；14:00-17:30</w:t>
      </w:r>
    </w:p>
    <w:p/>
    <w:p>
      <w:pPr>
        <w:widowControl/>
        <w:jc w:val="left"/>
        <w:rPr>
          <w:rStyle w:val="18"/>
          <w:rFonts w:ascii="方正小标宋简体" w:hAnsi="微软雅黑" w:eastAsia="方正小标宋简体"/>
          <w:b/>
          <w:bCs/>
          <w:color w:val="000000" w:themeColor="text1"/>
          <w:sz w:val="44"/>
          <w:szCs w:val="36"/>
          <w14:textFill>
            <w14:solidFill>
              <w14:schemeClr w14:val="tx1"/>
            </w14:solidFill>
          </w14:textFill>
        </w:rPr>
      </w:pPr>
      <w:r>
        <w:rPr>
          <w:rStyle w:val="18"/>
          <w:rFonts w:ascii="方正小标宋简体" w:hAnsi="微软雅黑" w:eastAsia="方正小标宋简体"/>
          <w:b/>
          <w:bCs/>
          <w:color w:val="000000" w:themeColor="text1"/>
          <w:sz w:val="44"/>
          <w:szCs w:val="36"/>
          <w14:textFill>
            <w14:solidFill>
              <w14:schemeClr w14:val="tx1"/>
            </w14:solidFill>
          </w14:textFill>
        </w:rPr>
        <w:br w:type="page"/>
      </w: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bookmarkStart w:id="46" w:name="_Toc51667474"/>
      <w:r>
        <w:rPr>
          <w:rStyle w:val="18"/>
          <w:rFonts w:hint="eastAsia" w:ascii="方正小标宋简体" w:hAnsi="微软雅黑" w:eastAsia="方正小标宋简体"/>
          <w:bCs/>
          <w:color w:val="000000" w:themeColor="text1"/>
          <w:sz w:val="44"/>
          <w:szCs w:val="36"/>
          <w14:textFill>
            <w14:solidFill>
              <w14:schemeClr w14:val="tx1"/>
            </w14:solidFill>
          </w14:textFill>
        </w:rPr>
        <w:t>知识产权案件仲裁</w:t>
      </w:r>
      <w:bookmarkEnd w:id="46"/>
    </w:p>
    <w:p>
      <w:pPr>
        <w:widowControl/>
        <w:spacing w:line="640" w:lineRule="exact"/>
        <w:jc w:val="center"/>
        <w:outlineLvl w:val="0"/>
        <w:rPr>
          <w:rStyle w:val="18"/>
          <w:rFonts w:ascii="方正小标宋简体" w:eastAsia="方正小标宋简体"/>
          <w:bCs/>
          <w:sz w:val="44"/>
          <w:szCs w:val="36"/>
        </w:rPr>
      </w:pPr>
      <w:bookmarkStart w:id="47" w:name="_Toc51667475"/>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bookmarkEnd w:id="47"/>
    </w:p>
    <w:p>
      <w:pPr>
        <w:widowControl/>
        <w:jc w:val="left"/>
        <w:rPr>
          <w:rStyle w:val="19"/>
          <w:rFonts w:ascii="仿宋_GB2312" w:hAnsi="微软雅黑" w:eastAsia="仿宋_GB2312"/>
          <w:color w:val="000000" w:themeColor="text1"/>
          <w:position w:val="5"/>
          <w:sz w:val="32"/>
          <w:szCs w:val="18"/>
          <w14:textFill>
            <w14:solidFill>
              <w14:schemeClr w14:val="tx1"/>
            </w14:solidFill>
          </w14:textFill>
        </w:rPr>
      </w:pP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一</w:t>
      </w:r>
      <w:r>
        <w:rPr>
          <w:rStyle w:val="19"/>
          <w:rFonts w:ascii="仿宋_GB2312" w:hAnsi="微软雅黑" w:eastAsia="仿宋_GB2312"/>
          <w:b/>
          <w:color w:val="000000" w:themeColor="text1"/>
          <w:position w:val="5"/>
          <w:sz w:val="32"/>
          <w:szCs w:val="18"/>
          <w14:textFill>
            <w14:solidFill>
              <w14:schemeClr w14:val="tx1"/>
            </w14:solidFill>
          </w14:textFill>
        </w:rPr>
        <w:t>、适用范围</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本指南适用</w:t>
      </w:r>
      <w:r>
        <w:rPr>
          <w:rStyle w:val="19"/>
          <w:rFonts w:ascii="仿宋_GB2312" w:hAnsi="微软雅黑" w:eastAsia="仿宋_GB2312"/>
          <w:color w:val="000000" w:themeColor="text1"/>
          <w:position w:val="5"/>
          <w:sz w:val="32"/>
          <w:szCs w:val="18"/>
          <w14:textFill>
            <w14:solidFill>
              <w14:schemeClr w14:val="tx1"/>
            </w14:solidFill>
          </w14:textFill>
        </w:rPr>
        <w:t>于</w:t>
      </w:r>
      <w:r>
        <w:rPr>
          <w:rStyle w:val="19"/>
          <w:rFonts w:hint="eastAsia" w:ascii="仿宋_GB2312" w:hAnsi="微软雅黑" w:eastAsia="仿宋_GB2312"/>
          <w:color w:val="000000" w:themeColor="text1"/>
          <w:position w:val="5"/>
          <w:sz w:val="32"/>
          <w:szCs w:val="18"/>
          <w14:textFill>
            <w14:solidFill>
              <w14:schemeClr w14:val="tx1"/>
            </w14:solidFill>
          </w14:textFill>
        </w:rPr>
        <w:t>知识产权案件仲裁。</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二</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法律依据</w:t>
      </w:r>
    </w:p>
    <w:p>
      <w:pPr>
        <w:widowControl/>
        <w:shd w:val="clear" w:color="auto" w:fill="FFFFFF"/>
        <w:spacing w:line="560" w:lineRule="exact"/>
        <w:ind w:firstLine="640" w:firstLineChars="200"/>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《中华人民共和国商标法》《中华人民共和国专利法》《中华人民共和国著作权法》以及《</w:t>
      </w:r>
      <w:r>
        <w:fldChar w:fldCharType="begin"/>
      </w:r>
      <w:r>
        <w:instrText xml:space="preserve"> HYPERLINK "https://www.so.com/link?m=be7gWaPp23NlOm70y5NP944VLTkko8oKxKrgdLJgpOt3C77TGTnhqdosiKZ7Q0Ar/sOk1rh6wHEWHWlO3ifQhC5UkOQkdYhsGfRKe9Fr5q7VNYHAJhD7VUJJQSfPxJG9Vp+TnslEV8nPNMaWsDm48aOwa3VnOCfMEIPaTh1jqLVk=" \t "https://www.so.com/_blank" </w:instrText>
      </w:r>
      <w:r>
        <w:fldChar w:fldCharType="separate"/>
      </w:r>
      <w:r>
        <w:rPr>
          <w:rStyle w:val="19"/>
          <w:rFonts w:ascii="仿宋_GB2312" w:hAnsi="微软雅黑" w:eastAsia="仿宋_GB2312"/>
          <w:color w:val="000000" w:themeColor="text1"/>
          <w:position w:val="5"/>
          <w:sz w:val="32"/>
          <w:szCs w:val="18"/>
          <w14:textFill>
            <w14:solidFill>
              <w14:schemeClr w14:val="tx1"/>
            </w14:solidFill>
          </w14:textFill>
        </w:rPr>
        <w:t>中华人民共和国仲裁法</w:t>
      </w:r>
      <w:r>
        <w:rPr>
          <w:rStyle w:val="19"/>
          <w:rFonts w:ascii="仿宋_GB2312" w:hAnsi="微软雅黑" w:eastAsia="仿宋_GB2312"/>
          <w:color w:val="000000" w:themeColor="text1"/>
          <w:position w:val="5"/>
          <w:sz w:val="32"/>
          <w:szCs w:val="18"/>
          <w14:textFill>
            <w14:solidFill>
              <w14:schemeClr w14:val="tx1"/>
            </w14:solidFill>
          </w14:textFill>
        </w:rPr>
        <w:fldChar w:fldCharType="end"/>
      </w:r>
      <w:r>
        <w:rPr>
          <w:rStyle w:val="19"/>
          <w:rFonts w:hint="eastAsia" w:ascii="仿宋_GB2312" w:hAnsi="微软雅黑" w:eastAsia="仿宋_GB2312"/>
          <w:color w:val="000000" w:themeColor="text1"/>
          <w:position w:val="5"/>
          <w:sz w:val="32"/>
          <w:szCs w:val="18"/>
          <w14:textFill>
            <w14:solidFill>
              <w14:schemeClr w14:val="tx1"/>
            </w14:solidFill>
          </w14:textFill>
        </w:rPr>
        <w:t>》。</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三</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受理机构</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lang w:val="en-US" w:eastAsia="zh-CN"/>
          <w14:textFill>
            <w14:solidFill>
              <w14:schemeClr w14:val="tx1"/>
            </w14:solidFill>
          </w14:textFill>
        </w:rPr>
        <w:t>温</w:t>
      </w:r>
      <w:r>
        <w:rPr>
          <w:rStyle w:val="19"/>
          <w:rFonts w:hint="eastAsia" w:ascii="仿宋_GB2312" w:hAnsi="微软雅黑" w:eastAsia="仿宋_GB2312"/>
          <w:color w:val="000000" w:themeColor="text1"/>
          <w:position w:val="5"/>
          <w:sz w:val="32"/>
          <w:szCs w:val="18"/>
          <w14:textFill>
            <w14:solidFill>
              <w14:schemeClr w14:val="tx1"/>
            </w14:solidFill>
          </w14:textFill>
        </w:rPr>
        <w:t>州仲裁委员会。</w:t>
      </w:r>
    </w:p>
    <w:p>
      <w:pPr>
        <w:widowControl/>
        <w:spacing w:line="560" w:lineRule="exact"/>
        <w:jc w:val="left"/>
        <w:rPr>
          <w:rStyle w:val="19"/>
          <w:rFonts w:ascii="仿宋_GB2312" w:hAnsi="微软雅黑" w:eastAsia="仿宋_GB2312"/>
          <w:b/>
          <w:color w:val="000000" w:themeColor="text1"/>
          <w:position w:val="5"/>
          <w:sz w:val="32"/>
          <w:szCs w:val="18"/>
          <w14:textFill>
            <w14:solidFill>
              <w14:schemeClr w14:val="tx1"/>
            </w14:solidFill>
          </w14:textFill>
        </w:rPr>
      </w:pPr>
      <w:r>
        <w:rPr>
          <w:rStyle w:val="19"/>
          <w:rFonts w:hint="eastAsia" w:ascii="仿宋_GB2312" w:hAnsi="微软雅黑" w:eastAsia="仿宋_GB2312"/>
          <w:b/>
          <w:color w:val="000000" w:themeColor="text1"/>
          <w:position w:val="5"/>
          <w:sz w:val="32"/>
          <w:szCs w:val="18"/>
          <w14:textFill>
            <w14:solidFill>
              <w14:schemeClr w14:val="tx1"/>
            </w14:solidFill>
          </w14:textFill>
        </w:rPr>
        <w:t>四</w:t>
      </w:r>
      <w:r>
        <w:rPr>
          <w:rStyle w:val="19"/>
          <w:rFonts w:ascii="仿宋_GB2312" w:hAnsi="微软雅黑" w:eastAsia="仿宋_GB2312"/>
          <w:b/>
          <w:color w:val="000000" w:themeColor="text1"/>
          <w:position w:val="5"/>
          <w:sz w:val="32"/>
          <w:szCs w:val="18"/>
          <w14:textFill>
            <w14:solidFill>
              <w14:schemeClr w14:val="tx1"/>
            </w14:solidFill>
          </w14:textFill>
        </w:rPr>
        <w:t>、</w:t>
      </w:r>
      <w:r>
        <w:rPr>
          <w:rStyle w:val="19"/>
          <w:rFonts w:hint="eastAsia" w:ascii="仿宋_GB2312" w:hAnsi="微软雅黑" w:eastAsia="仿宋_GB2312"/>
          <w:b/>
          <w:color w:val="000000" w:themeColor="text1"/>
          <w:position w:val="5"/>
          <w:sz w:val="32"/>
          <w:szCs w:val="18"/>
          <w14:textFill>
            <w14:solidFill>
              <w14:schemeClr w14:val="tx1"/>
            </w14:solidFill>
          </w14:textFill>
        </w:rPr>
        <w:t>申请材料</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仲裁申请书、身份信息及相关证据材料。</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五</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申请接收</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申请人向仲裁委员会提出仲裁申请。</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六、办理流程</w:t>
      </w:r>
    </w:p>
    <w:p>
      <w:pPr>
        <w:widowControl/>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lang w:val="en-US" w:eastAsia="zh-CN"/>
          <w14:textFill>
            <w14:solidFill>
              <w14:schemeClr w14:val="tx1"/>
            </w14:solidFill>
          </w14:textFill>
        </w:rPr>
        <w:t>温州</w:t>
      </w:r>
      <w:r>
        <w:rPr>
          <w:rStyle w:val="19"/>
          <w:rFonts w:hint="eastAsia" w:ascii="仿宋_GB2312" w:eastAsia="仿宋_GB2312"/>
          <w:color w:val="000000" w:themeColor="text1"/>
          <w:position w:val="5"/>
          <w:sz w:val="32"/>
          <w14:textFill>
            <w14:solidFill>
              <w14:schemeClr w14:val="tx1"/>
            </w14:solidFill>
          </w14:textFill>
        </w:rPr>
        <w:t>仲裁委员会收到仲裁申请后组织仲裁庭、审理案件并最终做出裁决。</w:t>
      </w:r>
    </w:p>
    <w:p>
      <w:pPr>
        <w:widowControl/>
        <w:jc w:val="left"/>
        <w:rPr>
          <w:rStyle w:val="19"/>
          <w:rFonts w:ascii="仿宋_GB2312" w:eastAsia="仿宋_GB2312"/>
          <w:b/>
          <w:color w:val="000000" w:themeColor="text1"/>
          <w:position w:val="5"/>
          <w:sz w:val="32"/>
          <w14:textFill>
            <w14:solidFill>
              <w14:schemeClr w14:val="tx1"/>
            </w14:solidFill>
          </w14:textFill>
        </w:rPr>
      </w:pPr>
      <w:r>
        <w:rPr>
          <w:rStyle w:val="19"/>
          <w:rFonts w:ascii="仿宋_GB2312" w:eastAsia="仿宋_GB2312"/>
          <w:b/>
          <w:color w:val="000000" w:themeColor="text1"/>
          <w:position w:val="5"/>
          <w:sz w:val="32"/>
          <w14:textFill>
            <w14:solidFill>
              <w14:schemeClr w14:val="tx1"/>
            </w14:solidFill>
          </w14:textFill>
        </w:rPr>
        <w:br w:type="page"/>
      </w:r>
    </w:p>
    <w:p>
      <w:pPr>
        <w:widowControl/>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七</w:t>
      </w:r>
      <w:r>
        <w:rPr>
          <w:rStyle w:val="19"/>
          <w:rFonts w:ascii="仿宋_GB2312" w:eastAsia="仿宋_GB2312"/>
          <w:b/>
          <w:color w:val="000000" w:themeColor="text1"/>
          <w:position w:val="5"/>
          <w:sz w:val="32"/>
          <w14:textFill>
            <w14:solidFill>
              <w14:schemeClr w14:val="tx1"/>
            </w14:solidFill>
          </w14:textFill>
        </w:rPr>
        <w:t>、流程图</w:t>
      </w:r>
    </w:p>
    <w:p>
      <w:pPr>
        <w:widowControl/>
        <w:jc w:val="center"/>
        <w:rPr>
          <w:rStyle w:val="19"/>
          <w:rFonts w:ascii="仿宋_GB2312" w:eastAsia="仿宋_GB2312"/>
          <w:b/>
          <w:color w:val="000000" w:themeColor="text1"/>
          <w:position w:val="5"/>
          <w:sz w:val="32"/>
          <w14:textFill>
            <w14:solidFill>
              <w14:schemeClr w14:val="tx1"/>
            </w14:solidFill>
          </w14:textFill>
        </w:rPr>
      </w:pPr>
      <w:r>
        <mc:AlternateContent>
          <mc:Choice Requires="wpg">
            <w:drawing>
              <wp:inline distT="0" distB="0" distL="0" distR="0">
                <wp:extent cx="5584825" cy="5930265"/>
                <wp:effectExtent l="6350" t="6350" r="9525" b="6985"/>
                <wp:docPr id="164" name="组合 347"/>
                <wp:cNvGraphicFramePr/>
                <a:graphic xmlns:a="http://schemas.openxmlformats.org/drawingml/2006/main">
                  <a:graphicData uri="http://schemas.microsoft.com/office/word/2010/wordprocessingGroup">
                    <wpg:wgp>
                      <wpg:cNvGrpSpPr/>
                      <wpg:grpSpPr>
                        <a:xfrm>
                          <a:off x="0" y="0"/>
                          <a:ext cx="5584825" cy="5930265"/>
                          <a:chOff x="7043" y="20248"/>
                          <a:chExt cx="8795" cy="9339"/>
                        </a:xfrm>
                      </wpg:grpSpPr>
                      <wps:wsp>
                        <wps:cNvPr id="24" name="矩形 224"/>
                        <wps:cNvSpPr>
                          <a:spLocks noChangeArrowheads="1"/>
                        </wps:cNvSpPr>
                        <wps:spPr bwMode="auto">
                          <a:xfrm>
                            <a:off x="13700" y="23678"/>
                            <a:ext cx="2138" cy="767"/>
                          </a:xfrm>
                          <a:prstGeom prst="rect">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不予受理</w:t>
                              </w:r>
                            </w:p>
                          </w:txbxContent>
                        </wps:txbx>
                        <wps:bodyPr rot="0" vert="horz" wrap="square" lIns="91440" tIns="45720" rIns="91440" bIns="45720" anchor="ctr" anchorCtr="0" upright="1">
                          <a:noAutofit/>
                        </wps:bodyPr>
                      </wps:wsp>
                      <wps:wsp>
                        <wps:cNvPr id="25" name="肘形连接符 311"/>
                        <wps:cNvCnPr>
                          <a:cxnSpLocks noChangeShapeType="1"/>
                        </wps:cNvCnPr>
                        <wps:spPr bwMode="auto">
                          <a:xfrm>
                            <a:off x="12727" y="22881"/>
                            <a:ext cx="2042" cy="797"/>
                          </a:xfrm>
                          <a:prstGeom prst="bentConnector2">
                            <a:avLst/>
                          </a:prstGeom>
                          <a:noFill/>
                          <a:ln w="12700">
                            <a:solidFill>
                              <a:srgbClr val="000000"/>
                            </a:solidFill>
                            <a:miter lim="800000"/>
                            <a:tailEnd type="arrow" w="med" len="med"/>
                          </a:ln>
                        </wps:spPr>
                        <wps:bodyPr/>
                      </wps:wsp>
                      <wps:wsp>
                        <wps:cNvPr id="26" name="流程图: 决策 222"/>
                        <wps:cNvSpPr>
                          <a:spLocks noChangeArrowheads="1"/>
                        </wps:cNvSpPr>
                        <wps:spPr bwMode="auto">
                          <a:xfrm>
                            <a:off x="9410" y="24930"/>
                            <a:ext cx="3506" cy="1000"/>
                          </a:xfrm>
                          <a:prstGeom prst="flowChartDecision">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是否达成协议</w:t>
                              </w:r>
                            </w:p>
                          </w:txbxContent>
                        </wps:txbx>
                        <wps:bodyPr rot="0" vert="horz" wrap="square" lIns="91440" tIns="45720" rIns="91440" bIns="45720" anchor="ctr" anchorCtr="0" upright="1">
                          <a:noAutofit/>
                        </wps:bodyPr>
                      </wps:wsp>
                      <wps:wsp>
                        <wps:cNvPr id="27" name="肘形连接符 313"/>
                        <wps:cNvCnPr>
                          <a:cxnSpLocks noChangeShapeType="1"/>
                        </wps:cNvCnPr>
                        <wps:spPr bwMode="auto">
                          <a:xfrm>
                            <a:off x="9181" y="24138"/>
                            <a:ext cx="1982" cy="792"/>
                          </a:xfrm>
                          <a:prstGeom prst="bentConnector2">
                            <a:avLst/>
                          </a:prstGeom>
                          <a:noFill/>
                          <a:ln w="12700">
                            <a:solidFill>
                              <a:srgbClr val="000000"/>
                            </a:solidFill>
                            <a:miter lim="800000"/>
                            <a:tailEnd type="arrow" w="med" len="med"/>
                          </a:ln>
                        </wps:spPr>
                        <wps:bodyPr/>
                      </wps:wsp>
                      <wps:wsp>
                        <wps:cNvPr id="28" name="矩形 226"/>
                        <wps:cNvSpPr>
                          <a:spLocks noChangeArrowheads="1"/>
                        </wps:cNvSpPr>
                        <wps:spPr bwMode="auto">
                          <a:xfrm>
                            <a:off x="8756" y="25021"/>
                            <a:ext cx="577" cy="431"/>
                          </a:xfrm>
                          <a:prstGeom prst="rect">
                            <a:avLst/>
                          </a:prstGeom>
                          <a:solidFill>
                            <a:srgbClr val="FFFFFF"/>
                          </a:solidFill>
                          <a:ln>
                            <a:noFill/>
                          </a:ln>
                        </wps:spPr>
                        <wps:txbx>
                          <w:txbxContent>
                            <w:p>
                              <w:pPr>
                                <w:jc w:val="center"/>
                              </w:pPr>
                              <w:r>
                                <w:rPr>
                                  <w:rFonts w:hint="eastAsia"/>
                                </w:rPr>
                                <w:t>是</w:t>
                              </w:r>
                            </w:p>
                          </w:txbxContent>
                        </wps:txbx>
                        <wps:bodyPr rot="0" vert="horz" wrap="square" lIns="91440" tIns="45720" rIns="91440" bIns="45720" anchor="ctr" anchorCtr="0" upright="1">
                          <a:noAutofit/>
                        </wps:bodyPr>
                      </wps:wsp>
                      <wps:wsp>
                        <wps:cNvPr id="29" name="矩形 229"/>
                        <wps:cNvSpPr>
                          <a:spLocks noChangeArrowheads="1"/>
                        </wps:cNvSpPr>
                        <wps:spPr bwMode="auto">
                          <a:xfrm>
                            <a:off x="12994" y="24993"/>
                            <a:ext cx="577" cy="431"/>
                          </a:xfrm>
                          <a:prstGeom prst="rect">
                            <a:avLst/>
                          </a:prstGeom>
                          <a:solidFill>
                            <a:srgbClr val="FFFFFF"/>
                          </a:solidFill>
                          <a:ln>
                            <a:noFill/>
                          </a:ln>
                        </wps:spPr>
                        <wps:txbx>
                          <w:txbxContent>
                            <w:p>
                              <w:r>
                                <w:rPr>
                                  <w:rFonts w:hint="eastAsia"/>
                                </w:rPr>
                                <w:t>否</w:t>
                              </w:r>
                            </w:p>
                          </w:txbxContent>
                        </wps:txbx>
                        <wps:bodyPr rot="0" vert="horz" wrap="square" lIns="91440" tIns="45720" rIns="91440" bIns="45720" anchor="ctr" anchorCtr="0" upright="1">
                          <a:noAutofit/>
                        </wps:bodyPr>
                      </wps:wsp>
                      <wps:wsp>
                        <wps:cNvPr id="30" name="矩形 224"/>
                        <wps:cNvSpPr>
                          <a:spLocks noChangeArrowheads="1"/>
                        </wps:cNvSpPr>
                        <wps:spPr bwMode="auto">
                          <a:xfrm>
                            <a:off x="7808" y="26635"/>
                            <a:ext cx="2138" cy="767"/>
                          </a:xfrm>
                          <a:prstGeom prst="rect">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制作调解书或</w:t>
                              </w:r>
                            </w:p>
                            <w:p>
                              <w:pPr>
                                <w:jc w:val="center"/>
                                <w:rPr>
                                  <w:sz w:val="24"/>
                                  <w:szCs w:val="24"/>
                                </w:rPr>
                              </w:pPr>
                              <w:r>
                                <w:rPr>
                                  <w:rFonts w:hint="eastAsia"/>
                                  <w:sz w:val="24"/>
                                  <w:szCs w:val="24"/>
                                </w:rPr>
                                <w:t>撤回仲裁申请</w:t>
                              </w:r>
                            </w:p>
                          </w:txbxContent>
                        </wps:txbx>
                        <wps:bodyPr rot="0" vert="horz" wrap="square" lIns="91440" tIns="45720" rIns="91440" bIns="45720" anchor="ctr" anchorCtr="0" upright="1">
                          <a:noAutofit/>
                        </wps:bodyPr>
                      </wps:wsp>
                      <wps:wsp>
                        <wps:cNvPr id="31" name="肘形连接符 317"/>
                        <wps:cNvCnPr>
                          <a:cxnSpLocks noChangeShapeType="1"/>
                        </wps:cNvCnPr>
                        <wps:spPr bwMode="auto">
                          <a:xfrm rot="10800000" flipV="1">
                            <a:off x="8877" y="25430"/>
                            <a:ext cx="533" cy="1205"/>
                          </a:xfrm>
                          <a:prstGeom prst="bentConnector2">
                            <a:avLst/>
                          </a:prstGeom>
                          <a:noFill/>
                          <a:ln w="12700">
                            <a:solidFill>
                              <a:srgbClr val="000000"/>
                            </a:solidFill>
                            <a:miter lim="800000"/>
                            <a:tailEnd type="arrow" w="med" len="med"/>
                          </a:ln>
                        </wps:spPr>
                        <wps:bodyPr/>
                      </wps:wsp>
                      <wps:wsp>
                        <wps:cNvPr id="32" name="矩形 224"/>
                        <wps:cNvSpPr>
                          <a:spLocks noChangeArrowheads="1"/>
                        </wps:cNvSpPr>
                        <wps:spPr bwMode="auto">
                          <a:xfrm>
                            <a:off x="12425" y="26652"/>
                            <a:ext cx="2138" cy="767"/>
                          </a:xfrm>
                          <a:prstGeom prst="rect">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 xml:space="preserve">仲裁庭做出裁决 </w:t>
                              </w:r>
                            </w:p>
                          </w:txbxContent>
                        </wps:txbx>
                        <wps:bodyPr rot="0" vert="horz" wrap="square" lIns="91440" tIns="45720" rIns="91440" bIns="45720" anchor="ctr" anchorCtr="0" upright="1">
                          <a:noAutofit/>
                        </wps:bodyPr>
                      </wps:wsp>
                      <wps:wsp>
                        <wps:cNvPr id="33" name="肘形连接符 320"/>
                        <wps:cNvCnPr>
                          <a:cxnSpLocks noChangeShapeType="1"/>
                        </wps:cNvCnPr>
                        <wps:spPr bwMode="auto">
                          <a:xfrm>
                            <a:off x="12916" y="25430"/>
                            <a:ext cx="578" cy="1222"/>
                          </a:xfrm>
                          <a:prstGeom prst="bentConnector2">
                            <a:avLst/>
                          </a:prstGeom>
                          <a:noFill/>
                          <a:ln w="12700">
                            <a:solidFill>
                              <a:srgbClr val="000000"/>
                            </a:solidFill>
                            <a:miter lim="800000"/>
                            <a:tailEnd type="arrow" w="med" len="med"/>
                          </a:ln>
                        </wps:spPr>
                        <wps:bodyPr/>
                      </wps:wsp>
                      <wps:wsp>
                        <wps:cNvPr id="34" name="肘形连接符 321"/>
                        <wps:cNvCnPr>
                          <a:cxnSpLocks noChangeShapeType="1"/>
                        </wps:cNvCnPr>
                        <wps:spPr bwMode="auto">
                          <a:xfrm rot="5400000" flipV="1">
                            <a:off x="9223" y="27055"/>
                            <a:ext cx="1485" cy="2177"/>
                          </a:xfrm>
                          <a:prstGeom prst="bentConnector3">
                            <a:avLst>
                              <a:gd name="adj1" fmla="val 50032"/>
                            </a:avLst>
                          </a:prstGeom>
                          <a:noFill/>
                          <a:ln w="12700">
                            <a:solidFill>
                              <a:srgbClr val="000000"/>
                            </a:solidFill>
                            <a:miter lim="800000"/>
                            <a:tailEnd type="arrow" w="med" len="med"/>
                          </a:ln>
                        </wps:spPr>
                        <wps:bodyPr/>
                      </wps:wsp>
                      <wps:wsp>
                        <wps:cNvPr id="35" name="肘形连接符 322"/>
                        <wps:cNvCnPr>
                          <a:cxnSpLocks noChangeShapeType="1"/>
                        </wps:cNvCnPr>
                        <wps:spPr bwMode="auto">
                          <a:xfrm rot="5400000">
                            <a:off x="11540" y="26933"/>
                            <a:ext cx="1468" cy="2440"/>
                          </a:xfrm>
                          <a:prstGeom prst="bentConnector3">
                            <a:avLst>
                              <a:gd name="adj1" fmla="val 50000"/>
                            </a:avLst>
                          </a:prstGeom>
                          <a:noFill/>
                          <a:ln w="12700">
                            <a:solidFill>
                              <a:srgbClr val="000000"/>
                            </a:solidFill>
                            <a:miter lim="800000"/>
                            <a:tailEnd type="arrow" w="med" len="med"/>
                          </a:ln>
                        </wps:spPr>
                        <wps:bodyPr/>
                      </wps:wsp>
                      <wps:wsp>
                        <wps:cNvPr id="36" name="肘形连接符 323"/>
                        <wps:cNvCnPr>
                          <a:cxnSpLocks noChangeShapeType="1"/>
                        </wps:cNvCnPr>
                        <wps:spPr bwMode="auto">
                          <a:xfrm rot="5400000">
                            <a:off x="10690" y="24808"/>
                            <a:ext cx="4442" cy="3715"/>
                          </a:xfrm>
                          <a:prstGeom prst="bentConnector3">
                            <a:avLst>
                              <a:gd name="adj1" fmla="val 83778"/>
                            </a:avLst>
                          </a:prstGeom>
                          <a:noFill/>
                          <a:ln w="12700">
                            <a:solidFill>
                              <a:srgbClr val="000000"/>
                            </a:solidFill>
                            <a:miter lim="800000"/>
                            <a:tailEnd type="arrow" w="med" len="med"/>
                          </a:ln>
                        </wps:spPr>
                        <wps:bodyPr/>
                      </wps:wsp>
                      <wps:wsp>
                        <wps:cNvPr id="37" name="流程图: 终止 219"/>
                        <wps:cNvSpPr>
                          <a:spLocks noChangeArrowheads="1"/>
                        </wps:cNvSpPr>
                        <wps:spPr bwMode="auto">
                          <a:xfrm>
                            <a:off x="10199" y="20248"/>
                            <a:ext cx="1799" cy="700"/>
                          </a:xfrm>
                          <a:prstGeom prst="flowChartTerminator">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开始</w:t>
                              </w:r>
                            </w:p>
                          </w:txbxContent>
                        </wps:txbx>
                        <wps:bodyPr rot="0" vert="horz" wrap="square" lIns="91440" tIns="45720" rIns="91440" bIns="45720" anchor="ctr" anchorCtr="0" upright="1">
                          <a:noAutofit/>
                        </wps:bodyPr>
                      </wps:wsp>
                      <wps:wsp>
                        <wps:cNvPr id="38" name="流程图: 过程 220"/>
                        <wps:cNvSpPr>
                          <a:spLocks noChangeArrowheads="1"/>
                        </wps:cNvSpPr>
                        <wps:spPr bwMode="auto">
                          <a:xfrm>
                            <a:off x="9792" y="21288"/>
                            <a:ext cx="2615" cy="685"/>
                          </a:xfrm>
                          <a:prstGeom prst="flowChartProcess">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书面申请仲裁</w:t>
                              </w:r>
                            </w:p>
                          </w:txbxContent>
                        </wps:txbx>
                        <wps:bodyPr rot="0" vert="horz" wrap="square" lIns="91440" tIns="45720" rIns="91440" bIns="45720" anchor="ctr" anchorCtr="0" upright="1">
                          <a:noAutofit/>
                        </wps:bodyPr>
                      </wps:wsp>
                      <wps:wsp>
                        <wps:cNvPr id="39" name="直接箭头连接符 221"/>
                        <wps:cNvCnPr>
                          <a:cxnSpLocks noChangeShapeType="1"/>
                        </wps:cNvCnPr>
                        <wps:spPr bwMode="auto">
                          <a:xfrm>
                            <a:off x="11099" y="20948"/>
                            <a:ext cx="1" cy="340"/>
                          </a:xfrm>
                          <a:prstGeom prst="straightConnector1">
                            <a:avLst/>
                          </a:prstGeom>
                          <a:noFill/>
                          <a:ln w="12700">
                            <a:solidFill>
                              <a:srgbClr val="000000"/>
                            </a:solidFill>
                            <a:miter lim="800000"/>
                            <a:tailEnd type="arrow" w="med" len="med"/>
                          </a:ln>
                        </wps:spPr>
                        <wps:bodyPr/>
                      </wps:wsp>
                      <wps:wsp>
                        <wps:cNvPr id="40" name="流程图: 决策 222"/>
                        <wps:cNvSpPr>
                          <a:spLocks noChangeArrowheads="1"/>
                        </wps:cNvSpPr>
                        <wps:spPr bwMode="auto">
                          <a:xfrm>
                            <a:off x="9487" y="22356"/>
                            <a:ext cx="3240" cy="1050"/>
                          </a:xfrm>
                          <a:prstGeom prst="flowChartDecision">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是否受理</w:t>
                              </w:r>
                            </w:p>
                          </w:txbxContent>
                        </wps:txbx>
                        <wps:bodyPr rot="0" vert="horz" wrap="square" lIns="91440" tIns="45720" rIns="91440" bIns="45720" anchor="ctr" anchorCtr="0" upright="1">
                          <a:noAutofit/>
                        </wps:bodyPr>
                      </wps:wsp>
                      <wps:wsp>
                        <wps:cNvPr id="41" name="直接箭头连接符 223"/>
                        <wps:cNvCnPr>
                          <a:cxnSpLocks noChangeShapeType="1"/>
                        </wps:cNvCnPr>
                        <wps:spPr bwMode="auto">
                          <a:xfrm>
                            <a:off x="11100" y="21973"/>
                            <a:ext cx="8" cy="383"/>
                          </a:xfrm>
                          <a:prstGeom prst="straightConnector1">
                            <a:avLst/>
                          </a:prstGeom>
                          <a:noFill/>
                          <a:ln w="12700">
                            <a:solidFill>
                              <a:srgbClr val="000000"/>
                            </a:solidFill>
                            <a:miter lim="800000"/>
                            <a:tailEnd type="arrow" w="med" len="med"/>
                          </a:ln>
                        </wps:spPr>
                        <wps:bodyPr/>
                      </wps:wsp>
                      <wps:wsp>
                        <wps:cNvPr id="42" name="矩形 224"/>
                        <wps:cNvSpPr>
                          <a:spLocks noChangeArrowheads="1"/>
                        </wps:cNvSpPr>
                        <wps:spPr bwMode="auto">
                          <a:xfrm>
                            <a:off x="7043" y="23754"/>
                            <a:ext cx="2138" cy="767"/>
                          </a:xfrm>
                          <a:prstGeom prst="rect">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书面通知双方</w:t>
                              </w:r>
                            </w:p>
                            <w:p>
                              <w:pPr>
                                <w:jc w:val="center"/>
                                <w:rPr>
                                  <w:sz w:val="24"/>
                                  <w:szCs w:val="24"/>
                                </w:rPr>
                              </w:pPr>
                              <w:r>
                                <w:rPr>
                                  <w:rFonts w:hint="eastAsia"/>
                                  <w:sz w:val="24"/>
                                  <w:szCs w:val="24"/>
                                </w:rPr>
                                <w:t>当事人</w:t>
                              </w:r>
                            </w:p>
                          </w:txbxContent>
                        </wps:txbx>
                        <wps:bodyPr rot="0" vert="horz" wrap="square" lIns="91440" tIns="45720" rIns="91440" bIns="45720" anchor="ctr" anchorCtr="0" upright="1">
                          <a:noAutofit/>
                        </wps:bodyPr>
                      </wps:wsp>
                      <wps:wsp>
                        <wps:cNvPr id="43" name="肘形连接符 225"/>
                        <wps:cNvCnPr>
                          <a:cxnSpLocks noChangeShapeType="1"/>
                        </wps:cNvCnPr>
                        <wps:spPr bwMode="auto">
                          <a:xfrm rot="10800000" flipV="1">
                            <a:off x="8112" y="22881"/>
                            <a:ext cx="1375" cy="873"/>
                          </a:xfrm>
                          <a:prstGeom prst="bentConnector2">
                            <a:avLst/>
                          </a:prstGeom>
                          <a:noFill/>
                          <a:ln w="12700">
                            <a:solidFill>
                              <a:srgbClr val="000000"/>
                            </a:solidFill>
                            <a:miter lim="800000"/>
                            <a:tailEnd type="arrow" w="med" len="med"/>
                          </a:ln>
                        </wps:spPr>
                        <wps:bodyPr/>
                      </wps:wsp>
                      <wps:wsp>
                        <wps:cNvPr id="44" name="矩形 226"/>
                        <wps:cNvSpPr>
                          <a:spLocks noChangeArrowheads="1"/>
                        </wps:cNvSpPr>
                        <wps:spPr bwMode="auto">
                          <a:xfrm>
                            <a:off x="8451" y="22397"/>
                            <a:ext cx="577" cy="431"/>
                          </a:xfrm>
                          <a:prstGeom prst="rect">
                            <a:avLst/>
                          </a:prstGeom>
                          <a:solidFill>
                            <a:srgbClr val="FFFFFF"/>
                          </a:solidFill>
                          <a:ln>
                            <a:noFill/>
                          </a:ln>
                        </wps:spPr>
                        <wps:txbx>
                          <w:txbxContent>
                            <w:p>
                              <w:pPr>
                                <w:jc w:val="center"/>
                              </w:pPr>
                              <w:r>
                                <w:rPr>
                                  <w:rFonts w:hint="eastAsia"/>
                                </w:rPr>
                                <w:t>是</w:t>
                              </w:r>
                            </w:p>
                          </w:txbxContent>
                        </wps:txbx>
                        <wps:bodyPr rot="0" vert="horz" wrap="square" lIns="91440" tIns="45720" rIns="91440" bIns="45720" anchor="ctr" anchorCtr="0" upright="1">
                          <a:noAutofit/>
                        </wps:bodyPr>
                      </wps:wsp>
                      <wps:wsp>
                        <wps:cNvPr id="45" name="矩形 229"/>
                        <wps:cNvSpPr>
                          <a:spLocks noChangeArrowheads="1"/>
                        </wps:cNvSpPr>
                        <wps:spPr bwMode="auto">
                          <a:xfrm>
                            <a:off x="13005" y="22420"/>
                            <a:ext cx="577" cy="431"/>
                          </a:xfrm>
                          <a:prstGeom prst="rect">
                            <a:avLst/>
                          </a:prstGeom>
                          <a:solidFill>
                            <a:srgbClr val="FFFFFF"/>
                          </a:solidFill>
                          <a:ln>
                            <a:noFill/>
                          </a:ln>
                        </wps:spPr>
                        <wps:txbx>
                          <w:txbxContent>
                            <w:p>
                              <w:r>
                                <w:rPr>
                                  <w:rFonts w:hint="eastAsia"/>
                                </w:rPr>
                                <w:t>否</w:t>
                              </w:r>
                            </w:p>
                          </w:txbxContent>
                        </wps:txbx>
                        <wps:bodyPr rot="0" vert="horz" wrap="square" lIns="91440" tIns="45720" rIns="91440" bIns="45720" anchor="ctr" anchorCtr="0" upright="1">
                          <a:noAutofit/>
                        </wps:bodyPr>
                      </wps:wsp>
                      <wps:wsp>
                        <wps:cNvPr id="46" name="流程图: 终止 238"/>
                        <wps:cNvSpPr>
                          <a:spLocks noChangeArrowheads="1"/>
                        </wps:cNvSpPr>
                        <wps:spPr bwMode="auto">
                          <a:xfrm>
                            <a:off x="10154" y="28887"/>
                            <a:ext cx="1799" cy="700"/>
                          </a:xfrm>
                          <a:prstGeom prst="flowChartTerminator">
                            <a:avLst/>
                          </a:prstGeom>
                          <a:solidFill>
                            <a:srgbClr val="FFFFFF"/>
                          </a:solidFill>
                          <a:ln w="12700">
                            <a:solidFill>
                              <a:srgbClr val="000000"/>
                            </a:solidFill>
                            <a:miter lim="800000"/>
                          </a:ln>
                        </wps:spPr>
                        <wps:txbx>
                          <w:txbxContent>
                            <w:p>
                              <w:pPr>
                                <w:jc w:val="center"/>
                                <w:rPr>
                                  <w:sz w:val="24"/>
                                  <w:szCs w:val="24"/>
                                </w:rPr>
                              </w:pPr>
                              <w:r>
                                <w:rPr>
                                  <w:rFonts w:hint="eastAsia"/>
                                  <w:sz w:val="24"/>
                                  <w:szCs w:val="24"/>
                                </w:rPr>
                                <w:t>结束</w:t>
                              </w:r>
                            </w:p>
                          </w:txbxContent>
                        </wps:txbx>
                        <wps:bodyPr rot="0" vert="horz" wrap="square" lIns="91440" tIns="45720" rIns="91440" bIns="45720" anchor="ctr" anchorCtr="0" upright="1">
                          <a:noAutofit/>
                        </wps:bodyPr>
                      </wps:wsp>
                    </wpg:wgp>
                  </a:graphicData>
                </a:graphic>
              </wp:inline>
            </w:drawing>
          </mc:Choice>
          <mc:Fallback>
            <w:pict>
              <v:group id="组合 347" o:spid="_x0000_s1026" o:spt="203" style="height:466.95pt;width:439.75pt;" coordorigin="7043,20248" coordsize="8795,9339" o:gfxdata="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">
                <o:lock v:ext="edit" aspectratio="f"/>
                <v:rect id="矩形 224" o:spid="_x0000_s1026" o:spt="1" style="position:absolute;left:13700;top:23678;height:767;width:2138;v-text-anchor:middle;" fillcolor="#FFFFFF" filled="t" stroked="t" coordsize="21600,21600" o:gfxdata="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w86fvQAA&#10;ANs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textbox>
                    <w:txbxContent>
                      <w:p>
                        <w:pPr>
                          <w:jc w:val="center"/>
                          <w:rPr>
                            <w:sz w:val="24"/>
                            <w:szCs w:val="24"/>
                          </w:rPr>
                        </w:pPr>
                        <w:r>
                          <w:rPr>
                            <w:rFonts w:hint="eastAsia"/>
                            <w:sz w:val="24"/>
                            <w:szCs w:val="24"/>
                          </w:rPr>
                          <w:t>不予受理</w:t>
                        </w:r>
                      </w:p>
                    </w:txbxContent>
                  </v:textbox>
                </v:rect>
                <v:shape id="肘形连接符 311" o:spid="_x0000_s1026" o:spt="33" type="#_x0000_t33" style="position:absolute;left:12727;top:22881;height:797;width:2042;" filled="f" stroked="t" coordsize="21600,21600" o:gfxdata="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TrW68AAAA&#10;2w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决策 222" o:spid="_x0000_s1026" o:spt="110" type="#_x0000_t110" style="position:absolute;left:9410;top:24930;height:1000;width:3506;v-text-anchor:middle;" fillcolor="#FFFFFF" filled="t" stroked="t" coordsize="21600,21600" o:gfxdata="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cyGi/&#10;AAAA2w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textbox>
                    <w:txbxContent>
                      <w:p>
                        <w:pPr>
                          <w:jc w:val="center"/>
                          <w:rPr>
                            <w:sz w:val="24"/>
                            <w:szCs w:val="24"/>
                          </w:rPr>
                        </w:pPr>
                        <w:r>
                          <w:rPr>
                            <w:rFonts w:hint="eastAsia"/>
                            <w:sz w:val="24"/>
                            <w:szCs w:val="24"/>
                          </w:rPr>
                          <w:t>是否达成协议</w:t>
                        </w:r>
                      </w:p>
                    </w:txbxContent>
                  </v:textbox>
                </v:shape>
                <v:shape id="肘形连接符 313" o:spid="_x0000_s1026" o:spt="33" type="#_x0000_t33" style="position:absolute;left:9181;top:24138;height:792;width:1982;" filled="f" stroked="t" coordsize="21600,21600" o:gfxdata="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NloK8AAAA&#10;2w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rect id="矩形 226" o:spid="_x0000_s1026" o:spt="1" style="position:absolute;left:8756;top:25021;height:431;width:577;v-text-anchor:middle;" fillcolor="#FFFFFF" filled="t" stroked="f" coordsize="21600,21600" o:gfxdata="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8KFrC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jc w:val="center"/>
                        </w:pPr>
                        <w:r>
                          <w:rPr>
                            <w:rFonts w:hint="eastAsia"/>
                          </w:rPr>
                          <w:t>是</w:t>
                        </w:r>
                      </w:p>
                    </w:txbxContent>
                  </v:textbox>
                </v:rect>
                <v:rect id="矩形 229" o:spid="_x0000_s1026" o:spt="1" style="position:absolute;left:12994;top:24993;height:431;width:577;v-text-anchor:middle;" fillcolor="#FFFFFF" filled="t" stroked="f" coordsize="21600,21600" o:gfxdata="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RrMr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r>
                          <w:rPr>
                            <w:rFonts w:hint="eastAsia"/>
                          </w:rPr>
                          <w:t>否</w:t>
                        </w:r>
                      </w:p>
                    </w:txbxContent>
                  </v:textbox>
                </v:rect>
                <v:rect id="矩形 224" o:spid="_x0000_s1026" o:spt="1" style="position:absolute;left:7808;top:26635;height:767;width:2138;v-text-anchor:middle;" fillcolor="#FFFFFF" filled="t" stroked="t" coordsize="21600,21600" o:gfxdata="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MhXkG5AAAA2wAA&#10;AA8AAAAAAAAAAQAgAAAAIgAAAGRycy9kb3ducmV2LnhtbFBLAQIUABQAAAAIAIdO4kAzLwWeOwAA&#10;ADkAAAAQAAAAAAAAAAEAIAAAAAgBAABkcnMvc2hhcGV4bWwueG1sUEsFBgAAAAAGAAYAWwEAALID&#10;AAAAAA==&#10;">
                  <v:fill on="t" focussize="0,0"/>
                  <v:stroke weight="1pt" color="#000000" miterlimit="8" joinstyle="miter"/>
                  <v:imagedata o:title=""/>
                  <o:lock v:ext="edit" aspectratio="f"/>
                  <v:textbox>
                    <w:txbxContent>
                      <w:p>
                        <w:pPr>
                          <w:jc w:val="center"/>
                          <w:rPr>
                            <w:sz w:val="24"/>
                            <w:szCs w:val="24"/>
                          </w:rPr>
                        </w:pPr>
                        <w:r>
                          <w:rPr>
                            <w:rFonts w:hint="eastAsia"/>
                            <w:sz w:val="24"/>
                            <w:szCs w:val="24"/>
                          </w:rPr>
                          <w:t>制作调解书或</w:t>
                        </w:r>
                      </w:p>
                      <w:p>
                        <w:pPr>
                          <w:jc w:val="center"/>
                          <w:rPr>
                            <w:sz w:val="24"/>
                            <w:szCs w:val="24"/>
                          </w:rPr>
                        </w:pPr>
                        <w:r>
                          <w:rPr>
                            <w:rFonts w:hint="eastAsia"/>
                            <w:sz w:val="24"/>
                            <w:szCs w:val="24"/>
                          </w:rPr>
                          <w:t>撤回仲裁申请</w:t>
                        </w:r>
                      </w:p>
                    </w:txbxContent>
                  </v:textbox>
                </v:rect>
                <v:shape id="肘形连接符 317" o:spid="_x0000_s1026" o:spt="33" type="#_x0000_t33" style="position:absolute;left:8877;top:25430;flip:y;height:1205;width:533;rotation:11796480f;" filled="f" stroked="t" coordsize="21600,21600" o:gfxdata="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9nL1vQAA&#10;ANs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rect id="矩形 224" o:spid="_x0000_s1026" o:spt="1" style="position:absolute;left:12425;top:26652;height:767;width:2138;v-text-anchor:middle;" fillcolor="#FFFFFF" filled="t" stroked="t" coordsize="21600,21600" o:gfxdata="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v2WtvQAA&#10;ANs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textbox>
                    <w:txbxContent>
                      <w:p>
                        <w:pPr>
                          <w:jc w:val="center"/>
                          <w:rPr>
                            <w:sz w:val="24"/>
                            <w:szCs w:val="24"/>
                          </w:rPr>
                        </w:pPr>
                        <w:r>
                          <w:rPr>
                            <w:rFonts w:hint="eastAsia"/>
                            <w:sz w:val="24"/>
                            <w:szCs w:val="24"/>
                          </w:rPr>
                          <w:t xml:space="preserve">仲裁庭做出裁决 </w:t>
                        </w:r>
                      </w:p>
                    </w:txbxContent>
                  </v:textbox>
                </v:rect>
                <v:shape id="肘形连接符 320" o:spid="_x0000_s1026" o:spt="33" type="#_x0000_t33" style="position:absolute;left:12916;top:25430;height:1222;width:578;" filled="f" stroked="t" coordsize="21600,21600" o:gfxdata="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7wZcvQAA&#10;ANs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肘形连接符 321" o:spid="_x0000_s1026" o:spt="34" type="#_x0000_t34" style="position:absolute;left:9223;top:27055;flip:y;height:2177;width:1485;rotation:-5898240f;" filled="f" stroked="t" coordsize="21600,21600" o:gfxdata="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009TL4A&#10;AADbAAAADwAAAAAAAAABACAAAAAiAAAAZHJzL2Rvd25yZXYueG1sUEsBAhQAFAAAAAgAh07iQDMv&#10;BZ47AAAAOQAAABAAAAAAAAAAAQAgAAAADQEAAGRycy9zaGFwZXhtbC54bWxQSwUGAAAAAAYABgBb&#10;AQAAtwMAAAAA&#10;" adj="10807">
                  <v:fill on="f" focussize="0,0"/>
                  <v:stroke weight="1pt" color="#000000" miterlimit="8" joinstyle="miter" endarrow="open"/>
                  <v:imagedata o:title=""/>
                  <o:lock v:ext="edit" aspectratio="f"/>
                </v:shape>
                <v:shape id="肘形连接符 322" o:spid="_x0000_s1026" o:spt="34" type="#_x0000_t34" style="position:absolute;left:11540;top:26933;height:2440;width:1468;rotation:5898240f;" filled="f" stroked="t" coordsize="21600,21600" o:gfxdata="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TbQ6vQAA&#10;ANsAAAAPAAAAAAAAAAEAIAAAACIAAABkcnMvZG93bnJldi54bWxQSwECFAAUAAAACACHTuJAMy8F&#10;njsAAAA5AAAAEAAAAAAAAAABACAAAAAMAQAAZHJzL3NoYXBleG1sLnhtbFBLBQYAAAAABgAGAFsB&#10;AAC2AwAAAAA=&#10;" adj="10800">
                  <v:fill on="f" focussize="0,0"/>
                  <v:stroke weight="1pt" color="#000000" miterlimit="8" joinstyle="miter" endarrow="open"/>
                  <v:imagedata o:title=""/>
                  <o:lock v:ext="edit" aspectratio="f"/>
                </v:shape>
                <v:shape id="肘形连接符 323" o:spid="_x0000_s1026" o:spt="34" type="#_x0000_t34" style="position:absolute;left:10690;top:24808;height:3715;width:4442;rotation:5898240f;" filled="f" stroked="t" coordsize="21600,21600" o:gfxdata="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9Rzi/&#10;AAAA2wAAAA8AAAAAAAAAAQAgAAAAIgAAAGRycy9kb3ducmV2LnhtbFBLAQIUABQAAAAIAIdO4kAz&#10;LwWeOwAAADkAAAAQAAAAAAAAAAEAIAAAAA4BAABkcnMvc2hhcGV4bWwueG1sUEsFBgAAAAAGAAYA&#10;WwEAALgDAAAAAA==&#10;" adj="18096">
                  <v:fill on="f" focussize="0,0"/>
                  <v:stroke weight="1pt" color="#000000" miterlimit="8" joinstyle="miter" endarrow="open"/>
                  <v:imagedata o:title=""/>
                  <o:lock v:ext="edit" aspectratio="f"/>
                </v:shape>
                <v:shape id="流程图: 终止 219" o:spid="_x0000_s1026" o:spt="116" type="#_x0000_t116" style="position:absolute;left:10199;top:20248;height:700;width:1799;v-text-anchor:middle;" fillcolor="#FFFFFF" filled="t" stroked="t" coordsize="21600,21600" o:gfxdata="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lL4r4A&#10;AADb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textbox>
                    <w:txbxContent>
                      <w:p>
                        <w:pPr>
                          <w:jc w:val="center"/>
                          <w:rPr>
                            <w:sz w:val="24"/>
                            <w:szCs w:val="24"/>
                          </w:rPr>
                        </w:pPr>
                        <w:r>
                          <w:rPr>
                            <w:rFonts w:hint="eastAsia"/>
                            <w:sz w:val="24"/>
                            <w:szCs w:val="24"/>
                          </w:rPr>
                          <w:t>开始</w:t>
                        </w:r>
                      </w:p>
                    </w:txbxContent>
                  </v:textbox>
                </v:shape>
                <v:shape id="流程图: 过程 220" o:spid="_x0000_s1026" o:spt="109" type="#_x0000_t109" style="position:absolute;left:9792;top:21288;height:685;width:2615;v-text-anchor:middle;" fillcolor="#FFFFFF" filled="t" stroked="t" coordsize="21600,21600" o:gfxdata="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BC8jOtAAAANsAAAAPAAAA&#10;AAAAAAEAIAAAACIAAABkcnMvZG93bnJldi54bWxQSwECFAAUAAAACACHTuJAMy8FnjsAAAA5AAAA&#10;EAAAAAAAAAABACAAAAADAQAAZHJzL3NoYXBleG1sLnhtbFBLBQYAAAAABgAGAFsBAACtAwAAAAA=&#10;">
                  <v:fill on="t" focussize="0,0"/>
                  <v:stroke weight="1pt" color="#000000" miterlimit="8" joinstyle="miter"/>
                  <v:imagedata o:title=""/>
                  <o:lock v:ext="edit" aspectratio="f"/>
                  <v:textbox>
                    <w:txbxContent>
                      <w:p>
                        <w:pPr>
                          <w:jc w:val="center"/>
                          <w:rPr>
                            <w:sz w:val="24"/>
                            <w:szCs w:val="24"/>
                          </w:rPr>
                        </w:pPr>
                        <w:r>
                          <w:rPr>
                            <w:rFonts w:hint="eastAsia"/>
                            <w:sz w:val="24"/>
                            <w:szCs w:val="24"/>
                          </w:rPr>
                          <w:t>书面申请仲裁</w:t>
                        </w:r>
                      </w:p>
                    </w:txbxContent>
                  </v:textbox>
                </v:shape>
                <v:shape id="直接箭头连接符 221" o:spid="_x0000_s1026" o:spt="32" type="#_x0000_t32" style="position:absolute;left:11099;top:20948;height:340;width:1;" filled="f" stroked="t" coordsize="21600,21600" o:gfxdata="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YKmlugAAANs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流程图: 决策 222" o:spid="_x0000_s1026" o:spt="110" type="#_x0000_t110" style="position:absolute;left:9487;top:22356;height:1050;width:3240;v-text-anchor:middle;" fillcolor="#FFFFFF" filled="t" stroked="t" coordsize="21600,21600" o:gfxdata="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YQJ7sAAADb&#10;AAAADwAAAAAAAAABACAAAAAiAAAAZHJzL2Rvd25yZXYueG1sUEsBAhQAFAAAAAgAh07iQDMvBZ47&#10;AAAAOQAAABAAAAAAAAAAAQAgAAAACgEAAGRycy9zaGFwZXhtbC54bWxQSwUGAAAAAAYABgBbAQAA&#10;tAMAAAAA&#10;">
                  <v:fill on="t" focussize="0,0"/>
                  <v:stroke weight="1pt" color="#000000" miterlimit="8" joinstyle="miter"/>
                  <v:imagedata o:title=""/>
                  <o:lock v:ext="edit" aspectratio="f"/>
                  <v:textbox>
                    <w:txbxContent>
                      <w:p>
                        <w:pPr>
                          <w:jc w:val="center"/>
                          <w:rPr>
                            <w:sz w:val="24"/>
                            <w:szCs w:val="24"/>
                          </w:rPr>
                        </w:pPr>
                        <w:r>
                          <w:rPr>
                            <w:rFonts w:hint="eastAsia"/>
                            <w:sz w:val="24"/>
                            <w:szCs w:val="24"/>
                          </w:rPr>
                          <w:t>是否受理</w:t>
                        </w:r>
                      </w:p>
                    </w:txbxContent>
                  </v:textbox>
                </v:shape>
                <v:shape id="直接箭头连接符 223" o:spid="_x0000_s1026" o:spt="32" type="#_x0000_t32" style="position:absolute;left:11100;top:21973;height:383;width:8;" filled="f" stroked="t" coordsize="21600,21600" o:gfxdata="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Q1t68AAAA&#10;2w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rect id="矩形 224" o:spid="_x0000_s1026" o:spt="1" style="position:absolute;left:7043;top:23754;height:767;width:2138;v-text-anchor:middle;" fillcolor="#FFFFFF" filled="t" stroked="t" coordsize="21600,21600" o:gfxdata="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uRbQvQAA&#10;ANs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textbox>
                    <w:txbxContent>
                      <w:p>
                        <w:pPr>
                          <w:jc w:val="center"/>
                          <w:rPr>
                            <w:sz w:val="24"/>
                            <w:szCs w:val="24"/>
                          </w:rPr>
                        </w:pPr>
                        <w:r>
                          <w:rPr>
                            <w:rFonts w:hint="eastAsia"/>
                            <w:sz w:val="24"/>
                            <w:szCs w:val="24"/>
                          </w:rPr>
                          <w:t>书面通知双方</w:t>
                        </w:r>
                      </w:p>
                      <w:p>
                        <w:pPr>
                          <w:jc w:val="center"/>
                          <w:rPr>
                            <w:sz w:val="24"/>
                            <w:szCs w:val="24"/>
                          </w:rPr>
                        </w:pPr>
                        <w:r>
                          <w:rPr>
                            <w:rFonts w:hint="eastAsia"/>
                            <w:sz w:val="24"/>
                            <w:szCs w:val="24"/>
                          </w:rPr>
                          <w:t>当事人</w:t>
                        </w:r>
                      </w:p>
                    </w:txbxContent>
                  </v:textbox>
                </v:rect>
                <v:shape id="肘形连接符 225" o:spid="_x0000_s1026" o:spt="33" type="#_x0000_t33" style="position:absolute;left:8112;top:22881;flip:y;height:873;width:1375;rotation:11796480f;" filled="f" stroked="t" coordsize="21600,21600" o:gfxdata="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46ZL4A&#10;AADb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rect id="矩形 226" o:spid="_x0000_s1026" o:spt="1" style="position:absolute;left:8451;top:22397;height:431;width:577;v-text-anchor:middle;" fillcolor="#FFFFFF" filled="t" stroked="f" coordsize="21600,21600" o:gfxdata="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Y+RW8AAAA&#10;2wAAAA8AAAAAAAAAAQAgAAAAIgAAAGRycy9kb3ducmV2LnhtbFBLAQIUABQAAAAIAIdO4kAzLwWe&#10;OwAAADkAAAAQAAAAAAAAAAEAIAAAAAsBAABkcnMvc2hhcGV4bWwueG1sUEsFBgAAAAAGAAYAWwEA&#10;ALUDAAAAAA==&#10;">
                  <v:fill on="t" focussize="0,0"/>
                  <v:stroke on="f"/>
                  <v:imagedata o:title=""/>
                  <o:lock v:ext="edit" aspectratio="f"/>
                  <v:textbox>
                    <w:txbxContent>
                      <w:p>
                        <w:pPr>
                          <w:jc w:val="center"/>
                        </w:pPr>
                        <w:r>
                          <w:rPr>
                            <w:rFonts w:hint="eastAsia"/>
                          </w:rPr>
                          <w:t>是</w:t>
                        </w:r>
                      </w:p>
                    </w:txbxContent>
                  </v:textbox>
                </v:rect>
                <v:rect id="矩形 229" o:spid="_x0000_s1026" o:spt="1" style="position:absolute;left:13005;top:22420;height:431;width:577;v-text-anchor:middle;" fillcolor="#FFFFFF" filled="t" stroked="f" coordsize="21600,21600" o:gfxdata="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UXI68AAAA&#10;2wAAAA8AAAAAAAAAAQAgAAAAIgAAAGRycy9kb3ducmV2LnhtbFBLAQIUABQAAAAIAIdO4kAzLwWe&#10;OwAAADkAAAAQAAAAAAAAAAEAIAAAAAsBAABkcnMvc2hhcGV4bWwueG1sUEsFBgAAAAAGAAYAWwEA&#10;ALUDAAAAAA==&#10;">
                  <v:fill on="t" focussize="0,0"/>
                  <v:stroke on="f"/>
                  <v:imagedata o:title=""/>
                  <o:lock v:ext="edit" aspectratio="f"/>
                  <v:textbox>
                    <w:txbxContent>
                      <w:p>
                        <w:r>
                          <w:rPr>
                            <w:rFonts w:hint="eastAsia"/>
                          </w:rPr>
                          <w:t>否</w:t>
                        </w:r>
                      </w:p>
                    </w:txbxContent>
                  </v:textbox>
                </v:rect>
                <v:shape id="流程图: 终止 238" o:spid="_x0000_s1026" o:spt="116" type="#_x0000_t116" style="position:absolute;left:10154;top:28887;height:700;width:1799;v-text-anchor:middle;" fillcolor="#FFFFFF" filled="t" stroked="t" coordsize="21600,21600" o:gfxdata="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OdBL4A&#10;AADb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textbox>
                    <w:txbxContent>
                      <w:p>
                        <w:pPr>
                          <w:jc w:val="center"/>
                          <w:rPr>
                            <w:sz w:val="24"/>
                            <w:szCs w:val="24"/>
                          </w:rPr>
                        </w:pPr>
                        <w:r>
                          <w:rPr>
                            <w:rFonts w:hint="eastAsia"/>
                            <w:sz w:val="24"/>
                            <w:szCs w:val="24"/>
                          </w:rPr>
                          <w:t>结束</w:t>
                        </w:r>
                      </w:p>
                    </w:txbxContent>
                  </v:textbox>
                </v:shape>
                <w10:wrap type="none"/>
                <w10:anchorlock/>
              </v:group>
            </w:pict>
          </mc:Fallback>
        </mc:AlternateConten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八</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办理方式</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线下办理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九</w:t>
      </w:r>
      <w:r>
        <w:rPr>
          <w:rStyle w:val="19"/>
          <w:rFonts w:ascii="仿宋_GB2312" w:eastAsia="仿宋_GB2312"/>
          <w:b/>
          <w:color w:val="000000" w:themeColor="text1"/>
          <w:position w:val="5"/>
          <w:sz w:val="32"/>
          <w14:textFill>
            <w14:solidFill>
              <w14:schemeClr w14:val="tx1"/>
            </w14:solidFill>
          </w14:textFill>
        </w:rPr>
        <w:t>、办结时限</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根据《中华人民共和国仲裁法》《</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温</w:t>
      </w:r>
      <w:r>
        <w:rPr>
          <w:rFonts w:hint="eastAsia" w:ascii="仿宋_GB2312" w:hAnsi="仿宋_GB2312" w:eastAsia="仿宋_GB2312" w:cs="仿宋_GB2312"/>
          <w:color w:val="000000" w:themeColor="text1"/>
          <w:sz w:val="32"/>
          <w:szCs w:val="32"/>
          <w14:textFill>
            <w14:solidFill>
              <w14:schemeClr w14:val="tx1"/>
            </w14:solidFill>
          </w14:textFill>
        </w:rPr>
        <w:t>州仲裁委员会仲裁规则》相关规定办理</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十、收费依据及标准</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根据《</w:t>
      </w:r>
      <w:r>
        <w:rPr>
          <w:rStyle w:val="19"/>
          <w:rFonts w:hint="eastAsia" w:ascii="仿宋_GB2312" w:eastAsia="仿宋_GB2312"/>
          <w:color w:val="000000" w:themeColor="text1"/>
          <w:position w:val="5"/>
          <w:sz w:val="32"/>
          <w:lang w:val="en-US" w:eastAsia="zh-CN"/>
          <w14:textFill>
            <w14:solidFill>
              <w14:schemeClr w14:val="tx1"/>
            </w14:solidFill>
          </w14:textFill>
        </w:rPr>
        <w:t>温州</w:t>
      </w:r>
      <w:r>
        <w:rPr>
          <w:rStyle w:val="19"/>
          <w:rFonts w:hint="eastAsia" w:ascii="仿宋_GB2312" w:eastAsia="仿宋_GB2312"/>
          <w:color w:val="000000" w:themeColor="text1"/>
          <w:position w:val="5"/>
          <w:sz w:val="32"/>
          <w14:textFill>
            <w14:solidFill>
              <w14:schemeClr w14:val="tx1"/>
            </w14:solidFill>
          </w14:textFill>
        </w:rPr>
        <w:t>仲裁委员会仲裁收费办法》缴纳费用。</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十一</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w:t>
      </w:r>
      <w:r>
        <w:rPr>
          <w:rStyle w:val="19"/>
          <w:rFonts w:ascii="仿宋_GB2312" w:eastAsia="仿宋_GB2312"/>
          <w:b/>
          <w:color w:val="000000" w:themeColor="text1"/>
          <w:position w:val="5"/>
          <w:sz w:val="32"/>
          <w14:textFill>
            <w14:solidFill>
              <w14:schemeClr w14:val="tx1"/>
            </w14:solidFill>
          </w14:textFill>
        </w:rPr>
        <w:t>结果</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仲裁决定书。</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十二</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结果</w:t>
      </w:r>
      <w:r>
        <w:rPr>
          <w:rStyle w:val="19"/>
          <w:rFonts w:ascii="仿宋_GB2312" w:eastAsia="仿宋_GB2312"/>
          <w:b/>
          <w:color w:val="000000" w:themeColor="text1"/>
          <w:position w:val="5"/>
          <w:sz w:val="32"/>
          <w14:textFill>
            <w14:solidFill>
              <w14:schemeClr w14:val="tx1"/>
            </w14:solidFill>
          </w14:textFill>
        </w:rPr>
        <w:t>送达</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当面送达或邮寄送达</w:t>
      </w:r>
      <w:r>
        <w:rPr>
          <w:rStyle w:val="19"/>
          <w:rFonts w:ascii="仿宋_GB2312" w:eastAsia="仿宋_GB2312"/>
          <w:color w:val="000000" w:themeColor="text1"/>
          <w:position w:val="5"/>
          <w:sz w:val="32"/>
          <w14:textFill>
            <w14:solidFill>
              <w14:schemeClr w14:val="tx1"/>
            </w14:solidFill>
          </w14:textFill>
        </w:rPr>
        <w:t>。</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十三</w:t>
      </w:r>
      <w:r>
        <w:rPr>
          <w:rStyle w:val="19"/>
          <w:rFonts w:ascii="仿宋_GB2312" w:eastAsia="仿宋_GB2312"/>
          <w:b/>
          <w:color w:val="000000" w:themeColor="text1"/>
          <w:position w:val="5"/>
          <w:sz w:val="32"/>
          <w14:textFill>
            <w14:solidFill>
              <w14:schemeClr w14:val="tx1"/>
            </w14:solidFill>
          </w14:textFill>
        </w:rPr>
        <w:t>、咨询途径</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咨询电话：</w:t>
      </w:r>
      <w:r>
        <w:rPr>
          <w:rStyle w:val="19"/>
          <w:rFonts w:ascii="仿宋_GB2312" w:eastAsia="仿宋_GB2312"/>
          <w:color w:val="000000" w:themeColor="text1"/>
          <w:position w:val="5"/>
          <w:sz w:val="32"/>
          <w14:textFill>
            <w14:solidFill>
              <w14:schemeClr w14:val="tx1"/>
            </w14:solidFill>
          </w14:textFill>
        </w:rPr>
        <w:t>057</w:t>
      </w:r>
      <w:r>
        <w:rPr>
          <w:rStyle w:val="19"/>
          <w:rFonts w:hint="eastAsia" w:ascii="仿宋_GB2312" w:eastAsia="仿宋_GB2312"/>
          <w:color w:val="000000" w:themeColor="text1"/>
          <w:position w:val="5"/>
          <w:sz w:val="32"/>
          <w:lang w:val="en-US" w:eastAsia="zh-CN"/>
          <w14:textFill>
            <w14:solidFill>
              <w14:schemeClr w14:val="tx1"/>
            </w14:solidFill>
          </w14:textFill>
        </w:rPr>
        <w:t>7-88965673</w:t>
      </w:r>
    </w:p>
    <w:p>
      <w:pPr>
        <w:spacing w:line="560" w:lineRule="exact"/>
        <w:ind w:firstLine="640" w:firstLineChars="200"/>
        <w:jc w:val="left"/>
        <w:rPr>
          <w:rStyle w:val="19"/>
          <w:rFonts w:hint="eastAsia" w:ascii="仿宋" w:hAnsi="仿宋" w:eastAsia="仿宋" w:cs="仿宋"/>
          <w:color w:val="000000" w:themeColor="text1"/>
          <w:position w:val="5"/>
          <w:sz w:val="32"/>
          <w:szCs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w:t>
      </w:r>
      <w:r>
        <w:rPr>
          <w:rFonts w:hint="eastAsia" w:ascii="仿宋" w:hAnsi="仿宋" w:eastAsia="仿宋" w:cs="仿宋"/>
          <w:i w:val="0"/>
          <w:caps w:val="0"/>
          <w:color w:val="000000"/>
          <w:spacing w:val="0"/>
          <w:sz w:val="32"/>
          <w:szCs w:val="32"/>
        </w:rPr>
        <w:t>温州市鹿城区锦江路458号深蓝大厦12楼</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咨询网址：</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 xml:space="preserve">1. </w:t>
      </w:r>
      <w:r>
        <w:rPr>
          <w:rStyle w:val="19"/>
          <w:rFonts w:hint="eastAsia" w:ascii="仿宋_GB2312" w:eastAsia="仿宋_GB2312"/>
          <w:color w:val="000000" w:themeColor="text1"/>
          <w:position w:val="5"/>
          <w:sz w:val="32"/>
          <w:lang w:val="en-US" w:eastAsia="zh-CN"/>
          <w14:textFill>
            <w14:solidFill>
              <w14:schemeClr w14:val="tx1"/>
            </w14:solidFill>
          </w14:textFill>
        </w:rPr>
        <w:t>温州</w:t>
      </w:r>
      <w:r>
        <w:rPr>
          <w:rStyle w:val="19"/>
          <w:rFonts w:hint="eastAsia" w:ascii="仿宋_GB2312" w:eastAsia="仿宋_GB2312"/>
          <w:color w:val="000000" w:themeColor="text1"/>
          <w:position w:val="5"/>
          <w:sz w:val="32"/>
          <w14:textFill>
            <w14:solidFill>
              <w14:schemeClr w14:val="tx1"/>
            </w14:solidFill>
          </w14:textFill>
        </w:rPr>
        <w:t>仲裁委员会：</w:t>
      </w:r>
    </w:p>
    <w:p>
      <w:pPr>
        <w:spacing w:line="560" w:lineRule="exact"/>
        <w:ind w:firstLine="640" w:firstLineChars="200"/>
        <w:jc w:val="left"/>
        <w:rPr>
          <w:rStyle w:val="19"/>
          <w:rFonts w:hint="eastAsia"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fldChar w:fldCharType="begin"/>
      </w:r>
      <w:r>
        <w:rPr>
          <w:rStyle w:val="19"/>
          <w:rFonts w:hint="eastAsia" w:ascii="仿宋_GB2312" w:eastAsia="仿宋_GB2312"/>
          <w:b/>
          <w:color w:val="000000" w:themeColor="text1"/>
          <w:position w:val="5"/>
          <w:sz w:val="32"/>
          <w14:textFill>
            <w14:solidFill>
              <w14:schemeClr w14:val="tx1"/>
            </w14:solidFill>
          </w14:textFill>
        </w:rPr>
        <w:instrText xml:space="preserve"> HYPERLINK "http://www.wzac.org/" </w:instrText>
      </w:r>
      <w:r>
        <w:rPr>
          <w:rStyle w:val="19"/>
          <w:rFonts w:hint="eastAsia" w:ascii="仿宋_GB2312" w:eastAsia="仿宋_GB2312"/>
          <w:b/>
          <w:color w:val="000000" w:themeColor="text1"/>
          <w:position w:val="5"/>
          <w:sz w:val="32"/>
          <w14:textFill>
            <w14:solidFill>
              <w14:schemeClr w14:val="tx1"/>
            </w14:solidFill>
          </w14:textFill>
        </w:rPr>
        <w:fldChar w:fldCharType="separate"/>
      </w:r>
      <w:r>
        <w:rPr>
          <w:rStyle w:val="16"/>
          <w:rFonts w:hint="eastAsia" w:ascii="仿宋_GB2312" w:eastAsia="仿宋_GB2312"/>
          <w:b/>
          <w:color w:val="000000" w:themeColor="text1"/>
          <w:position w:val="5"/>
          <w:sz w:val="32"/>
          <w14:textFill>
            <w14:solidFill>
              <w14:schemeClr w14:val="tx1"/>
            </w14:solidFill>
          </w14:textFill>
        </w:rPr>
        <w:t>http://www.wzac.org/</w:t>
      </w:r>
      <w:r>
        <w:rPr>
          <w:rStyle w:val="19"/>
          <w:rFonts w:hint="eastAsia" w:ascii="仿宋_GB2312" w:eastAsia="仿宋_GB2312"/>
          <w:b/>
          <w:color w:val="000000" w:themeColor="text1"/>
          <w:position w:val="5"/>
          <w:sz w:val="32"/>
          <w14:textFill>
            <w14:solidFill>
              <w14:schemeClr w14:val="tx1"/>
            </w14:solidFill>
          </w14:textFill>
        </w:rPr>
        <w:fldChar w:fldCharType="end"/>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十四</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监督投诉</w:t>
      </w:r>
      <w:r>
        <w:rPr>
          <w:rStyle w:val="19"/>
          <w:rFonts w:ascii="仿宋_GB2312" w:eastAsia="仿宋_GB2312"/>
          <w:b/>
          <w:color w:val="000000" w:themeColor="text1"/>
          <w:position w:val="5"/>
          <w:sz w:val="32"/>
          <w14:textFill>
            <w14:solidFill>
              <w14:schemeClr w14:val="tx1"/>
            </w14:solidFill>
          </w14:textFill>
        </w:rPr>
        <w:t>渠道</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投诉电话：</w:t>
      </w:r>
      <w:r>
        <w:rPr>
          <w:rStyle w:val="19"/>
          <w:rFonts w:ascii="仿宋_GB2312" w:eastAsia="仿宋_GB2312"/>
          <w:color w:val="000000" w:themeColor="text1"/>
          <w:position w:val="5"/>
          <w:sz w:val="32"/>
          <w14:textFill>
            <w14:solidFill>
              <w14:schemeClr w14:val="tx1"/>
            </w14:solidFill>
          </w14:textFill>
        </w:rPr>
        <w:t>057</w:t>
      </w:r>
      <w:r>
        <w:rPr>
          <w:rStyle w:val="19"/>
          <w:rFonts w:hint="eastAsia" w:ascii="仿宋_GB2312" w:eastAsia="仿宋_GB2312"/>
          <w:color w:val="000000" w:themeColor="text1"/>
          <w:position w:val="5"/>
          <w:sz w:val="32"/>
          <w:lang w:val="en-US" w:eastAsia="zh-CN"/>
          <w14:textFill>
            <w14:solidFill>
              <w14:schemeClr w14:val="tx1"/>
            </w14:solidFill>
          </w14:textFill>
        </w:rPr>
        <w:t>7-88960783</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十五</w:t>
      </w:r>
      <w:r>
        <w:rPr>
          <w:rStyle w:val="19"/>
          <w:rFonts w:ascii="仿宋_GB2312" w:eastAsia="仿宋_GB2312"/>
          <w:b/>
          <w:color w:val="000000" w:themeColor="text1"/>
          <w:position w:val="5"/>
          <w:sz w:val="32"/>
          <w14:textFill>
            <w14:solidFill>
              <w14:schemeClr w14:val="tx1"/>
            </w14:solidFill>
          </w14:textFill>
        </w:rPr>
        <w:t>、办公地点和时间</w:t>
      </w:r>
    </w:p>
    <w:p>
      <w:pPr>
        <w:spacing w:line="560" w:lineRule="exact"/>
        <w:ind w:firstLine="640" w:firstLineChars="200"/>
        <w:jc w:val="left"/>
        <w:rPr>
          <w:rStyle w:val="19"/>
          <w:rFonts w:hint="eastAsia" w:ascii="仿宋" w:hAnsi="仿宋" w:eastAsia="仿宋" w:cs="仿宋"/>
          <w:color w:val="000000" w:themeColor="text1"/>
          <w:position w:val="5"/>
          <w:sz w:val="32"/>
          <w:szCs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w:t>
      </w:r>
      <w:r>
        <w:rPr>
          <w:rFonts w:hint="eastAsia" w:ascii="仿宋" w:hAnsi="仿宋" w:eastAsia="仿宋" w:cs="仿宋"/>
          <w:i w:val="0"/>
          <w:caps w:val="0"/>
          <w:color w:val="000000"/>
          <w:spacing w:val="0"/>
          <w:sz w:val="32"/>
          <w:szCs w:val="32"/>
        </w:rPr>
        <w:t>温州市鹿城区锦江路458号深蓝大厦12楼</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办理时间：工作日上午</w:t>
      </w:r>
      <w:r>
        <w:rPr>
          <w:rStyle w:val="19"/>
          <w:rFonts w:hint="eastAsia" w:ascii="仿宋_GB2312" w:eastAsia="仿宋_GB2312"/>
          <w:color w:val="000000" w:themeColor="text1"/>
          <w:position w:val="5"/>
          <w:sz w:val="32"/>
          <w:lang w:val="en-US" w:eastAsia="zh-CN"/>
          <w14:textFill>
            <w14:solidFill>
              <w14:schemeClr w14:val="tx1"/>
            </w14:solidFill>
          </w14:textFill>
        </w:rPr>
        <w:t>8</w:t>
      </w:r>
      <w:r>
        <w:rPr>
          <w:rStyle w:val="19"/>
          <w:rFonts w:hint="eastAsia" w:ascii="仿宋_GB2312" w:eastAsia="仿宋_GB2312"/>
          <w:color w:val="000000" w:themeColor="text1"/>
          <w:position w:val="5"/>
          <w:sz w:val="32"/>
          <w14:textFill>
            <w14:solidFill>
              <w14:schemeClr w14:val="tx1"/>
            </w14:solidFill>
          </w14:textFill>
        </w:rPr>
        <w:t>:</w:t>
      </w:r>
      <w:r>
        <w:rPr>
          <w:rStyle w:val="19"/>
          <w:rFonts w:hint="eastAsia" w:ascii="仿宋_GB2312" w:eastAsia="仿宋_GB2312"/>
          <w:color w:val="000000" w:themeColor="text1"/>
          <w:position w:val="5"/>
          <w:sz w:val="32"/>
          <w:lang w:val="en-US" w:eastAsia="zh-CN"/>
          <w14:textFill>
            <w14:solidFill>
              <w14:schemeClr w14:val="tx1"/>
            </w14:solidFill>
          </w14:textFill>
        </w:rPr>
        <w:t>3</w:t>
      </w:r>
      <w:r>
        <w:rPr>
          <w:rStyle w:val="19"/>
          <w:rFonts w:hint="eastAsia" w:ascii="仿宋_GB2312" w:eastAsia="仿宋_GB2312"/>
          <w:color w:val="000000" w:themeColor="text1"/>
          <w:position w:val="5"/>
          <w:sz w:val="32"/>
          <w14:textFill>
            <w14:solidFill>
              <w14:schemeClr w14:val="tx1"/>
            </w14:solidFill>
          </w14:textFill>
        </w:rPr>
        <w:t>0-12:00；下午14:00-17:</w:t>
      </w:r>
      <w:r>
        <w:rPr>
          <w:rStyle w:val="19"/>
          <w:rFonts w:hint="eastAsia" w:ascii="仿宋_GB2312" w:eastAsia="仿宋_GB2312"/>
          <w:color w:val="000000" w:themeColor="text1"/>
          <w:position w:val="5"/>
          <w:sz w:val="32"/>
          <w:lang w:val="en-US" w:eastAsia="zh-CN"/>
          <w14:textFill>
            <w14:solidFill>
              <w14:schemeClr w14:val="tx1"/>
            </w14:solidFill>
          </w14:textFill>
        </w:rPr>
        <w:t>30</w:t>
      </w:r>
    </w:p>
    <w:p>
      <w:pPr>
        <w:spacing w:line="560" w:lineRule="exact"/>
        <w:ind w:firstLine="640" w:firstLineChars="200"/>
        <w:jc w:val="left"/>
        <w:rPr>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联系电话：</w:t>
      </w:r>
      <w:r>
        <w:rPr>
          <w:rStyle w:val="19"/>
          <w:rFonts w:ascii="仿宋_GB2312" w:eastAsia="仿宋_GB2312"/>
          <w:color w:val="000000" w:themeColor="text1"/>
          <w:position w:val="5"/>
          <w:sz w:val="32"/>
          <w14:textFill>
            <w14:solidFill>
              <w14:schemeClr w14:val="tx1"/>
            </w14:solidFill>
          </w14:textFill>
        </w:rPr>
        <w:t>057</w:t>
      </w:r>
      <w:r>
        <w:rPr>
          <w:rStyle w:val="19"/>
          <w:rFonts w:hint="eastAsia" w:ascii="仿宋_GB2312" w:eastAsia="仿宋_GB2312"/>
          <w:color w:val="000000" w:themeColor="text1"/>
          <w:position w:val="5"/>
          <w:sz w:val="32"/>
          <w:lang w:val="en-US" w:eastAsia="zh-CN"/>
          <w14:textFill>
            <w14:solidFill>
              <w14:schemeClr w14:val="tx1"/>
            </w14:solidFill>
          </w14:textFill>
        </w:rPr>
        <w:t>7-88965673</w:t>
      </w:r>
    </w:p>
    <w:p/>
    <w:p>
      <w:pPr>
        <w:rPr>
          <w:rFonts w:ascii="仿宋_GB2312" w:eastAsia="仿宋_GB2312"/>
          <w:color w:val="000000" w:themeColor="text1"/>
          <w:position w:val="5"/>
          <w:sz w:val="32"/>
          <w14:textFill>
            <w14:solidFill>
              <w14:schemeClr w14:val="tx1"/>
            </w14:solidFill>
          </w14:textFill>
        </w:rPr>
      </w:pPr>
      <w:r>
        <w:rPr>
          <w:rFonts w:ascii="仿宋_GB2312" w:eastAsia="仿宋_GB2312"/>
          <w:color w:val="000000" w:themeColor="text1"/>
          <w:position w:val="5"/>
          <w:sz w:val="32"/>
          <w14:textFill>
            <w14:solidFill>
              <w14:schemeClr w14:val="tx1"/>
            </w14:solidFill>
          </w14:textFill>
        </w:rPr>
        <w:br w:type="page"/>
      </w:r>
    </w:p>
    <w:p>
      <w:pPr>
        <w:widowControl/>
        <w:spacing w:line="640" w:lineRule="exact"/>
        <w:jc w:val="center"/>
        <w:outlineLvl w:val="0"/>
        <w:rPr>
          <w:rStyle w:val="18"/>
          <w:rFonts w:ascii="方正小标宋简体" w:hAnsi="微软雅黑" w:eastAsia="方正小标宋简体"/>
          <w:bCs/>
          <w:color w:val="000000"/>
          <w:sz w:val="44"/>
          <w:szCs w:val="36"/>
        </w:rPr>
      </w:pPr>
      <w:bookmarkStart w:id="48" w:name="_Toc51667476"/>
      <w:r>
        <w:rPr>
          <w:rStyle w:val="18"/>
          <w:rFonts w:hint="eastAsia" w:ascii="方正小标宋简体" w:hAnsi="微软雅黑" w:eastAsia="方正小标宋简体"/>
          <w:bCs/>
          <w:color w:val="000000"/>
          <w:sz w:val="44"/>
          <w:szCs w:val="36"/>
        </w:rPr>
        <w:t>知识产权奖励资助</w:t>
      </w:r>
      <w:bookmarkEnd w:id="48"/>
    </w:p>
    <w:p>
      <w:pPr>
        <w:widowControl/>
        <w:spacing w:line="640" w:lineRule="exact"/>
        <w:jc w:val="center"/>
        <w:outlineLvl w:val="0"/>
        <w:rPr>
          <w:rStyle w:val="18"/>
          <w:rFonts w:ascii="方正小标宋简体" w:hAnsi="微软雅黑" w:eastAsia="方正小标宋简体"/>
          <w:bCs/>
          <w:color w:val="000000"/>
          <w:sz w:val="44"/>
          <w:szCs w:val="36"/>
        </w:rPr>
      </w:pPr>
      <w:bookmarkStart w:id="49" w:name="_Toc51667477"/>
      <w:bookmarkStart w:id="50" w:name="_Toc51575042"/>
      <w:r>
        <w:rPr>
          <w:rStyle w:val="18"/>
          <w:rFonts w:hint="eastAsia" w:ascii="方正小标宋简体" w:hAnsi="微软雅黑" w:eastAsia="方正小标宋简体"/>
          <w:bCs/>
          <w:color w:val="000000"/>
          <w:sz w:val="44"/>
          <w:szCs w:val="36"/>
        </w:rPr>
        <w:t>办事指南</w:t>
      </w:r>
      <w:bookmarkEnd w:id="49"/>
      <w:bookmarkEnd w:id="50"/>
    </w:p>
    <w:p>
      <w:pPr>
        <w:widowControl/>
        <w:jc w:val="left"/>
        <w:rPr>
          <w:rStyle w:val="19"/>
          <w:rFonts w:ascii="仿宋_GB2312" w:hAnsi="仿宋_GB2312" w:eastAsia="仿宋_GB2312" w:cs="仿宋_GB2312"/>
          <w:b/>
          <w:color w:val="000000"/>
          <w:position w:val="5"/>
          <w:sz w:val="32"/>
          <w:szCs w:val="32"/>
        </w:rPr>
      </w:pPr>
    </w:p>
    <w:p>
      <w:pPr>
        <w:widowControl/>
        <w:spacing w:line="560" w:lineRule="exact"/>
        <w:jc w:val="left"/>
        <w:rPr>
          <w:rStyle w:val="19"/>
          <w:rFonts w:ascii="仿宋_GB2312" w:hAnsi="仿宋_GB2312" w:eastAsia="仿宋_GB2312" w:cs="仿宋_GB2312"/>
          <w:b/>
          <w:color w:val="000000"/>
          <w:position w:val="5"/>
          <w:sz w:val="32"/>
          <w:szCs w:val="32"/>
        </w:rPr>
      </w:pPr>
      <w:r>
        <w:rPr>
          <w:rStyle w:val="19"/>
          <w:rFonts w:hint="eastAsia" w:ascii="仿宋_GB2312" w:hAnsi="仿宋_GB2312" w:eastAsia="仿宋_GB2312" w:cs="仿宋_GB2312"/>
          <w:b/>
          <w:color w:val="000000"/>
          <w:position w:val="5"/>
          <w:sz w:val="32"/>
          <w:szCs w:val="32"/>
        </w:rPr>
        <w:t>一、适用范围</w:t>
      </w:r>
    </w:p>
    <w:p>
      <w:pPr>
        <w:spacing w:line="560" w:lineRule="exact"/>
        <w:ind w:firstLine="640" w:firstLineChars="200"/>
        <w:rPr>
          <w:rStyle w:val="19"/>
          <w:rFonts w:ascii="仿宋_GB2312" w:hAnsi="仿宋_GB2312" w:eastAsia="仿宋_GB2312" w:cs="仿宋_GB2312"/>
          <w:color w:val="000000"/>
          <w:position w:val="5"/>
          <w:sz w:val="32"/>
          <w:szCs w:val="32"/>
        </w:rPr>
      </w:pPr>
      <w:r>
        <w:rPr>
          <w:rStyle w:val="19"/>
          <w:rFonts w:hint="eastAsia" w:ascii="仿宋_GB2312" w:hAnsi="仿宋_GB2312" w:eastAsia="仿宋_GB2312" w:cs="仿宋_GB2312"/>
          <w:color w:val="000000"/>
          <w:position w:val="5"/>
          <w:sz w:val="32"/>
          <w:szCs w:val="32"/>
        </w:rPr>
        <w:t>本指南适用于温州市区知识产权奖励资助。</w:t>
      </w:r>
    </w:p>
    <w:p>
      <w:pPr>
        <w:widowControl/>
        <w:spacing w:line="560" w:lineRule="exact"/>
        <w:jc w:val="left"/>
        <w:rPr>
          <w:rStyle w:val="19"/>
          <w:rFonts w:ascii="仿宋_GB2312" w:hAnsi="仿宋_GB2312" w:eastAsia="仿宋_GB2312" w:cs="仿宋_GB2312"/>
          <w:b/>
          <w:color w:val="000000"/>
          <w:position w:val="5"/>
          <w:sz w:val="32"/>
          <w:szCs w:val="32"/>
        </w:rPr>
      </w:pPr>
      <w:r>
        <w:rPr>
          <w:rStyle w:val="19"/>
          <w:rFonts w:hint="eastAsia" w:ascii="仿宋_GB2312" w:hAnsi="仿宋_GB2312" w:eastAsia="仿宋_GB2312" w:cs="仿宋_GB2312"/>
          <w:b/>
          <w:color w:val="000000"/>
          <w:position w:val="5"/>
          <w:sz w:val="32"/>
          <w:szCs w:val="32"/>
        </w:rPr>
        <w:t>二、法律依据</w:t>
      </w:r>
    </w:p>
    <w:p>
      <w:pPr>
        <w:widowControl/>
        <w:spacing w:line="560" w:lineRule="exact"/>
        <w:jc w:val="left"/>
        <w:rPr>
          <w:rFonts w:ascii="仿宋_GB2312" w:hAnsi="宋体" w:eastAsia="仿宋_GB2312" w:cs="宋体"/>
          <w:color w:val="333333"/>
          <w:kern w:val="0"/>
          <w:sz w:val="32"/>
          <w:szCs w:val="32"/>
        </w:rPr>
      </w:pPr>
      <w:r>
        <w:rPr>
          <w:rFonts w:ascii="仿宋_GB2312" w:hAnsi="宋体" w:eastAsia="仿宋_GB2312" w:cs="宋体"/>
          <w:color w:val="333333"/>
          <w:kern w:val="0"/>
          <w:sz w:val="32"/>
          <w:szCs w:val="32"/>
        </w:rPr>
        <w:t xml:space="preserve">    </w:t>
      </w:r>
      <w:r>
        <w:rPr>
          <w:rFonts w:hint="eastAsia" w:ascii="仿宋_GB2312" w:hAnsi="宋体" w:eastAsia="仿宋_GB2312" w:cs="宋体"/>
          <w:color w:val="333333"/>
          <w:kern w:val="0"/>
          <w:sz w:val="32"/>
          <w:szCs w:val="32"/>
        </w:rPr>
        <w:t>《温州市人民政府关于全面加快科技创新推动工业经济高质量发展的若干政策意见》</w:t>
      </w:r>
      <w:r>
        <w:rPr>
          <w:rFonts w:hint="eastAsia" w:ascii="仿宋_GB2312" w:hAnsi="宋体" w:eastAsia="仿宋_GB2312" w:cs="宋体"/>
          <w:color w:val="333333"/>
          <w:spacing w:val="-20"/>
          <w:kern w:val="0"/>
          <w:sz w:val="32"/>
          <w:szCs w:val="32"/>
        </w:rPr>
        <w:t>（温政发〔</w:t>
      </w:r>
      <w:r>
        <w:rPr>
          <w:rFonts w:ascii="仿宋_GB2312" w:hAnsi="宋体" w:eastAsia="仿宋_GB2312" w:cs="宋体"/>
          <w:color w:val="333333"/>
          <w:spacing w:val="-20"/>
          <w:kern w:val="0"/>
          <w:sz w:val="32"/>
          <w:szCs w:val="32"/>
        </w:rPr>
        <w:t>2020</w:t>
      </w:r>
      <w:r>
        <w:rPr>
          <w:rFonts w:hint="eastAsia" w:ascii="仿宋_GB2312" w:hAnsi="宋体" w:eastAsia="仿宋_GB2312" w:cs="宋体"/>
          <w:color w:val="333333"/>
          <w:spacing w:val="-20"/>
          <w:kern w:val="0"/>
          <w:sz w:val="32"/>
          <w:szCs w:val="32"/>
        </w:rPr>
        <w:t>〕</w:t>
      </w:r>
      <w:r>
        <w:rPr>
          <w:rFonts w:ascii="仿宋_GB2312" w:hAnsi="宋体" w:eastAsia="仿宋_GB2312" w:cs="宋体"/>
          <w:color w:val="333333"/>
          <w:spacing w:val="-20"/>
          <w:kern w:val="0"/>
          <w:sz w:val="32"/>
          <w:szCs w:val="32"/>
        </w:rPr>
        <w:t>13</w:t>
      </w:r>
      <w:r>
        <w:rPr>
          <w:rFonts w:hint="eastAsia" w:ascii="仿宋_GB2312" w:hAnsi="宋体" w:eastAsia="仿宋_GB2312" w:cs="宋体"/>
          <w:color w:val="333333"/>
          <w:spacing w:val="-20"/>
          <w:kern w:val="0"/>
          <w:sz w:val="32"/>
          <w:szCs w:val="32"/>
        </w:rPr>
        <w:t>号）</w:t>
      </w:r>
      <w:r>
        <w:rPr>
          <w:rFonts w:hint="eastAsia" w:ascii="仿宋_GB2312" w:hAnsi="宋体" w:eastAsia="仿宋_GB2312" w:cs="宋体"/>
          <w:color w:val="333333"/>
          <w:kern w:val="0"/>
          <w:sz w:val="32"/>
          <w:szCs w:val="32"/>
        </w:rPr>
        <w:t>、《温州市人民政府办公室关于印发温州市区产业政策奖补资金兑现管理办法的通知》</w:t>
      </w:r>
      <w:r>
        <w:rPr>
          <w:rFonts w:hint="eastAsia" w:ascii="仿宋_GB2312" w:hAnsi="宋体" w:eastAsia="仿宋_GB2312" w:cs="宋体"/>
          <w:color w:val="333333"/>
          <w:spacing w:val="-20"/>
          <w:kern w:val="0"/>
          <w:sz w:val="32"/>
          <w:szCs w:val="32"/>
        </w:rPr>
        <w:t>（温政办〔</w:t>
      </w:r>
      <w:r>
        <w:rPr>
          <w:rFonts w:ascii="仿宋_GB2312" w:hAnsi="宋体" w:eastAsia="仿宋_GB2312" w:cs="宋体"/>
          <w:color w:val="333333"/>
          <w:spacing w:val="-20"/>
          <w:kern w:val="0"/>
          <w:sz w:val="32"/>
          <w:szCs w:val="32"/>
        </w:rPr>
        <w:t>2020</w:t>
      </w:r>
      <w:r>
        <w:rPr>
          <w:rFonts w:hint="eastAsia" w:ascii="仿宋_GB2312" w:hAnsi="宋体" w:eastAsia="仿宋_GB2312" w:cs="宋体"/>
          <w:color w:val="333333"/>
          <w:spacing w:val="-20"/>
          <w:kern w:val="0"/>
          <w:sz w:val="32"/>
          <w:szCs w:val="32"/>
        </w:rPr>
        <w:t>〕</w:t>
      </w:r>
      <w:r>
        <w:rPr>
          <w:rFonts w:ascii="仿宋_GB2312" w:hAnsi="宋体" w:eastAsia="仿宋_GB2312" w:cs="宋体"/>
          <w:color w:val="333333"/>
          <w:spacing w:val="-20"/>
          <w:kern w:val="0"/>
          <w:sz w:val="32"/>
          <w:szCs w:val="32"/>
        </w:rPr>
        <w:t>68</w:t>
      </w:r>
      <w:r>
        <w:rPr>
          <w:rFonts w:hint="eastAsia" w:ascii="仿宋_GB2312" w:hAnsi="宋体" w:eastAsia="仿宋_GB2312" w:cs="宋体"/>
          <w:color w:val="333333"/>
          <w:spacing w:val="-20"/>
          <w:kern w:val="0"/>
          <w:sz w:val="32"/>
          <w:szCs w:val="32"/>
        </w:rPr>
        <w:t>号）</w:t>
      </w:r>
      <w:r>
        <w:rPr>
          <w:rFonts w:hint="eastAsia" w:ascii="仿宋_GB2312" w:hAnsi="宋体" w:eastAsia="仿宋_GB2312" w:cs="宋体"/>
          <w:color w:val="333333"/>
          <w:kern w:val="0"/>
          <w:sz w:val="32"/>
          <w:szCs w:val="32"/>
        </w:rPr>
        <w:t>。</w:t>
      </w:r>
    </w:p>
    <w:p>
      <w:pPr>
        <w:widowControl/>
        <w:spacing w:line="560" w:lineRule="exact"/>
        <w:jc w:val="left"/>
        <w:rPr>
          <w:rStyle w:val="19"/>
          <w:rFonts w:ascii="仿宋_GB2312" w:hAnsi="仿宋_GB2312" w:eastAsia="仿宋_GB2312" w:cs="仿宋_GB2312"/>
          <w:b/>
          <w:color w:val="000000"/>
          <w:position w:val="5"/>
          <w:sz w:val="32"/>
          <w:szCs w:val="32"/>
        </w:rPr>
      </w:pPr>
      <w:r>
        <w:rPr>
          <w:rStyle w:val="19"/>
          <w:rFonts w:hint="eastAsia" w:ascii="仿宋_GB2312" w:hAnsi="仿宋_GB2312" w:eastAsia="仿宋_GB2312" w:cs="仿宋_GB2312"/>
          <w:b/>
          <w:color w:val="000000"/>
          <w:position w:val="5"/>
          <w:sz w:val="32"/>
          <w:szCs w:val="32"/>
        </w:rPr>
        <w:t>三、受理机构</w:t>
      </w:r>
    </w:p>
    <w:p>
      <w:pPr>
        <w:widowControl/>
        <w:spacing w:line="560" w:lineRule="exact"/>
        <w:ind w:firstLine="640" w:firstLineChars="200"/>
        <w:jc w:val="left"/>
        <w:rPr>
          <w:rStyle w:val="19"/>
          <w:rFonts w:ascii="仿宋_GB2312" w:hAnsi="仿宋_GB2312" w:eastAsia="仿宋_GB2312" w:cs="仿宋_GB2312"/>
          <w:bCs/>
          <w:color w:val="000000"/>
          <w:position w:val="5"/>
          <w:sz w:val="32"/>
          <w:szCs w:val="32"/>
        </w:rPr>
      </w:pPr>
      <w:r>
        <w:rPr>
          <w:rStyle w:val="19"/>
          <w:rFonts w:hint="eastAsia" w:ascii="仿宋_GB2312" w:hAnsi="仿宋_GB2312" w:eastAsia="仿宋_GB2312" w:cs="仿宋_GB2312"/>
          <w:bCs/>
          <w:color w:val="000000"/>
          <w:position w:val="5"/>
          <w:sz w:val="32"/>
          <w:szCs w:val="32"/>
        </w:rPr>
        <w:t>温州市市场监督管理局</w:t>
      </w:r>
    </w:p>
    <w:p>
      <w:pPr>
        <w:widowControl/>
        <w:spacing w:line="560" w:lineRule="exact"/>
        <w:jc w:val="left"/>
        <w:rPr>
          <w:rStyle w:val="19"/>
          <w:rFonts w:ascii="仿宋_GB2312" w:hAnsi="仿宋_GB2312" w:eastAsia="仿宋_GB2312" w:cs="仿宋_GB2312"/>
          <w:b/>
          <w:color w:val="000000"/>
          <w:position w:val="5"/>
          <w:sz w:val="32"/>
          <w:szCs w:val="32"/>
        </w:rPr>
      </w:pPr>
      <w:r>
        <w:rPr>
          <w:rStyle w:val="19"/>
          <w:rFonts w:hint="eastAsia" w:ascii="仿宋_GB2312" w:hAnsi="仿宋_GB2312" w:eastAsia="仿宋_GB2312" w:cs="仿宋_GB2312"/>
          <w:b/>
          <w:color w:val="000000"/>
          <w:position w:val="5"/>
          <w:sz w:val="32"/>
          <w:szCs w:val="32"/>
        </w:rPr>
        <w:t>四、申请材料</w:t>
      </w:r>
    </w:p>
    <w:p>
      <w:pPr>
        <w:spacing w:line="560" w:lineRule="exact"/>
        <w:ind w:firstLine="640" w:firstLineChars="200"/>
        <w:jc w:val="left"/>
        <w:rPr>
          <w:rFonts w:ascii="仿宋_GB2312" w:hAnsi="仿宋_GB2312" w:eastAsia="仿宋_GB2312" w:cs="仿宋_GB2312"/>
          <w:color w:val="000000"/>
          <w:position w:val="5"/>
          <w:sz w:val="32"/>
          <w:szCs w:val="32"/>
        </w:rPr>
      </w:pPr>
      <w:r>
        <w:rPr>
          <w:rFonts w:hint="eastAsia" w:ascii="仿宋_GB2312" w:eastAsia="仿宋_GB2312"/>
          <w:color w:val="000000"/>
          <w:sz w:val="32"/>
          <w:szCs w:val="32"/>
        </w:rPr>
        <w:t>申报人登陆</w:t>
      </w:r>
      <w:r>
        <w:rPr>
          <w:rStyle w:val="19"/>
          <w:rFonts w:hint="eastAsia" w:ascii="仿宋_GB2312" w:hAnsi="仿宋_GB2312" w:eastAsia="仿宋_GB2312" w:cs="仿宋_GB2312"/>
          <w:color w:val="000000"/>
          <w:position w:val="5"/>
          <w:sz w:val="32"/>
          <w:szCs w:val="32"/>
        </w:rPr>
        <w:t>惠企政策“直通车”（</w:t>
      </w:r>
      <w:r>
        <w:rPr>
          <w:rFonts w:hint="eastAsia" w:ascii="仿宋_GB2312" w:eastAsia="仿宋_GB2312"/>
          <w:color w:val="000000"/>
          <w:sz w:val="32"/>
          <w:szCs w:val="32"/>
        </w:rPr>
        <w:t>温州市产业政策奖励兑现系统），由各奖补项目申报指南具体明确。</w:t>
      </w:r>
    </w:p>
    <w:p>
      <w:pPr>
        <w:widowControl/>
        <w:spacing w:line="560" w:lineRule="exact"/>
        <w:jc w:val="left"/>
        <w:rPr>
          <w:rStyle w:val="19"/>
          <w:rFonts w:ascii="仿宋_GB2312" w:hAnsi="仿宋_GB2312" w:eastAsia="仿宋_GB2312" w:cs="仿宋_GB2312"/>
          <w:b/>
          <w:color w:val="000000"/>
          <w:position w:val="5"/>
          <w:sz w:val="32"/>
          <w:szCs w:val="32"/>
        </w:rPr>
      </w:pPr>
      <w:r>
        <w:rPr>
          <w:rStyle w:val="19"/>
          <w:rFonts w:hint="eastAsia" w:ascii="仿宋_GB2312" w:hAnsi="仿宋_GB2312" w:eastAsia="仿宋_GB2312" w:cs="仿宋_GB2312"/>
          <w:b/>
          <w:color w:val="000000"/>
          <w:position w:val="5"/>
          <w:sz w:val="32"/>
          <w:szCs w:val="32"/>
        </w:rPr>
        <w:t>五、申请接收</w:t>
      </w:r>
    </w:p>
    <w:p>
      <w:pPr>
        <w:spacing w:line="560" w:lineRule="exact"/>
        <w:ind w:firstLine="640" w:firstLineChars="200"/>
        <w:jc w:val="left"/>
        <w:rPr>
          <w:rFonts w:ascii="仿宋_GB2312" w:hAnsi="仿宋_GB2312" w:eastAsia="仿宋_GB2312" w:cs="仿宋_GB2312"/>
          <w:color w:val="000000"/>
          <w:position w:val="5"/>
          <w:sz w:val="32"/>
          <w:szCs w:val="32"/>
        </w:rPr>
      </w:pPr>
      <w:r>
        <w:rPr>
          <w:rFonts w:hint="eastAsia" w:ascii="仿宋_GB2312" w:eastAsia="仿宋_GB2312"/>
          <w:color w:val="000000"/>
          <w:sz w:val="32"/>
          <w:szCs w:val="32"/>
        </w:rPr>
        <w:t>申报人登陆</w:t>
      </w:r>
      <w:r>
        <w:rPr>
          <w:rStyle w:val="19"/>
          <w:rFonts w:hint="eastAsia" w:ascii="仿宋_GB2312" w:hAnsi="仿宋_GB2312" w:eastAsia="仿宋_GB2312" w:cs="仿宋_GB2312"/>
          <w:color w:val="000000"/>
          <w:position w:val="5"/>
          <w:sz w:val="32"/>
          <w:szCs w:val="32"/>
        </w:rPr>
        <w:t>惠企政策“直通车”（</w:t>
      </w:r>
      <w:r>
        <w:rPr>
          <w:rFonts w:hint="eastAsia" w:ascii="仿宋_GB2312" w:eastAsia="仿宋_GB2312"/>
          <w:color w:val="000000"/>
          <w:sz w:val="32"/>
          <w:szCs w:val="32"/>
        </w:rPr>
        <w:t>温州市产业政策奖励兑现系统），在线填报申请表及相关申报材料。</w:t>
      </w:r>
    </w:p>
    <w:p>
      <w:pPr>
        <w:widowControl/>
        <w:spacing w:line="560" w:lineRule="exact"/>
        <w:jc w:val="left"/>
        <w:rPr>
          <w:rStyle w:val="19"/>
          <w:rFonts w:ascii="仿宋_GB2312" w:hAnsi="仿宋_GB2312" w:eastAsia="仿宋_GB2312" w:cs="仿宋_GB2312"/>
          <w:b/>
          <w:color w:val="000000"/>
          <w:position w:val="5"/>
          <w:sz w:val="32"/>
          <w:szCs w:val="32"/>
        </w:rPr>
      </w:pPr>
      <w:r>
        <w:rPr>
          <w:rStyle w:val="19"/>
          <w:rFonts w:hint="eastAsia" w:ascii="仿宋_GB2312" w:hAnsi="仿宋_GB2312" w:eastAsia="仿宋_GB2312" w:cs="仿宋_GB2312"/>
          <w:b/>
          <w:color w:val="000000"/>
          <w:position w:val="5"/>
          <w:sz w:val="32"/>
          <w:szCs w:val="32"/>
        </w:rPr>
        <w:t>六、办理流程</w:t>
      </w:r>
    </w:p>
    <w:p>
      <w:pPr>
        <w:widowControl/>
        <w:spacing w:line="560" w:lineRule="exact"/>
        <w:jc w:val="left"/>
        <w:rPr>
          <w:rFonts w:ascii="仿宋_GB2312" w:eastAsia="仿宋_GB2312"/>
          <w:color w:val="000000"/>
          <w:sz w:val="32"/>
          <w:szCs w:val="32"/>
        </w:rPr>
      </w:pPr>
      <w:r>
        <w:rPr>
          <w:rFonts w:ascii="仿宋_GB2312" w:eastAsia="仿宋_GB2312"/>
          <w:color w:val="000000"/>
          <w:sz w:val="32"/>
          <w:szCs w:val="32"/>
        </w:rPr>
        <w:t xml:space="preserve">    </w:t>
      </w:r>
      <w:r>
        <w:rPr>
          <w:rFonts w:hint="eastAsia" w:ascii="仿宋_GB2312" w:eastAsia="仿宋_GB2312"/>
          <w:color w:val="000000"/>
          <w:sz w:val="32"/>
          <w:szCs w:val="32"/>
        </w:rPr>
        <w:t>申报人登陆</w:t>
      </w:r>
      <w:r>
        <w:rPr>
          <w:rStyle w:val="19"/>
          <w:rFonts w:hint="eastAsia" w:ascii="仿宋_GB2312" w:hAnsi="仿宋_GB2312" w:eastAsia="仿宋_GB2312" w:cs="仿宋_GB2312"/>
          <w:color w:val="000000"/>
          <w:position w:val="5"/>
          <w:sz w:val="32"/>
          <w:szCs w:val="32"/>
        </w:rPr>
        <w:t>惠企政策“直通车”（</w:t>
      </w:r>
      <w:r>
        <w:rPr>
          <w:rFonts w:hint="eastAsia" w:ascii="仿宋_GB2312" w:eastAsia="仿宋_GB2312"/>
          <w:color w:val="000000"/>
          <w:sz w:val="32"/>
          <w:szCs w:val="32"/>
        </w:rPr>
        <w:t>温州市产业政策奖励兑现系统）办理，奖补项目从“申报、审批、公示、资金拨付”全流程采用限时办结模式。</w:t>
      </w:r>
    </w:p>
    <w:p>
      <w:pPr>
        <w:widowControl/>
        <w:spacing w:line="560" w:lineRule="exact"/>
        <w:jc w:val="left"/>
        <w:rPr>
          <w:rStyle w:val="19"/>
          <w:rFonts w:ascii="仿宋_GB2312" w:hAnsi="仿宋_GB2312" w:eastAsia="仿宋_GB2312" w:cs="仿宋_GB2312"/>
          <w:b/>
          <w:color w:val="000000"/>
          <w:position w:val="5"/>
          <w:sz w:val="32"/>
          <w:szCs w:val="32"/>
        </w:rPr>
      </w:pPr>
      <w:r>
        <w:rPr>
          <w:rStyle w:val="19"/>
          <w:rFonts w:hint="eastAsia" w:ascii="仿宋_GB2312" w:hAnsi="仿宋_GB2312" w:eastAsia="仿宋_GB2312" w:cs="仿宋_GB2312"/>
          <w:b/>
          <w:color w:val="000000"/>
          <w:position w:val="5"/>
          <w:sz w:val="32"/>
          <w:szCs w:val="32"/>
        </w:rPr>
        <w:t>七、流程图</w:t>
      </w:r>
    </w:p>
    <w:p>
      <w:pPr>
        <w:jc w:val="left"/>
        <w:rPr>
          <w:rStyle w:val="19"/>
          <w:rFonts w:ascii="仿宋_GB2312" w:hAnsi="仿宋_GB2312" w:eastAsia="仿宋_GB2312" w:cs="仿宋_GB2312"/>
          <w:b/>
          <w:color w:val="000000"/>
          <w:position w:val="5"/>
          <w:sz w:val="32"/>
          <w:szCs w:val="32"/>
        </w:rPr>
      </w:pPr>
    </w:p>
    <w:p>
      <w:pPr>
        <w:spacing w:line="560" w:lineRule="exact"/>
        <w:jc w:val="left"/>
        <w:rPr>
          <w:rStyle w:val="19"/>
          <w:rFonts w:ascii="仿宋_GB2312" w:hAnsi="仿宋_GB2312" w:eastAsia="仿宋_GB2312" w:cs="仿宋_GB2312"/>
          <w:b/>
          <w:color w:val="000000"/>
          <w:position w:val="5"/>
          <w:sz w:val="32"/>
          <w:szCs w:val="32"/>
        </w:rPr>
      </w:pPr>
      <w:r>
        <mc:AlternateContent>
          <mc:Choice Requires="wps">
            <w:drawing>
              <wp:anchor distT="0" distB="0" distL="114300" distR="114300" simplePos="0" relativeHeight="251692032" behindDoc="0" locked="0" layoutInCell="1" allowOverlap="1">
                <wp:simplePos x="0" y="0"/>
                <wp:positionH relativeFrom="column">
                  <wp:posOffset>1828800</wp:posOffset>
                </wp:positionH>
                <wp:positionV relativeFrom="paragraph">
                  <wp:posOffset>0</wp:posOffset>
                </wp:positionV>
                <wp:extent cx="1600200" cy="495300"/>
                <wp:effectExtent l="4445" t="4445" r="14605" b="14605"/>
                <wp:wrapNone/>
                <wp:docPr id="166" name="矩形 166"/>
                <wp:cNvGraphicFramePr/>
                <a:graphic xmlns:a="http://schemas.openxmlformats.org/drawingml/2006/main">
                  <a:graphicData uri="http://schemas.microsoft.com/office/word/2010/wordprocessingShape">
                    <wps:wsp>
                      <wps:cNvSpPr/>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8"/>
                                <w:szCs w:val="28"/>
                              </w:rPr>
                            </w:pPr>
                            <w:r>
                              <w:rPr>
                                <w:rFonts w:hint="eastAsia" w:ascii="仿宋_GB2312" w:eastAsia="仿宋_GB2312"/>
                                <w:sz w:val="28"/>
                                <w:szCs w:val="28"/>
                              </w:rPr>
                              <w:t>登录申报</w:t>
                            </w:r>
                          </w:p>
                        </w:txbxContent>
                      </wps:txbx>
                      <wps:bodyPr upright="1"/>
                    </wps:wsp>
                  </a:graphicData>
                </a:graphic>
              </wp:anchor>
            </w:drawing>
          </mc:Choice>
          <mc:Fallback>
            <w:pict>
              <v:rect id="_x0000_s1026" o:spid="_x0000_s1026" o:spt="1" style="position:absolute;left:0pt;margin-left:144pt;margin-top:0pt;height:39pt;width:126pt;z-index:251692032;mso-width-relative:page;mso-height-relative:page;" fillcolor="#FFFFFF" filled="t" stroked="t" coordsize="21600,21600" o:gfxdata="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hV8bdUAAAAHAQAADwAAAAAAAAABACAAAAAiAAAAZHJzL2Rvd25y&#10;ZXYueG1sUEsBAhQAFAAAAAgAh07iQJo6NpsBAgAALQQAAA4AAAAAAAAAAQAgAAAAJAEAAGRycy9l&#10;Mm9Eb2MueG1sUEsFBgAAAAAGAAYAWQEAAJcFAAAAAA==&#10;">
                <v:fill on="t" focussize="0,0"/>
                <v:stroke color="#000000" joinstyle="miter"/>
                <v:imagedata o:title=""/>
                <o:lock v:ext="edit" aspectratio="f"/>
                <v:textbox>
                  <w:txbxContent>
                    <w:p>
                      <w:pPr>
                        <w:jc w:val="center"/>
                        <w:rPr>
                          <w:rFonts w:ascii="仿宋_GB2312" w:eastAsia="仿宋_GB2312"/>
                          <w:sz w:val="28"/>
                          <w:szCs w:val="28"/>
                        </w:rPr>
                      </w:pPr>
                      <w:r>
                        <w:rPr>
                          <w:rFonts w:hint="eastAsia" w:ascii="仿宋_GB2312" w:eastAsia="仿宋_GB2312"/>
                          <w:sz w:val="28"/>
                          <w:szCs w:val="28"/>
                        </w:rPr>
                        <w:t>登录申报</w:t>
                      </w:r>
                    </w:p>
                  </w:txbxContent>
                </v:textbox>
              </v:rect>
            </w:pict>
          </mc:Fallback>
        </mc:AlternateContent>
      </w:r>
    </w:p>
    <w:p>
      <w:pPr>
        <w:spacing w:line="560" w:lineRule="exact"/>
        <w:jc w:val="left"/>
        <w:rPr>
          <w:rStyle w:val="19"/>
          <w:rFonts w:ascii="仿宋_GB2312" w:hAnsi="仿宋_GB2312" w:eastAsia="仿宋_GB2312" w:cs="仿宋_GB2312"/>
          <w:b/>
          <w:color w:val="000000"/>
          <w:position w:val="5"/>
          <w:sz w:val="32"/>
          <w:szCs w:val="32"/>
        </w:rPr>
      </w:pPr>
      <w:r>
        <mc:AlternateContent>
          <mc:Choice Requires="wps">
            <w:drawing>
              <wp:anchor distT="0" distB="0" distL="114300" distR="114300" simplePos="0" relativeHeight="251693056" behindDoc="0" locked="0" layoutInCell="1" allowOverlap="1">
                <wp:simplePos x="0" y="0"/>
                <wp:positionH relativeFrom="column">
                  <wp:posOffset>2628900</wp:posOffset>
                </wp:positionH>
                <wp:positionV relativeFrom="paragraph">
                  <wp:posOffset>139700</wp:posOffset>
                </wp:positionV>
                <wp:extent cx="0" cy="297180"/>
                <wp:effectExtent l="38100" t="0" r="38100" b="7620"/>
                <wp:wrapNone/>
                <wp:docPr id="167" name="直接连接符 167"/>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7pt;margin-top:11pt;height:23.4pt;width:0pt;z-index:251693056;mso-width-relative:page;mso-height-relative:page;" filled="f" stroked="t" coordsize="21600,21600" o:gfxdata="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C6jPdkAAAAJAQAADwAAAAAAAAABACAAAAAiAAAAZHJzL2Rvd25y&#10;ZXYueG1sUEsBAhQAFAAAAAgAh07iQPB/6Xz9AQAA6wMAAA4AAAAAAAAAAQAgAAAAKAEAAGRycy9l&#10;Mm9Eb2MueG1sUEsFBgAAAAAGAAYAWQEAAJcFAAAAAA==&#10;">
                <v:fill on="f" focussize="0,0"/>
                <v:stroke color="#000000" joinstyle="round" endarrow="block"/>
                <v:imagedata o:title=""/>
                <o:lock v:ext="edit" aspectratio="f"/>
              </v:line>
            </w:pict>
          </mc:Fallback>
        </mc:AlternateContent>
      </w:r>
    </w:p>
    <w:p>
      <w:pPr>
        <w:spacing w:line="560" w:lineRule="exact"/>
        <w:jc w:val="left"/>
        <w:rPr>
          <w:rStyle w:val="19"/>
          <w:rFonts w:ascii="仿宋_GB2312" w:hAnsi="仿宋_GB2312" w:eastAsia="仿宋_GB2312" w:cs="仿宋_GB2312"/>
          <w:b/>
          <w:color w:val="000000"/>
          <w:position w:val="5"/>
          <w:sz w:val="32"/>
          <w:szCs w:val="32"/>
        </w:rPr>
      </w:pPr>
      <w:r>
        <mc:AlternateContent>
          <mc:Choice Requires="wps">
            <w:drawing>
              <wp:anchor distT="0" distB="0" distL="114300" distR="114300" simplePos="0" relativeHeight="251694080" behindDoc="0" locked="0" layoutInCell="1" allowOverlap="1">
                <wp:simplePos x="0" y="0"/>
                <wp:positionH relativeFrom="column">
                  <wp:posOffset>1828800</wp:posOffset>
                </wp:positionH>
                <wp:positionV relativeFrom="paragraph">
                  <wp:posOffset>180340</wp:posOffset>
                </wp:positionV>
                <wp:extent cx="1600200" cy="495300"/>
                <wp:effectExtent l="4445" t="4445" r="14605" b="14605"/>
                <wp:wrapNone/>
                <wp:docPr id="165" name="矩形 165"/>
                <wp:cNvGraphicFramePr/>
                <a:graphic xmlns:a="http://schemas.openxmlformats.org/drawingml/2006/main">
                  <a:graphicData uri="http://schemas.microsoft.com/office/word/2010/wordprocessingShape">
                    <wps:wsp>
                      <wps:cNvSpPr/>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8"/>
                                <w:szCs w:val="28"/>
                              </w:rPr>
                            </w:pPr>
                            <w:r>
                              <w:rPr>
                                <w:rFonts w:hint="eastAsia" w:ascii="仿宋_GB2312" w:eastAsia="仿宋_GB2312"/>
                                <w:sz w:val="28"/>
                                <w:szCs w:val="28"/>
                              </w:rPr>
                              <w:t>部门审批</w:t>
                            </w:r>
                          </w:p>
                        </w:txbxContent>
                      </wps:txbx>
                      <wps:bodyPr upright="1"/>
                    </wps:wsp>
                  </a:graphicData>
                </a:graphic>
              </wp:anchor>
            </w:drawing>
          </mc:Choice>
          <mc:Fallback>
            <w:pict>
              <v:rect id="_x0000_s1026" o:spid="_x0000_s1026" o:spt="1" style="position:absolute;left:0pt;margin-left:144pt;margin-top:14.2pt;height:39pt;width:126pt;z-index:251694080;mso-width-relative:page;mso-height-relative:page;" fillcolor="#FFFFFF" filled="t" stroked="t" coordsize="21600,21600" o:gfxdata="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2IKy01wAAAAoBAAAPAAAAAAAAAAEAIAAAACIAAABkcnMvZG93&#10;bnJldi54bWxQSwECFAAUAAAACACHTuJAdBNHnwECAAAtBAAADgAAAAAAAAABACAAAAAmAQAAZHJz&#10;L2Uyb0RvYy54bWxQSwUGAAAAAAYABgBZAQAAmQUAAAAA&#10;">
                <v:fill on="t" focussize="0,0"/>
                <v:stroke color="#000000" joinstyle="miter"/>
                <v:imagedata o:title=""/>
                <o:lock v:ext="edit" aspectratio="f"/>
                <v:textbox>
                  <w:txbxContent>
                    <w:p>
                      <w:pPr>
                        <w:jc w:val="center"/>
                        <w:rPr>
                          <w:rFonts w:ascii="仿宋_GB2312" w:eastAsia="仿宋_GB2312"/>
                          <w:sz w:val="28"/>
                          <w:szCs w:val="28"/>
                        </w:rPr>
                      </w:pPr>
                      <w:r>
                        <w:rPr>
                          <w:rFonts w:hint="eastAsia" w:ascii="仿宋_GB2312" w:eastAsia="仿宋_GB2312"/>
                          <w:sz w:val="28"/>
                          <w:szCs w:val="28"/>
                        </w:rPr>
                        <w:t>部门审批</w:t>
                      </w:r>
                    </w:p>
                  </w:txbxContent>
                </v:textbox>
              </v:rect>
            </w:pict>
          </mc:Fallback>
        </mc:AlternateContent>
      </w:r>
    </w:p>
    <w:p>
      <w:pPr>
        <w:spacing w:line="560" w:lineRule="exact"/>
        <w:jc w:val="left"/>
        <w:rPr>
          <w:rStyle w:val="19"/>
          <w:rFonts w:ascii="仿宋_GB2312" w:hAnsi="仿宋_GB2312" w:eastAsia="仿宋_GB2312" w:cs="仿宋_GB2312"/>
          <w:b/>
          <w:color w:val="000000"/>
          <w:position w:val="5"/>
          <w:sz w:val="32"/>
          <w:szCs w:val="32"/>
        </w:rPr>
      </w:pPr>
      <w:r>
        <mc:AlternateContent>
          <mc:Choice Requires="wps">
            <w:drawing>
              <wp:anchor distT="0" distB="0" distL="114300" distR="114300" simplePos="0" relativeHeight="251695104" behindDoc="0" locked="0" layoutInCell="1" allowOverlap="1">
                <wp:simplePos x="0" y="0"/>
                <wp:positionH relativeFrom="column">
                  <wp:posOffset>2628900</wp:posOffset>
                </wp:positionH>
                <wp:positionV relativeFrom="paragraph">
                  <wp:posOffset>320040</wp:posOffset>
                </wp:positionV>
                <wp:extent cx="0" cy="297180"/>
                <wp:effectExtent l="38100" t="0" r="38100" b="7620"/>
                <wp:wrapNone/>
                <wp:docPr id="168" name="直接连接符 16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7pt;margin-top:25.2pt;height:23.4pt;width:0pt;z-index:251695104;mso-width-relative:page;mso-height-relative:page;" filled="f" stroked="t" coordsize="21600,21600" o:gfxdata="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NHpYTZAAAACQEAAA8AAAAAAAAAAQAgAAAAIgAAAGRycy9kb3du&#10;cmV2LnhtbFBLAQIUABQAAAAIAIdO4kD7ubTq/gEAAOsDAAAOAAAAAAAAAAEAIAAAACgBAABkcnMv&#10;ZTJvRG9jLnhtbFBLBQYAAAAABgAGAFkBAACYBQAAAAA=&#10;">
                <v:fill on="f" focussize="0,0"/>
                <v:stroke color="#000000" joinstyle="round" endarrow="block"/>
                <v:imagedata o:title=""/>
                <o:lock v:ext="edit" aspectratio="f"/>
              </v:line>
            </w:pict>
          </mc:Fallback>
        </mc:AlternateContent>
      </w:r>
    </w:p>
    <w:p>
      <w:pPr>
        <w:spacing w:line="560" w:lineRule="exact"/>
        <w:jc w:val="left"/>
        <w:rPr>
          <w:rStyle w:val="19"/>
          <w:rFonts w:ascii="仿宋_GB2312" w:hAnsi="仿宋_GB2312" w:eastAsia="仿宋_GB2312" w:cs="仿宋_GB2312"/>
          <w:b/>
          <w:color w:val="000000"/>
          <w:position w:val="5"/>
          <w:sz w:val="32"/>
          <w:szCs w:val="32"/>
        </w:rPr>
      </w:pPr>
    </w:p>
    <w:p>
      <w:pPr>
        <w:spacing w:line="560" w:lineRule="exact"/>
        <w:jc w:val="left"/>
        <w:rPr>
          <w:rStyle w:val="19"/>
          <w:rFonts w:ascii="仿宋_GB2312" w:hAnsi="仿宋_GB2312" w:eastAsia="仿宋_GB2312" w:cs="仿宋_GB2312"/>
          <w:b/>
          <w:color w:val="000000"/>
          <w:position w:val="5"/>
          <w:sz w:val="32"/>
          <w:szCs w:val="32"/>
        </w:rPr>
      </w:pPr>
      <w:r>
        <mc:AlternateContent>
          <mc:Choice Requires="wps">
            <w:drawing>
              <wp:anchor distT="0" distB="0" distL="114300" distR="114300" simplePos="0" relativeHeight="251696128" behindDoc="0" locked="0" layoutInCell="1" allowOverlap="1">
                <wp:simplePos x="0" y="0"/>
                <wp:positionH relativeFrom="column">
                  <wp:posOffset>1828800</wp:posOffset>
                </wp:positionH>
                <wp:positionV relativeFrom="paragraph">
                  <wp:posOffset>5080</wp:posOffset>
                </wp:positionV>
                <wp:extent cx="1600200" cy="495300"/>
                <wp:effectExtent l="4445" t="4445" r="14605" b="14605"/>
                <wp:wrapNone/>
                <wp:docPr id="189" name="矩形 189"/>
                <wp:cNvGraphicFramePr/>
                <a:graphic xmlns:a="http://schemas.openxmlformats.org/drawingml/2006/main">
                  <a:graphicData uri="http://schemas.microsoft.com/office/word/2010/wordprocessingShape">
                    <wps:wsp>
                      <wps:cNvSpPr/>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8"/>
                                <w:szCs w:val="28"/>
                              </w:rPr>
                            </w:pPr>
                            <w:r>
                              <w:rPr>
                                <w:rFonts w:hint="eastAsia" w:ascii="仿宋_GB2312" w:eastAsia="仿宋_GB2312"/>
                                <w:sz w:val="28"/>
                                <w:szCs w:val="28"/>
                              </w:rPr>
                              <w:t>系统公示</w:t>
                            </w:r>
                          </w:p>
                        </w:txbxContent>
                      </wps:txbx>
                      <wps:bodyPr upright="1"/>
                    </wps:wsp>
                  </a:graphicData>
                </a:graphic>
              </wp:anchor>
            </w:drawing>
          </mc:Choice>
          <mc:Fallback>
            <w:pict>
              <v:rect id="_x0000_s1026" o:spid="_x0000_s1026" o:spt="1" style="position:absolute;left:0pt;margin-left:144pt;margin-top:0.4pt;height:39pt;width:126pt;z-index:251696128;mso-width-relative:page;mso-height-relative:page;" fillcolor="#FFFFFF" filled="t" stroked="t" coordsize="21600,21600" o:gfxdata="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W5fRTVAAAABwEAAA8AAAAAAAAAAQAgAAAAIgAAAGRycy9kb3du&#10;cmV2LnhtbFBLAQIUABQAAAAIAIdO4kCOnSOHAgIAAC0EAAAOAAAAAAAAAAEAIAAAACQBAABkcnMv&#10;ZTJvRG9jLnhtbFBLBQYAAAAABgAGAFkBAACYBQAAAAA=&#10;">
                <v:fill on="t" focussize="0,0"/>
                <v:stroke color="#000000" joinstyle="miter"/>
                <v:imagedata o:title=""/>
                <o:lock v:ext="edit" aspectratio="f"/>
                <v:textbox>
                  <w:txbxContent>
                    <w:p>
                      <w:pPr>
                        <w:jc w:val="center"/>
                        <w:rPr>
                          <w:rFonts w:ascii="仿宋_GB2312" w:eastAsia="仿宋_GB2312"/>
                          <w:sz w:val="28"/>
                          <w:szCs w:val="28"/>
                        </w:rPr>
                      </w:pPr>
                      <w:r>
                        <w:rPr>
                          <w:rFonts w:hint="eastAsia" w:ascii="仿宋_GB2312" w:eastAsia="仿宋_GB2312"/>
                          <w:sz w:val="28"/>
                          <w:szCs w:val="28"/>
                        </w:rPr>
                        <w:t>系统公示</w:t>
                      </w:r>
                    </w:p>
                  </w:txbxContent>
                </v:textbox>
              </v:rect>
            </w:pict>
          </mc:Fallback>
        </mc:AlternateContent>
      </w:r>
    </w:p>
    <w:p>
      <w:pPr>
        <w:spacing w:line="560" w:lineRule="exact"/>
        <w:jc w:val="left"/>
        <w:rPr>
          <w:rStyle w:val="19"/>
          <w:rFonts w:ascii="仿宋_GB2312" w:hAnsi="仿宋_GB2312" w:eastAsia="仿宋_GB2312" w:cs="仿宋_GB2312"/>
          <w:b/>
          <w:color w:val="000000"/>
          <w:position w:val="5"/>
          <w:sz w:val="32"/>
          <w:szCs w:val="32"/>
        </w:rPr>
      </w:pPr>
      <w:r>
        <mc:AlternateContent>
          <mc:Choice Requires="wps">
            <w:drawing>
              <wp:anchor distT="0" distB="0" distL="114300" distR="114300" simplePos="0" relativeHeight="251697152" behindDoc="0" locked="0" layoutInCell="1" allowOverlap="1">
                <wp:simplePos x="0" y="0"/>
                <wp:positionH relativeFrom="column">
                  <wp:posOffset>2628900</wp:posOffset>
                </wp:positionH>
                <wp:positionV relativeFrom="paragraph">
                  <wp:posOffset>144780</wp:posOffset>
                </wp:positionV>
                <wp:extent cx="0" cy="297180"/>
                <wp:effectExtent l="38100" t="0" r="38100" b="7620"/>
                <wp:wrapNone/>
                <wp:docPr id="191" name="直接连接符 19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7pt;margin-top:11.4pt;height:23.4pt;width:0pt;z-index:251697152;mso-width-relative:page;mso-height-relative:page;" filled="f" stroked="t" coordsize="21600,21600" o:gfxdata="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KyGbzYAAAACQEAAA8AAAAAAAAAAQAgAAAAIgAAAGRycy9kb3ducmV2&#10;LnhtbFBLAQIUABQAAAAIAIdO4kAvL1oB/AEAAOsDAAAOAAAAAAAAAAEAIAAAACcBAABkcnMvZTJv&#10;RG9jLnhtbFBLBQYAAAAABgAGAFkBAACVBQAAAAA=&#10;">
                <v:fill on="f" focussize="0,0"/>
                <v:stroke color="#000000" joinstyle="round" endarrow="block"/>
                <v:imagedata o:title=""/>
                <o:lock v:ext="edit" aspectratio="f"/>
              </v:line>
            </w:pict>
          </mc:Fallback>
        </mc:AlternateContent>
      </w:r>
    </w:p>
    <w:p>
      <w:pPr>
        <w:spacing w:line="560" w:lineRule="exact"/>
        <w:jc w:val="left"/>
        <w:rPr>
          <w:rStyle w:val="19"/>
          <w:rFonts w:ascii="仿宋_GB2312" w:hAnsi="仿宋_GB2312" w:eastAsia="仿宋_GB2312" w:cs="仿宋_GB2312"/>
          <w:b/>
          <w:color w:val="000000"/>
          <w:position w:val="5"/>
          <w:sz w:val="32"/>
          <w:szCs w:val="32"/>
        </w:rPr>
      </w:pPr>
      <w:r>
        <mc:AlternateContent>
          <mc:Choice Requires="wps">
            <w:drawing>
              <wp:anchor distT="0" distB="0" distL="114300" distR="114300" simplePos="0" relativeHeight="251698176" behindDoc="0" locked="0" layoutInCell="1" allowOverlap="1">
                <wp:simplePos x="0" y="0"/>
                <wp:positionH relativeFrom="column">
                  <wp:posOffset>1828800</wp:posOffset>
                </wp:positionH>
                <wp:positionV relativeFrom="paragraph">
                  <wp:posOffset>185420</wp:posOffset>
                </wp:positionV>
                <wp:extent cx="1600200" cy="495300"/>
                <wp:effectExtent l="4445" t="4445" r="14605" b="14605"/>
                <wp:wrapNone/>
                <wp:docPr id="214" name="矩形 214"/>
                <wp:cNvGraphicFramePr/>
                <a:graphic xmlns:a="http://schemas.openxmlformats.org/drawingml/2006/main">
                  <a:graphicData uri="http://schemas.microsoft.com/office/word/2010/wordprocessingShape">
                    <wps:wsp>
                      <wps:cNvSpPr/>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8"/>
                                <w:szCs w:val="28"/>
                              </w:rPr>
                            </w:pPr>
                            <w:r>
                              <w:rPr>
                                <w:rFonts w:hint="eastAsia" w:ascii="仿宋_GB2312" w:eastAsia="仿宋_GB2312"/>
                                <w:sz w:val="28"/>
                                <w:szCs w:val="28"/>
                              </w:rPr>
                              <w:t>资金拨付</w:t>
                            </w:r>
                          </w:p>
                        </w:txbxContent>
                      </wps:txbx>
                      <wps:bodyPr upright="1"/>
                    </wps:wsp>
                  </a:graphicData>
                </a:graphic>
              </wp:anchor>
            </w:drawing>
          </mc:Choice>
          <mc:Fallback>
            <w:pict>
              <v:rect id="_x0000_s1026" o:spid="_x0000_s1026" o:spt="1" style="position:absolute;left:0pt;margin-left:144pt;margin-top:14.6pt;height:39pt;width:126pt;z-index:251698176;mso-width-relative:page;mso-height-relative:page;" fillcolor="#FFFFFF" filled="t" stroked="t" coordsize="21600,21600" o:gfxdata="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ZNdddgAAAAKAQAADwAAAAAAAAABACAAAAAiAAAAZHJzL2Rv&#10;d25yZXYueG1sUEsBAhQAFAAAAAgAh07iQPCiCBoBAgAALQQAAA4AAAAAAAAAAQAgAAAAJwEAAGRy&#10;cy9lMm9Eb2MueG1sUEsFBgAAAAAGAAYAWQEAAJoFAAAAAA==&#10;">
                <v:fill on="t" focussize="0,0"/>
                <v:stroke color="#000000" joinstyle="miter"/>
                <v:imagedata o:title=""/>
                <o:lock v:ext="edit" aspectratio="f"/>
                <v:textbox>
                  <w:txbxContent>
                    <w:p>
                      <w:pPr>
                        <w:jc w:val="center"/>
                        <w:rPr>
                          <w:rFonts w:ascii="仿宋_GB2312" w:eastAsia="仿宋_GB2312"/>
                          <w:sz w:val="28"/>
                          <w:szCs w:val="28"/>
                        </w:rPr>
                      </w:pPr>
                      <w:r>
                        <w:rPr>
                          <w:rFonts w:hint="eastAsia" w:ascii="仿宋_GB2312" w:eastAsia="仿宋_GB2312"/>
                          <w:sz w:val="28"/>
                          <w:szCs w:val="28"/>
                        </w:rPr>
                        <w:t>资金拨付</w:t>
                      </w:r>
                    </w:p>
                  </w:txbxContent>
                </v:textbox>
              </v:rect>
            </w:pict>
          </mc:Fallback>
        </mc:AlternateContent>
      </w:r>
    </w:p>
    <w:p>
      <w:pPr>
        <w:spacing w:line="560" w:lineRule="exact"/>
        <w:jc w:val="left"/>
        <w:rPr>
          <w:rStyle w:val="19"/>
          <w:rFonts w:ascii="仿宋_GB2312" w:hAnsi="仿宋_GB2312" w:eastAsia="仿宋_GB2312" w:cs="仿宋_GB2312"/>
          <w:b/>
          <w:color w:val="000000"/>
          <w:position w:val="5"/>
          <w:sz w:val="32"/>
          <w:szCs w:val="32"/>
        </w:rPr>
      </w:pPr>
    </w:p>
    <w:p>
      <w:pPr>
        <w:spacing w:line="560" w:lineRule="exact"/>
        <w:jc w:val="left"/>
        <w:rPr>
          <w:rStyle w:val="19"/>
          <w:rFonts w:ascii="仿宋_GB2312" w:hAnsi="仿宋_GB2312" w:eastAsia="仿宋_GB2312" w:cs="仿宋_GB2312"/>
          <w:b/>
          <w:color w:val="000000"/>
          <w:position w:val="5"/>
          <w:sz w:val="32"/>
          <w:szCs w:val="32"/>
        </w:rPr>
      </w:pPr>
    </w:p>
    <w:p>
      <w:pPr>
        <w:spacing w:line="560" w:lineRule="exact"/>
        <w:jc w:val="left"/>
        <w:rPr>
          <w:rStyle w:val="19"/>
          <w:rFonts w:ascii="仿宋_GB2312" w:hAnsi="仿宋_GB2312" w:eastAsia="仿宋_GB2312" w:cs="仿宋_GB2312"/>
          <w:b/>
          <w:color w:val="000000"/>
          <w:position w:val="5"/>
          <w:sz w:val="32"/>
          <w:szCs w:val="32"/>
        </w:rPr>
      </w:pPr>
      <w:r>
        <w:rPr>
          <w:rStyle w:val="19"/>
          <w:rFonts w:hint="eastAsia" w:ascii="仿宋_GB2312" w:hAnsi="仿宋_GB2312" w:eastAsia="仿宋_GB2312" w:cs="仿宋_GB2312"/>
          <w:b/>
          <w:color w:val="000000"/>
          <w:position w:val="5"/>
          <w:sz w:val="32"/>
          <w:szCs w:val="32"/>
        </w:rPr>
        <w:t>八、办结时限</w:t>
      </w:r>
    </w:p>
    <w:p>
      <w:pPr>
        <w:spacing w:line="55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资格定补类项目办理</w:t>
      </w:r>
      <w:r>
        <w:rPr>
          <w:rFonts w:ascii="仿宋_GB2312" w:eastAsia="仿宋_GB2312"/>
          <w:color w:val="000000"/>
          <w:sz w:val="32"/>
          <w:szCs w:val="32"/>
        </w:rPr>
        <w:t>13</w:t>
      </w:r>
      <w:r>
        <w:rPr>
          <w:rFonts w:hint="eastAsia" w:ascii="仿宋_GB2312" w:eastAsia="仿宋_GB2312"/>
          <w:color w:val="000000"/>
          <w:sz w:val="32"/>
          <w:szCs w:val="32"/>
        </w:rPr>
        <w:t>个工作日，数据核校类项目办理</w:t>
      </w:r>
      <w:r>
        <w:rPr>
          <w:rFonts w:ascii="仿宋_GB2312" w:eastAsia="仿宋_GB2312"/>
          <w:color w:val="000000"/>
          <w:sz w:val="32"/>
          <w:szCs w:val="32"/>
        </w:rPr>
        <w:t>23</w:t>
      </w:r>
      <w:r>
        <w:rPr>
          <w:rFonts w:hint="eastAsia" w:ascii="仿宋_GB2312" w:eastAsia="仿宋_GB2312"/>
          <w:color w:val="000000"/>
          <w:sz w:val="32"/>
          <w:szCs w:val="32"/>
        </w:rPr>
        <w:t>个工作日，审查遴选类项目办理</w:t>
      </w:r>
      <w:r>
        <w:rPr>
          <w:rFonts w:ascii="仿宋_GB2312" w:eastAsia="仿宋_GB2312"/>
          <w:color w:val="000000"/>
          <w:sz w:val="32"/>
          <w:szCs w:val="32"/>
        </w:rPr>
        <w:t>48</w:t>
      </w:r>
      <w:r>
        <w:rPr>
          <w:rFonts w:hint="eastAsia" w:ascii="仿宋_GB2312" w:eastAsia="仿宋_GB2312"/>
          <w:color w:val="000000"/>
          <w:sz w:val="32"/>
          <w:szCs w:val="32"/>
        </w:rPr>
        <w:t>个工作日。</w:t>
      </w:r>
    </w:p>
    <w:p>
      <w:pPr>
        <w:spacing w:line="560" w:lineRule="exact"/>
        <w:jc w:val="left"/>
        <w:rPr>
          <w:rStyle w:val="19"/>
          <w:rFonts w:ascii="仿宋_GB2312" w:hAnsi="仿宋_GB2312" w:eastAsia="仿宋_GB2312" w:cs="仿宋_GB2312"/>
          <w:b/>
          <w:color w:val="000000"/>
          <w:position w:val="5"/>
          <w:sz w:val="32"/>
          <w:szCs w:val="32"/>
        </w:rPr>
      </w:pPr>
      <w:r>
        <w:rPr>
          <w:rStyle w:val="19"/>
          <w:rFonts w:hint="eastAsia" w:ascii="仿宋_GB2312" w:hAnsi="仿宋_GB2312" w:eastAsia="仿宋_GB2312" w:cs="仿宋_GB2312"/>
          <w:b/>
          <w:color w:val="000000"/>
          <w:position w:val="5"/>
          <w:sz w:val="32"/>
          <w:szCs w:val="32"/>
        </w:rPr>
        <w:t>九、收费依据及标准</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无需收费。</w:t>
      </w:r>
    </w:p>
    <w:p>
      <w:pPr>
        <w:spacing w:line="560" w:lineRule="exact"/>
        <w:jc w:val="left"/>
        <w:rPr>
          <w:rStyle w:val="19"/>
          <w:rFonts w:ascii="仿宋_GB2312" w:hAnsi="仿宋_GB2312" w:eastAsia="仿宋_GB2312" w:cs="仿宋_GB2312"/>
          <w:b/>
          <w:color w:val="000000"/>
          <w:position w:val="5"/>
          <w:sz w:val="32"/>
          <w:szCs w:val="32"/>
        </w:rPr>
      </w:pPr>
      <w:r>
        <w:rPr>
          <w:rStyle w:val="19"/>
          <w:rFonts w:hint="eastAsia" w:ascii="仿宋_GB2312" w:hAnsi="仿宋_GB2312" w:eastAsia="仿宋_GB2312" w:cs="仿宋_GB2312"/>
          <w:b/>
          <w:color w:val="000000"/>
          <w:position w:val="5"/>
          <w:sz w:val="32"/>
          <w:szCs w:val="32"/>
        </w:rPr>
        <w:t>十、办理结果</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资助到账。</w:t>
      </w:r>
    </w:p>
    <w:p>
      <w:pPr>
        <w:spacing w:line="560" w:lineRule="exact"/>
        <w:jc w:val="left"/>
        <w:rPr>
          <w:rStyle w:val="19"/>
          <w:rFonts w:ascii="仿宋_GB2312" w:hAnsi="仿宋_GB2312" w:eastAsia="仿宋_GB2312" w:cs="仿宋_GB2312"/>
          <w:b/>
          <w:color w:val="000000"/>
          <w:position w:val="5"/>
          <w:sz w:val="32"/>
          <w:szCs w:val="32"/>
        </w:rPr>
      </w:pPr>
      <w:r>
        <w:rPr>
          <w:rStyle w:val="19"/>
          <w:rFonts w:hint="eastAsia" w:ascii="仿宋_GB2312" w:hAnsi="仿宋_GB2312" w:eastAsia="仿宋_GB2312" w:cs="仿宋_GB2312"/>
          <w:b/>
          <w:color w:val="000000"/>
          <w:position w:val="5"/>
          <w:sz w:val="32"/>
          <w:szCs w:val="32"/>
        </w:rPr>
        <w:t>十一、咨询途径</w:t>
      </w:r>
    </w:p>
    <w:p>
      <w:pPr>
        <w:spacing w:line="560" w:lineRule="exact"/>
        <w:ind w:firstLine="640" w:firstLineChars="200"/>
        <w:jc w:val="left"/>
        <w:rPr>
          <w:rStyle w:val="19"/>
          <w:rFonts w:ascii="仿宋_GB2312" w:hAnsi="仿宋_GB2312" w:eastAsia="仿宋_GB2312" w:cs="仿宋_GB2312"/>
          <w:color w:val="000000"/>
          <w:position w:val="5"/>
          <w:sz w:val="32"/>
          <w:szCs w:val="32"/>
        </w:rPr>
      </w:pPr>
      <w:r>
        <w:rPr>
          <w:rStyle w:val="19"/>
          <w:rFonts w:hint="eastAsia" w:ascii="仿宋_GB2312" w:hAnsi="仿宋_GB2312" w:eastAsia="仿宋_GB2312" w:cs="仿宋_GB2312"/>
          <w:color w:val="000000"/>
          <w:position w:val="5"/>
          <w:sz w:val="32"/>
          <w:szCs w:val="32"/>
        </w:rPr>
        <w:t>咨询电话：</w:t>
      </w:r>
      <w:r>
        <w:rPr>
          <w:rStyle w:val="19"/>
          <w:rFonts w:ascii="仿宋_GB2312" w:hAnsi="仿宋_GB2312" w:eastAsia="仿宋_GB2312" w:cs="仿宋_GB2312"/>
          <w:color w:val="000000"/>
          <w:position w:val="5"/>
          <w:sz w:val="32"/>
          <w:szCs w:val="32"/>
        </w:rPr>
        <w:t>0577-89600132</w:t>
      </w:r>
    </w:p>
    <w:p>
      <w:pPr>
        <w:spacing w:line="560" w:lineRule="exact"/>
        <w:ind w:firstLine="640" w:firstLineChars="200"/>
        <w:jc w:val="left"/>
        <w:rPr>
          <w:rStyle w:val="19"/>
          <w:rFonts w:ascii="仿宋_GB2312" w:hAnsi="仿宋_GB2312" w:eastAsia="仿宋_GB2312" w:cs="仿宋_GB2312"/>
          <w:color w:val="000000"/>
          <w:position w:val="5"/>
          <w:sz w:val="32"/>
          <w:szCs w:val="32"/>
        </w:rPr>
      </w:pPr>
      <w:r>
        <w:rPr>
          <w:rStyle w:val="19"/>
          <w:rFonts w:hint="eastAsia" w:ascii="仿宋_GB2312" w:hAnsi="仿宋_GB2312" w:eastAsia="仿宋_GB2312" w:cs="仿宋_GB2312"/>
          <w:color w:val="000000"/>
          <w:position w:val="5"/>
          <w:sz w:val="32"/>
          <w:szCs w:val="32"/>
        </w:rPr>
        <w:t>咨询地址：温州市市府路</w:t>
      </w:r>
      <w:r>
        <w:rPr>
          <w:rStyle w:val="19"/>
          <w:rFonts w:ascii="仿宋_GB2312" w:hAnsi="仿宋_GB2312" w:eastAsia="仿宋_GB2312" w:cs="仿宋_GB2312"/>
          <w:color w:val="000000"/>
          <w:position w:val="5"/>
          <w:sz w:val="32"/>
          <w:szCs w:val="32"/>
        </w:rPr>
        <w:t>496</w:t>
      </w:r>
      <w:r>
        <w:rPr>
          <w:rStyle w:val="19"/>
          <w:rFonts w:hint="eastAsia" w:ascii="仿宋_GB2312" w:hAnsi="仿宋_GB2312" w:eastAsia="仿宋_GB2312" w:cs="仿宋_GB2312"/>
          <w:color w:val="000000"/>
          <w:position w:val="5"/>
          <w:sz w:val="32"/>
          <w:szCs w:val="32"/>
        </w:rPr>
        <w:t>号</w:t>
      </w:r>
      <w:r>
        <w:rPr>
          <w:rStyle w:val="19"/>
          <w:rFonts w:ascii="仿宋_GB2312" w:hAnsi="仿宋_GB2312" w:eastAsia="仿宋_GB2312" w:cs="仿宋_GB2312"/>
          <w:color w:val="000000"/>
          <w:position w:val="5"/>
          <w:sz w:val="32"/>
          <w:szCs w:val="32"/>
        </w:rPr>
        <w:t>801</w:t>
      </w:r>
      <w:r>
        <w:rPr>
          <w:rStyle w:val="19"/>
          <w:rFonts w:hint="eastAsia" w:ascii="仿宋_GB2312" w:hAnsi="仿宋_GB2312" w:eastAsia="仿宋_GB2312" w:cs="仿宋_GB2312"/>
          <w:color w:val="000000"/>
          <w:position w:val="5"/>
          <w:sz w:val="32"/>
          <w:szCs w:val="32"/>
        </w:rPr>
        <w:t>室知识产权处、温州市府东路</w:t>
      </w:r>
      <w:r>
        <w:rPr>
          <w:rStyle w:val="19"/>
          <w:rFonts w:ascii="仿宋_GB2312" w:hAnsi="仿宋_GB2312" w:eastAsia="仿宋_GB2312" w:cs="仿宋_GB2312"/>
          <w:color w:val="000000"/>
          <w:position w:val="5"/>
          <w:sz w:val="32"/>
          <w:szCs w:val="32"/>
        </w:rPr>
        <w:t>717</w:t>
      </w:r>
      <w:r>
        <w:rPr>
          <w:rStyle w:val="19"/>
          <w:rFonts w:hint="eastAsia" w:ascii="仿宋_GB2312" w:hAnsi="仿宋_GB2312" w:eastAsia="仿宋_GB2312" w:cs="仿宋_GB2312"/>
          <w:color w:val="000000"/>
          <w:position w:val="5"/>
          <w:sz w:val="32"/>
          <w:szCs w:val="32"/>
        </w:rPr>
        <w:t>号温州知识产权快维中心办理窗口。</w:t>
      </w:r>
    </w:p>
    <w:p>
      <w:pPr>
        <w:spacing w:line="560" w:lineRule="exact"/>
        <w:ind w:firstLine="640" w:firstLineChars="200"/>
        <w:jc w:val="left"/>
        <w:rPr>
          <w:rStyle w:val="19"/>
          <w:rFonts w:ascii="仿宋_GB2312" w:hAnsi="仿宋_GB2312" w:eastAsia="仿宋_GB2312" w:cs="仿宋_GB2312"/>
          <w:color w:val="000000"/>
          <w:position w:val="5"/>
          <w:sz w:val="32"/>
          <w:szCs w:val="32"/>
        </w:rPr>
      </w:pPr>
      <w:r>
        <w:rPr>
          <w:rStyle w:val="19"/>
          <w:rFonts w:hint="eastAsia" w:ascii="仿宋_GB2312" w:hAnsi="仿宋_GB2312" w:eastAsia="仿宋_GB2312" w:cs="仿宋_GB2312"/>
          <w:color w:val="000000"/>
          <w:position w:val="5"/>
          <w:sz w:val="32"/>
          <w:szCs w:val="32"/>
        </w:rPr>
        <w:t>咨询网址：</w:t>
      </w:r>
    </w:p>
    <w:p>
      <w:pPr>
        <w:spacing w:line="560" w:lineRule="exact"/>
        <w:ind w:firstLine="640" w:firstLineChars="200"/>
        <w:jc w:val="left"/>
        <w:rPr>
          <w:rStyle w:val="19"/>
          <w:rFonts w:ascii="仿宋_GB2312" w:hAnsi="仿宋_GB2312" w:eastAsia="仿宋_GB2312" w:cs="仿宋_GB2312"/>
          <w:color w:val="000000"/>
          <w:position w:val="5"/>
          <w:sz w:val="32"/>
          <w:szCs w:val="32"/>
        </w:rPr>
      </w:pPr>
      <w:r>
        <w:rPr>
          <w:rStyle w:val="19"/>
          <w:rFonts w:hint="eastAsia" w:ascii="仿宋_GB2312" w:hAnsi="仿宋_GB2312" w:eastAsia="仿宋_GB2312" w:cs="仿宋_GB2312"/>
          <w:color w:val="000000"/>
          <w:position w:val="5"/>
          <w:sz w:val="32"/>
          <w:szCs w:val="32"/>
        </w:rPr>
        <w:t>惠企政策“直通车”（</w:t>
      </w:r>
      <w:r>
        <w:rPr>
          <w:rFonts w:hint="eastAsia" w:ascii="仿宋_GB2312" w:eastAsia="仿宋_GB2312"/>
          <w:color w:val="000000"/>
          <w:sz w:val="32"/>
          <w:szCs w:val="32"/>
        </w:rPr>
        <w:t>温州市产业政策奖励兑现系统）</w:t>
      </w:r>
    </w:p>
    <w:p>
      <w:pPr>
        <w:spacing w:line="560" w:lineRule="exact"/>
        <w:ind w:firstLine="640" w:firstLineChars="200"/>
        <w:jc w:val="left"/>
        <w:rPr>
          <w:rStyle w:val="19"/>
          <w:rFonts w:ascii="仿宋_GB2312" w:hAnsi="仿宋_GB2312" w:eastAsia="仿宋_GB2312" w:cs="仿宋_GB2312"/>
          <w:color w:val="000000"/>
          <w:position w:val="5"/>
          <w:sz w:val="32"/>
          <w:szCs w:val="32"/>
        </w:rPr>
      </w:pPr>
      <w:r>
        <w:rPr>
          <w:rStyle w:val="19"/>
          <w:rFonts w:ascii="仿宋_GB2312" w:hAnsi="仿宋_GB2312" w:eastAsia="仿宋_GB2312" w:cs="仿宋_GB2312"/>
          <w:color w:val="000000"/>
          <w:position w:val="5"/>
          <w:sz w:val="32"/>
          <w:szCs w:val="32"/>
        </w:rPr>
        <w:t>http://reward.wenzhou.gov.cn/app?area=%E5%B8%82%E6%9C%AC%E7%BA%A7</w:t>
      </w:r>
    </w:p>
    <w:p>
      <w:pPr>
        <w:spacing w:line="560" w:lineRule="exact"/>
        <w:jc w:val="left"/>
        <w:rPr>
          <w:rStyle w:val="19"/>
          <w:rFonts w:ascii="仿宋_GB2312" w:hAnsi="仿宋_GB2312" w:eastAsia="仿宋_GB2312" w:cs="仿宋_GB2312"/>
          <w:b/>
          <w:color w:val="000000"/>
          <w:position w:val="5"/>
          <w:sz w:val="32"/>
          <w:szCs w:val="32"/>
        </w:rPr>
      </w:pPr>
      <w:r>
        <w:rPr>
          <w:rStyle w:val="19"/>
          <w:rFonts w:hint="eastAsia" w:ascii="仿宋_GB2312" w:hAnsi="仿宋_GB2312" w:eastAsia="仿宋_GB2312" w:cs="仿宋_GB2312"/>
          <w:b/>
          <w:color w:val="000000"/>
          <w:position w:val="5"/>
          <w:sz w:val="32"/>
          <w:szCs w:val="32"/>
        </w:rPr>
        <w:t>十二、监督投诉渠道</w:t>
      </w:r>
    </w:p>
    <w:p>
      <w:pPr>
        <w:spacing w:line="560" w:lineRule="exact"/>
        <w:ind w:firstLine="640" w:firstLineChars="200"/>
        <w:jc w:val="left"/>
        <w:rPr>
          <w:rStyle w:val="19"/>
          <w:rFonts w:ascii="仿宋_GB2312" w:hAnsi="仿宋_GB2312" w:eastAsia="仿宋_GB2312" w:cs="仿宋_GB2312"/>
          <w:color w:val="000000"/>
          <w:position w:val="5"/>
          <w:sz w:val="32"/>
          <w:szCs w:val="32"/>
        </w:rPr>
      </w:pPr>
      <w:r>
        <w:rPr>
          <w:rStyle w:val="19"/>
          <w:rFonts w:hint="eastAsia" w:ascii="仿宋_GB2312" w:hAnsi="仿宋_GB2312" w:eastAsia="仿宋_GB2312" w:cs="仿宋_GB2312"/>
          <w:color w:val="000000"/>
          <w:position w:val="5"/>
          <w:sz w:val="32"/>
          <w:szCs w:val="32"/>
        </w:rPr>
        <w:t>投诉电话：</w:t>
      </w:r>
      <w:r>
        <w:rPr>
          <w:rStyle w:val="19"/>
          <w:rFonts w:ascii="仿宋_GB2312" w:hAnsi="仿宋_GB2312" w:eastAsia="仿宋_GB2312" w:cs="仿宋_GB2312"/>
          <w:color w:val="000000"/>
          <w:position w:val="5"/>
          <w:sz w:val="32"/>
          <w:szCs w:val="32"/>
        </w:rPr>
        <w:t>0577-89660016</w:t>
      </w:r>
    </w:p>
    <w:p>
      <w:pPr>
        <w:spacing w:line="560" w:lineRule="exact"/>
        <w:jc w:val="left"/>
        <w:rPr>
          <w:rStyle w:val="19"/>
          <w:rFonts w:ascii="仿宋_GB2312" w:hAnsi="仿宋_GB2312" w:eastAsia="仿宋_GB2312" w:cs="仿宋_GB2312"/>
          <w:b/>
          <w:color w:val="000000"/>
          <w:position w:val="5"/>
          <w:sz w:val="32"/>
          <w:szCs w:val="32"/>
        </w:rPr>
      </w:pPr>
      <w:r>
        <w:rPr>
          <w:rStyle w:val="19"/>
          <w:rFonts w:hint="eastAsia" w:ascii="仿宋_GB2312" w:hAnsi="仿宋_GB2312" w:eastAsia="仿宋_GB2312" w:cs="仿宋_GB2312"/>
          <w:b/>
          <w:color w:val="000000"/>
          <w:position w:val="5"/>
          <w:sz w:val="32"/>
          <w:szCs w:val="32"/>
        </w:rPr>
        <w:t>十三、办公地点和时间</w:t>
      </w:r>
    </w:p>
    <w:p>
      <w:pPr>
        <w:spacing w:line="560" w:lineRule="exact"/>
        <w:ind w:firstLine="640" w:firstLineChars="200"/>
        <w:jc w:val="left"/>
        <w:rPr>
          <w:rStyle w:val="19"/>
          <w:rFonts w:ascii="仿宋_GB2312" w:hAnsi="仿宋_GB2312" w:eastAsia="仿宋_GB2312" w:cs="仿宋_GB2312"/>
          <w:color w:val="000000"/>
          <w:position w:val="5"/>
          <w:sz w:val="32"/>
          <w:szCs w:val="32"/>
        </w:rPr>
      </w:pPr>
      <w:r>
        <w:rPr>
          <w:rStyle w:val="19"/>
          <w:rFonts w:hint="eastAsia" w:ascii="仿宋_GB2312" w:hAnsi="仿宋_GB2312" w:eastAsia="仿宋_GB2312" w:cs="仿宋_GB2312"/>
          <w:color w:val="000000"/>
          <w:position w:val="5"/>
          <w:sz w:val="32"/>
          <w:szCs w:val="32"/>
        </w:rPr>
        <w:t>办公地址：温州市府东路</w:t>
      </w:r>
      <w:r>
        <w:rPr>
          <w:rStyle w:val="19"/>
          <w:rFonts w:ascii="仿宋_GB2312" w:hAnsi="仿宋_GB2312" w:eastAsia="仿宋_GB2312" w:cs="仿宋_GB2312"/>
          <w:color w:val="000000"/>
          <w:position w:val="5"/>
          <w:sz w:val="32"/>
          <w:szCs w:val="32"/>
        </w:rPr>
        <w:t>717</w:t>
      </w:r>
      <w:r>
        <w:rPr>
          <w:rStyle w:val="19"/>
          <w:rFonts w:hint="eastAsia" w:ascii="仿宋_GB2312" w:hAnsi="仿宋_GB2312" w:eastAsia="仿宋_GB2312" w:cs="仿宋_GB2312"/>
          <w:color w:val="000000"/>
          <w:position w:val="5"/>
          <w:sz w:val="32"/>
          <w:szCs w:val="32"/>
        </w:rPr>
        <w:t>号温州知识产权快维中心办理窗口、温州市市府路</w:t>
      </w:r>
      <w:r>
        <w:rPr>
          <w:rStyle w:val="19"/>
          <w:rFonts w:ascii="仿宋_GB2312" w:hAnsi="仿宋_GB2312" w:eastAsia="仿宋_GB2312" w:cs="仿宋_GB2312"/>
          <w:color w:val="000000"/>
          <w:position w:val="5"/>
          <w:sz w:val="32"/>
          <w:szCs w:val="32"/>
        </w:rPr>
        <w:t>496</w:t>
      </w:r>
      <w:r>
        <w:rPr>
          <w:rStyle w:val="19"/>
          <w:rFonts w:hint="eastAsia" w:ascii="仿宋_GB2312" w:hAnsi="仿宋_GB2312" w:eastAsia="仿宋_GB2312" w:cs="仿宋_GB2312"/>
          <w:color w:val="000000"/>
          <w:position w:val="5"/>
          <w:sz w:val="32"/>
          <w:szCs w:val="32"/>
        </w:rPr>
        <w:t>号</w:t>
      </w:r>
      <w:r>
        <w:rPr>
          <w:rStyle w:val="19"/>
          <w:rFonts w:ascii="仿宋_GB2312" w:hAnsi="仿宋_GB2312" w:eastAsia="仿宋_GB2312" w:cs="仿宋_GB2312"/>
          <w:color w:val="000000"/>
          <w:position w:val="5"/>
          <w:sz w:val="32"/>
          <w:szCs w:val="32"/>
        </w:rPr>
        <w:t>801</w:t>
      </w:r>
      <w:r>
        <w:rPr>
          <w:rStyle w:val="19"/>
          <w:rFonts w:hint="eastAsia" w:ascii="仿宋_GB2312" w:hAnsi="仿宋_GB2312" w:eastAsia="仿宋_GB2312" w:cs="仿宋_GB2312"/>
          <w:color w:val="000000"/>
          <w:position w:val="5"/>
          <w:sz w:val="32"/>
          <w:szCs w:val="32"/>
        </w:rPr>
        <w:t>室知识产权处。</w:t>
      </w:r>
    </w:p>
    <w:p>
      <w:pPr>
        <w:spacing w:line="560" w:lineRule="exact"/>
        <w:ind w:firstLine="640" w:firstLineChars="200"/>
        <w:jc w:val="left"/>
        <w:rPr>
          <w:rStyle w:val="19"/>
          <w:rFonts w:ascii="仿宋_GB2312" w:hAnsi="仿宋_GB2312" w:eastAsia="仿宋_GB2312" w:cs="仿宋_GB2312"/>
          <w:color w:val="000000"/>
          <w:position w:val="5"/>
          <w:sz w:val="32"/>
          <w:szCs w:val="32"/>
        </w:rPr>
      </w:pPr>
      <w:r>
        <w:rPr>
          <w:rStyle w:val="19"/>
          <w:rFonts w:hint="eastAsia" w:ascii="仿宋_GB2312" w:hAnsi="仿宋_GB2312" w:eastAsia="仿宋_GB2312" w:cs="仿宋_GB2312"/>
          <w:color w:val="000000"/>
          <w:position w:val="5"/>
          <w:sz w:val="32"/>
          <w:szCs w:val="32"/>
        </w:rPr>
        <w:t>办理时间：工作日上午</w:t>
      </w:r>
      <w:r>
        <w:rPr>
          <w:rStyle w:val="19"/>
          <w:rFonts w:ascii="仿宋_GB2312" w:hAnsi="仿宋_GB2312" w:eastAsia="仿宋_GB2312" w:cs="仿宋_GB2312"/>
          <w:color w:val="000000"/>
          <w:position w:val="5"/>
          <w:sz w:val="32"/>
          <w:szCs w:val="32"/>
        </w:rPr>
        <w:t>8</w:t>
      </w:r>
      <w:r>
        <w:rPr>
          <w:rStyle w:val="19"/>
          <w:rFonts w:hint="eastAsia" w:ascii="仿宋_GB2312" w:hAnsi="仿宋_GB2312" w:eastAsia="仿宋_GB2312" w:cs="仿宋_GB2312"/>
          <w:color w:val="000000"/>
          <w:position w:val="5"/>
          <w:sz w:val="32"/>
          <w:szCs w:val="32"/>
        </w:rPr>
        <w:t>点</w:t>
      </w:r>
      <w:r>
        <w:rPr>
          <w:rStyle w:val="19"/>
          <w:rFonts w:ascii="仿宋_GB2312" w:hAnsi="仿宋_GB2312" w:eastAsia="仿宋_GB2312" w:cs="仿宋_GB2312"/>
          <w:color w:val="000000"/>
          <w:position w:val="5"/>
          <w:sz w:val="32"/>
          <w:szCs w:val="32"/>
        </w:rPr>
        <w:t>30</w:t>
      </w:r>
      <w:r>
        <w:rPr>
          <w:rStyle w:val="19"/>
          <w:rFonts w:hint="eastAsia" w:ascii="仿宋_GB2312" w:hAnsi="仿宋_GB2312" w:eastAsia="仿宋_GB2312" w:cs="仿宋_GB2312"/>
          <w:color w:val="000000"/>
          <w:position w:val="5"/>
          <w:sz w:val="32"/>
          <w:szCs w:val="32"/>
        </w:rPr>
        <w:t>分到下午</w:t>
      </w:r>
      <w:r>
        <w:rPr>
          <w:rStyle w:val="19"/>
          <w:rFonts w:ascii="仿宋_GB2312" w:hAnsi="仿宋_GB2312" w:eastAsia="仿宋_GB2312" w:cs="仿宋_GB2312"/>
          <w:color w:val="000000"/>
          <w:position w:val="5"/>
          <w:sz w:val="32"/>
          <w:szCs w:val="32"/>
        </w:rPr>
        <w:t>5</w:t>
      </w:r>
      <w:r>
        <w:rPr>
          <w:rStyle w:val="19"/>
          <w:rFonts w:hint="eastAsia" w:ascii="仿宋_GB2312" w:hAnsi="仿宋_GB2312" w:eastAsia="仿宋_GB2312" w:cs="仿宋_GB2312"/>
          <w:color w:val="000000"/>
          <w:position w:val="5"/>
          <w:sz w:val="32"/>
          <w:szCs w:val="32"/>
        </w:rPr>
        <w:t>点</w:t>
      </w:r>
      <w:r>
        <w:rPr>
          <w:rStyle w:val="19"/>
          <w:rFonts w:ascii="仿宋_GB2312" w:hAnsi="仿宋_GB2312" w:eastAsia="仿宋_GB2312" w:cs="仿宋_GB2312"/>
          <w:color w:val="000000"/>
          <w:position w:val="5"/>
          <w:sz w:val="32"/>
          <w:szCs w:val="32"/>
        </w:rPr>
        <w:t>30</w:t>
      </w:r>
      <w:r>
        <w:rPr>
          <w:rStyle w:val="19"/>
          <w:rFonts w:hint="eastAsia" w:ascii="仿宋_GB2312" w:hAnsi="仿宋_GB2312" w:eastAsia="仿宋_GB2312" w:cs="仿宋_GB2312"/>
          <w:color w:val="000000"/>
          <w:position w:val="5"/>
          <w:sz w:val="32"/>
          <w:szCs w:val="32"/>
        </w:rPr>
        <w:t>分。</w:t>
      </w:r>
    </w:p>
    <w:p>
      <w:pPr>
        <w:spacing w:line="560" w:lineRule="exact"/>
        <w:ind w:firstLine="640" w:firstLineChars="200"/>
        <w:jc w:val="left"/>
        <w:rPr>
          <w:rFonts w:ascii="仿宋_GB2312" w:hAnsi="仿宋_GB2312" w:eastAsia="仿宋_GB2312" w:cs="仿宋_GB2312"/>
          <w:color w:val="000000"/>
          <w:position w:val="5"/>
          <w:sz w:val="32"/>
          <w:szCs w:val="32"/>
        </w:rPr>
      </w:pPr>
      <w:r>
        <w:rPr>
          <w:rStyle w:val="19"/>
          <w:rFonts w:hint="eastAsia" w:ascii="仿宋_GB2312" w:hAnsi="仿宋_GB2312" w:eastAsia="仿宋_GB2312" w:cs="仿宋_GB2312"/>
          <w:color w:val="000000"/>
          <w:position w:val="5"/>
          <w:sz w:val="32"/>
          <w:szCs w:val="32"/>
        </w:rPr>
        <w:t>联系电话：</w:t>
      </w:r>
      <w:r>
        <w:rPr>
          <w:rStyle w:val="19"/>
          <w:rFonts w:ascii="仿宋_GB2312" w:hAnsi="仿宋_GB2312" w:eastAsia="仿宋_GB2312" w:cs="仿宋_GB2312"/>
          <w:color w:val="000000"/>
          <w:position w:val="5"/>
          <w:sz w:val="32"/>
          <w:szCs w:val="32"/>
        </w:rPr>
        <w:t>0577-88122063</w:t>
      </w:r>
    </w:p>
    <w:p>
      <w:pPr>
        <w:rPr>
          <w:rFonts w:ascii="仿宋_GB2312" w:hAnsi="仿宋_GB2312" w:eastAsia="仿宋_GB2312" w:cs="仿宋_GB2312"/>
          <w:color w:val="000000" w:themeColor="text1"/>
          <w:sz w:val="32"/>
          <w:szCs w:val="32"/>
          <w14:textFill>
            <w14:solidFill>
              <w14:schemeClr w14:val="tx1"/>
            </w14:solidFill>
          </w14:textFill>
        </w:rPr>
      </w:pPr>
    </w:p>
    <w:p>
      <w:pPr>
        <w:rPr>
          <w:rFonts w:ascii="仿宋_GB2312" w:eastAsia="仿宋_GB2312"/>
          <w:color w:val="000000" w:themeColor="text1"/>
          <w:position w:val="5"/>
          <w:sz w:val="32"/>
          <w14:textFill>
            <w14:solidFill>
              <w14:schemeClr w14:val="tx1"/>
            </w14:solidFill>
          </w14:textFill>
        </w:rPr>
      </w:pPr>
      <w:r>
        <w:rPr>
          <w:rFonts w:ascii="仿宋_GB2312" w:eastAsia="仿宋_GB2312"/>
          <w:color w:val="000000" w:themeColor="text1"/>
          <w:position w:val="5"/>
          <w:sz w:val="32"/>
          <w14:textFill>
            <w14:solidFill>
              <w14:schemeClr w14:val="tx1"/>
            </w14:solidFill>
          </w14:textFill>
        </w:rPr>
        <w:br w:type="page"/>
      </w:r>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bookmarkStart w:id="51" w:name="_Toc51667478"/>
      <w:r>
        <w:rPr>
          <w:color w:val="000000" w:themeColor="text1"/>
          <w:sz w:val="44"/>
          <w14:textFill>
            <w14:solidFill>
              <w14:schemeClr w14:val="tx1"/>
            </w14:solidFill>
          </w14:textFill>
        </w:rPr>
        <mc:AlternateContent>
          <mc:Choice Requires="wps">
            <w:drawing>
              <wp:anchor distT="0" distB="0" distL="113665" distR="113665" simplePos="0" relativeHeight="251663360" behindDoc="0" locked="0" layoutInCell="1" allowOverlap="1">
                <wp:simplePos x="0" y="0"/>
                <wp:positionH relativeFrom="column">
                  <wp:posOffset>2447290</wp:posOffset>
                </wp:positionH>
                <wp:positionV relativeFrom="paragraph">
                  <wp:posOffset>-331969745</wp:posOffset>
                </wp:positionV>
                <wp:extent cx="0" cy="323850"/>
                <wp:effectExtent l="95250" t="0" r="76200" b="57150"/>
                <wp:wrapNone/>
                <wp:docPr id="111" name="直接箭头连接符 111"/>
                <wp:cNvGraphicFramePr/>
                <a:graphic xmlns:a="http://schemas.openxmlformats.org/drawingml/2006/main">
                  <a:graphicData uri="http://schemas.microsoft.com/office/word/2010/wordprocessingShape">
                    <wps:wsp>
                      <wps:cNvCnPr/>
                      <wps:spPr>
                        <a:xfrm>
                          <a:off x="0" y="0"/>
                          <a:ext cx="0" cy="323850"/>
                        </a:xfrm>
                        <a:prstGeom prst="straightConnector1">
                          <a:avLst/>
                        </a:prstGeom>
                        <a:ln w="25400" cap="flat" cmpd="sng">
                          <a:solidFill>
                            <a:srgbClr val="000000"/>
                          </a:solidFill>
                          <a:prstDash val="solid"/>
                          <a:round/>
                          <a:headEnd type="none" w="med" len="med"/>
                          <a:tailEnd type="arrow" w="med" len="med"/>
                        </a:ln>
                        <a:effectLst>
                          <a:outerShdw dist="20000" dir="5400000" rotWithShape="0">
                            <a:srgbClr val="000000">
                              <a:alpha val="37999"/>
                            </a:srgbClr>
                          </a:outerShdw>
                        </a:effectLst>
                      </wps:spPr>
                      <wps:bodyPr/>
                    </wps:wsp>
                  </a:graphicData>
                </a:graphic>
              </wp:anchor>
            </w:drawing>
          </mc:Choice>
          <mc:Fallback>
            <w:pict>
              <v:shape id="_x0000_s1026" o:spid="_x0000_s1026" o:spt="32" type="#_x0000_t32" style="position:absolute;left:0pt;margin-left:192.7pt;margin-top:-26139.35pt;height:25.5pt;width:0pt;z-index:251663360;mso-width-relative:page;mso-height-relative:page;" filled="f" stroked="t" coordsize="21600,21600" o:gfxdata="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RsCMvZAAAAEQEAAA8AAAAAAAAA&#10;AQAgAAAAIgAAAGRycy9kb3ducmV2LnhtbFBLAQIUABQAAAAIAIdO4kAqSY9kSQIAAJcEAAAOAAAA&#10;AAAAAAEAIAAAACgBAABkcnMvZTJvRG9jLnhtbFBLBQYAAAAABgAGAFkBAADjBQ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r>
        <w:rPr>
          <w:color w:val="000000" w:themeColor="text1"/>
          <w:sz w:val="44"/>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2447925</wp:posOffset>
                </wp:positionH>
                <wp:positionV relativeFrom="paragraph">
                  <wp:posOffset>-332847315</wp:posOffset>
                </wp:positionV>
                <wp:extent cx="6985" cy="323850"/>
                <wp:effectExtent l="95250" t="0" r="69215" b="57150"/>
                <wp:wrapNone/>
                <wp:docPr id="113" name="直接箭头连接符 113"/>
                <wp:cNvGraphicFramePr/>
                <a:graphic xmlns:a="http://schemas.openxmlformats.org/drawingml/2006/main">
                  <a:graphicData uri="http://schemas.microsoft.com/office/word/2010/wordprocessingShape">
                    <wps:wsp>
                      <wps:cNvCnPr/>
                      <wps:spPr>
                        <a:xfrm flipH="1">
                          <a:off x="0" y="0"/>
                          <a:ext cx="6985" cy="323850"/>
                        </a:xfrm>
                        <a:prstGeom prst="straightConnector1">
                          <a:avLst/>
                        </a:prstGeom>
                        <a:ln w="25400" cap="flat" cmpd="sng">
                          <a:solidFill>
                            <a:srgbClr val="000000"/>
                          </a:solidFill>
                          <a:prstDash val="solid"/>
                          <a:round/>
                          <a:headEnd type="none" w="med" len="med"/>
                          <a:tailEnd type="arrow" w="med" len="med"/>
                        </a:ln>
                        <a:effectLst>
                          <a:outerShdw dist="20000" dir="5400000" rotWithShape="0">
                            <a:srgbClr val="000000">
                              <a:alpha val="37999"/>
                            </a:srgbClr>
                          </a:outerShdw>
                        </a:effectLst>
                      </wps:spPr>
                      <wps:bodyPr/>
                    </wps:wsp>
                  </a:graphicData>
                </a:graphic>
              </wp:anchor>
            </w:drawing>
          </mc:Choice>
          <mc:Fallback>
            <w:pict>
              <v:shape id="_x0000_s1026" o:spid="_x0000_s1026" o:spt="32" type="#_x0000_t32" style="position:absolute;left:0pt;flip:x;margin-left:192.75pt;margin-top:-26208.45pt;height:25.5pt;width:0.55pt;z-index:251662336;mso-width-relative:page;mso-height-relative:page;" filled="f" stroked="t" coordsize="21600,21600" o:gfxdata="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NtD3V&#10;3AAAABEBAAAPAAAAAAAAAAEAIAAAACIAAABkcnMvZG93bnJldi54bWxQSwECFAAUAAAACACHTuJA&#10;pLhQh1YCAACkBAAADgAAAAAAAAABACAAAAArAQAAZHJzL2Uyb0RvYy54bWxQSwUGAAAAAAYABgBZ&#10;AQAA8wU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r>
        <w:rPr>
          <w:rStyle w:val="18"/>
          <w:rFonts w:hint="eastAsia" w:ascii="方正小标宋简体" w:hAnsi="微软雅黑" w:eastAsia="方正小标宋简体"/>
          <w:bCs/>
          <w:color w:val="000000" w:themeColor="text1"/>
          <w:sz w:val="44"/>
          <w:szCs w:val="36"/>
          <w14:textFill>
            <w14:solidFill>
              <w14:schemeClr w14:val="tx1"/>
            </w14:solidFill>
          </w14:textFill>
        </w:rPr>
        <w:t>知识产权项目申报</w:t>
      </w:r>
      <w:bookmarkEnd w:id="51"/>
    </w:p>
    <w:p>
      <w:pPr>
        <w:widowControl/>
        <w:spacing w:line="640" w:lineRule="exact"/>
        <w:jc w:val="center"/>
        <w:outlineLvl w:val="0"/>
        <w:rPr>
          <w:rStyle w:val="18"/>
          <w:rFonts w:ascii="方正小标宋简体" w:hAnsi="微软雅黑" w:eastAsia="方正小标宋简体"/>
          <w:bCs/>
          <w:color w:val="000000" w:themeColor="text1"/>
          <w:sz w:val="44"/>
          <w:szCs w:val="36"/>
          <w14:textFill>
            <w14:solidFill>
              <w14:schemeClr w14:val="tx1"/>
            </w14:solidFill>
          </w14:textFill>
        </w:rPr>
      </w:pPr>
      <w:bookmarkStart w:id="52" w:name="_Toc51575044"/>
      <w:bookmarkStart w:id="53" w:name="_Toc51667479"/>
      <w:r>
        <w:rPr>
          <w:rStyle w:val="18"/>
          <w:rFonts w:hint="eastAsia" w:ascii="方正小标宋简体" w:hAnsi="微软雅黑" w:eastAsia="方正小标宋简体"/>
          <w:bCs/>
          <w:color w:val="000000" w:themeColor="text1"/>
          <w:sz w:val="44"/>
          <w:szCs w:val="36"/>
          <w14:textFill>
            <w14:solidFill>
              <w14:schemeClr w14:val="tx1"/>
            </w14:solidFill>
          </w14:textFill>
        </w:rPr>
        <w:t>办事指南</w:t>
      </w:r>
      <w:bookmarkEnd w:id="52"/>
      <w:bookmarkEnd w:id="53"/>
    </w:p>
    <w:p>
      <w:pPr>
        <w:widowControl/>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p>
    <w:p>
      <w:pPr>
        <w:widowControl/>
        <w:spacing w:line="560" w:lineRule="exact"/>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b/>
          <w:color w:val="000000" w:themeColor="text1"/>
          <w:position w:val="5"/>
          <w:sz w:val="32"/>
          <w:szCs w:val="32"/>
          <w14:textFill>
            <w14:solidFill>
              <w14:schemeClr w14:val="tx1"/>
            </w14:solidFill>
          </w14:textFill>
        </w:rPr>
        <w:t>一、适用范围</w:t>
      </w:r>
    </w:p>
    <w:p>
      <w:pPr>
        <w:spacing w:line="560" w:lineRule="exact"/>
        <w:ind w:firstLine="640" w:firstLineChars="200"/>
        <w:rPr>
          <w:rStyle w:val="19"/>
          <w:rFonts w:ascii="仿宋_GB2312" w:hAnsi="仿宋_GB2312" w:eastAsia="仿宋_GB2312" w:cs="仿宋_GB2312"/>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color w:val="000000" w:themeColor="text1"/>
          <w:position w:val="5"/>
          <w:sz w:val="32"/>
          <w:szCs w:val="32"/>
          <w14:textFill>
            <w14:solidFill>
              <w14:schemeClr w14:val="tx1"/>
            </w14:solidFill>
          </w14:textFill>
        </w:rPr>
        <w:t>本指南适用于</w:t>
      </w:r>
      <w:r>
        <w:rPr>
          <w:rStyle w:val="19"/>
          <w:rFonts w:hint="eastAsia" w:ascii="仿宋_GB2312" w:hAnsi="仿宋_GB2312" w:eastAsia="仿宋_GB2312" w:cs="仿宋_GB2312"/>
          <w:color w:val="000000" w:themeColor="text1"/>
          <w:position w:val="5"/>
          <w:sz w:val="32"/>
          <w:szCs w:val="32"/>
          <w:lang w:eastAsia="zh-CN"/>
          <w14:textFill>
            <w14:solidFill>
              <w14:schemeClr w14:val="tx1"/>
            </w14:solidFill>
          </w14:textFill>
        </w:rPr>
        <w:t>温州市</w:t>
      </w:r>
      <w:r>
        <w:rPr>
          <w:rStyle w:val="19"/>
          <w:rFonts w:hint="eastAsia" w:ascii="仿宋_GB2312" w:hAnsi="仿宋_GB2312" w:eastAsia="仿宋_GB2312" w:cs="仿宋_GB2312"/>
          <w:color w:val="000000" w:themeColor="text1"/>
          <w:position w:val="5"/>
          <w:sz w:val="32"/>
          <w:szCs w:val="32"/>
          <w14:textFill>
            <w14:solidFill>
              <w14:schemeClr w14:val="tx1"/>
            </w14:solidFill>
          </w14:textFill>
        </w:rPr>
        <w:t>知识产权项目申报。</w:t>
      </w:r>
    </w:p>
    <w:p>
      <w:pPr>
        <w:widowControl/>
        <w:spacing w:line="560" w:lineRule="exact"/>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b/>
          <w:color w:val="000000" w:themeColor="text1"/>
          <w:position w:val="5"/>
          <w:sz w:val="32"/>
          <w:szCs w:val="32"/>
          <w14:textFill>
            <w14:solidFill>
              <w14:schemeClr w14:val="tx1"/>
            </w14:solidFill>
          </w14:textFill>
        </w:rPr>
        <w:t>二、法律依据</w:t>
      </w:r>
    </w:p>
    <w:p>
      <w:pPr>
        <w:widowControl/>
        <w:spacing w:line="560" w:lineRule="exact"/>
        <w:ind w:firstLine="640" w:firstLineChars="200"/>
        <w:jc w:val="left"/>
        <w:rPr>
          <w:rStyle w:val="19"/>
          <w:rFonts w:ascii="仿宋_GB2312" w:hAnsi="仿宋_GB2312" w:eastAsia="仿宋_GB2312" w:cs="仿宋_GB2312"/>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color w:val="000000" w:themeColor="text1"/>
          <w:position w:val="5"/>
          <w:sz w:val="32"/>
          <w:szCs w:val="32"/>
          <w14:textFill>
            <w14:solidFill>
              <w14:schemeClr w14:val="tx1"/>
            </w14:solidFill>
          </w14:textFill>
        </w:rPr>
        <w:t>各级有关项目申报的通知书。</w:t>
      </w:r>
    </w:p>
    <w:p>
      <w:pPr>
        <w:widowControl/>
        <w:spacing w:line="560" w:lineRule="exact"/>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b/>
          <w:color w:val="000000" w:themeColor="text1"/>
          <w:position w:val="5"/>
          <w:sz w:val="32"/>
          <w:szCs w:val="32"/>
          <w14:textFill>
            <w14:solidFill>
              <w14:schemeClr w14:val="tx1"/>
            </w14:solidFill>
          </w14:textFill>
        </w:rPr>
        <w:t>三、受理机构</w:t>
      </w:r>
    </w:p>
    <w:p>
      <w:pPr>
        <w:widowControl/>
        <w:spacing w:line="560" w:lineRule="exact"/>
        <w:ind w:firstLine="640" w:firstLineChars="200"/>
        <w:jc w:val="left"/>
        <w:rPr>
          <w:rStyle w:val="19"/>
          <w:rFonts w:ascii="仿宋_GB2312" w:hAnsi="仿宋_GB2312" w:eastAsia="仿宋_GB2312" w:cs="仿宋_GB2312"/>
          <w:bCs/>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bCs/>
          <w:color w:val="000000" w:themeColor="text1"/>
          <w:position w:val="5"/>
          <w:sz w:val="32"/>
          <w:szCs w:val="32"/>
          <w:lang w:eastAsia="zh-CN"/>
          <w14:textFill>
            <w14:solidFill>
              <w14:schemeClr w14:val="tx1"/>
            </w14:solidFill>
          </w14:textFill>
        </w:rPr>
        <w:t>温州市</w:t>
      </w:r>
      <w:r>
        <w:rPr>
          <w:rStyle w:val="19"/>
          <w:rFonts w:hint="eastAsia" w:ascii="仿宋_GB2312" w:hAnsi="仿宋_GB2312" w:eastAsia="仿宋_GB2312" w:cs="仿宋_GB2312"/>
          <w:bCs/>
          <w:color w:val="000000" w:themeColor="text1"/>
          <w:position w:val="5"/>
          <w:sz w:val="32"/>
          <w:szCs w:val="32"/>
          <w14:textFill>
            <w14:solidFill>
              <w14:schemeClr w14:val="tx1"/>
            </w14:solidFill>
          </w14:textFill>
        </w:rPr>
        <w:t>市场监督管理局</w:t>
      </w:r>
    </w:p>
    <w:p>
      <w:pPr>
        <w:widowControl/>
        <w:spacing w:line="560" w:lineRule="exact"/>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b/>
          <w:color w:val="000000" w:themeColor="text1"/>
          <w:position w:val="5"/>
          <w:sz w:val="32"/>
          <w:szCs w:val="32"/>
          <w14:textFill>
            <w14:solidFill>
              <w14:schemeClr w14:val="tx1"/>
            </w14:solidFill>
          </w14:textFill>
        </w:rPr>
        <w:t>四、申请材料</w:t>
      </w:r>
    </w:p>
    <w:p>
      <w:pPr>
        <w:widowControl/>
        <w:spacing w:line="560" w:lineRule="exact"/>
        <w:ind w:firstLine="640" w:firstLineChars="200"/>
        <w:jc w:val="left"/>
        <w:rPr>
          <w:rStyle w:val="19"/>
          <w:rFonts w:ascii="仿宋_GB2312" w:hAnsi="仿宋_GB2312" w:eastAsia="仿宋_GB2312" w:cs="仿宋_GB2312"/>
          <w:bCs/>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bCs/>
          <w:color w:val="000000" w:themeColor="text1"/>
          <w:position w:val="5"/>
          <w:sz w:val="32"/>
          <w:szCs w:val="32"/>
          <w14:textFill>
            <w14:solidFill>
              <w14:schemeClr w14:val="tx1"/>
            </w14:solidFill>
          </w14:textFill>
        </w:rPr>
        <w:t>根据项目申报通知要求准备相关材料</w:t>
      </w:r>
    </w:p>
    <w:p>
      <w:pPr>
        <w:widowControl/>
        <w:spacing w:line="560" w:lineRule="exact"/>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b/>
          <w:color w:val="000000" w:themeColor="text1"/>
          <w:position w:val="5"/>
          <w:sz w:val="32"/>
          <w:szCs w:val="32"/>
          <w14:textFill>
            <w14:solidFill>
              <w14:schemeClr w14:val="tx1"/>
            </w14:solidFill>
          </w14:textFill>
        </w:rPr>
        <w:t>五、申请接收</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申请人将申报材料交至</w:t>
      </w:r>
      <w:r>
        <w:rPr>
          <w:rFonts w:hint="eastAsia" w:ascii="仿宋_GB2312" w:hAnsi="仿宋_GB2312" w:eastAsia="仿宋_GB2312" w:cs="仿宋_GB2312"/>
          <w:color w:val="000000" w:themeColor="text1"/>
          <w:sz w:val="32"/>
          <w:szCs w:val="32"/>
          <w:lang w:eastAsia="zh-CN"/>
          <w14:textFill>
            <w14:solidFill>
              <w14:schemeClr w14:val="tx1"/>
            </w14:solidFill>
          </w14:textFill>
        </w:rPr>
        <w:t>温州市市场监督管理局</w:t>
      </w:r>
      <w:r>
        <w:rPr>
          <w:rFonts w:hint="eastAsia" w:ascii="仿宋_GB2312" w:hAnsi="仿宋_GB2312" w:eastAsia="仿宋_GB2312" w:cs="仿宋_GB2312"/>
          <w:color w:val="000000" w:themeColor="text1"/>
          <w:sz w:val="32"/>
          <w:szCs w:val="32"/>
          <w14:textFill>
            <w14:solidFill>
              <w14:schemeClr w14:val="tx1"/>
            </w14:solidFill>
          </w14:textFill>
        </w:rPr>
        <w:t>。</w:t>
      </w:r>
    </w:p>
    <w:p>
      <w:pPr>
        <w:widowControl/>
        <w:spacing w:line="560" w:lineRule="exact"/>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b/>
          <w:color w:val="000000" w:themeColor="text1"/>
          <w:position w:val="5"/>
          <w:sz w:val="32"/>
          <w:szCs w:val="32"/>
          <w14:textFill>
            <w14:solidFill>
              <w14:schemeClr w14:val="tx1"/>
            </w14:solidFill>
          </w14:textFill>
        </w:rPr>
        <w:t>六、办理流程</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申请人根据通知要求提交相关材料后，区市场监管局（知识产权局）进行审核（如涉及上级项目申报；则区级初审之后递交上级相关机关进行后续审核及公示），视情况组织评审，并公示结果。</w:t>
      </w:r>
    </w:p>
    <w:p>
      <w:pPr>
        <w:widowControl/>
        <w:spacing w:line="560" w:lineRule="exact"/>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r>
        <w:rPr>
          <w:rStyle w:val="19"/>
          <w:rFonts w:ascii="仿宋_GB2312" w:hAnsi="仿宋_GB2312" w:eastAsia="仿宋_GB2312" w:cs="仿宋_GB2312"/>
          <w:b/>
          <w:color w:val="000000" w:themeColor="text1"/>
          <w:position w:val="5"/>
          <w:sz w:val="32"/>
          <w:szCs w:val="32"/>
          <w14:textFill>
            <w14:solidFill>
              <w14:schemeClr w14:val="tx1"/>
            </w14:solidFill>
          </w14:textFill>
        </w:rPr>
        <w:br w:type="page"/>
      </w:r>
    </w:p>
    <w:p>
      <w:pPr>
        <w:widowControl/>
        <w:spacing w:line="560" w:lineRule="exact"/>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b/>
          <w:color w:val="000000" w:themeColor="text1"/>
          <w:position w:val="5"/>
          <w:sz w:val="32"/>
          <w:szCs w:val="32"/>
          <w14:textFill>
            <w14:solidFill>
              <w14:schemeClr w14:val="tx1"/>
            </w14:solidFill>
          </w14:textFill>
        </w:rPr>
        <w:t>七、流程图</w:t>
      </w:r>
    </w:p>
    <w:p>
      <w:pPr>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p>
    <w:p>
      <w:pPr>
        <w:ind w:firstLine="1920" w:firstLineChars="600"/>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3665" distR="113665" simplePos="0" relativeHeight="251664384" behindDoc="0" locked="0" layoutInCell="1" allowOverlap="1">
                <wp:simplePos x="0" y="0"/>
                <wp:positionH relativeFrom="column">
                  <wp:posOffset>2592705</wp:posOffset>
                </wp:positionH>
                <wp:positionV relativeFrom="paragraph">
                  <wp:posOffset>2508250</wp:posOffset>
                </wp:positionV>
                <wp:extent cx="0" cy="309880"/>
                <wp:effectExtent l="95250" t="0" r="57150" b="52070"/>
                <wp:wrapNone/>
                <wp:docPr id="112" name="直接箭头连接符 112"/>
                <wp:cNvGraphicFramePr/>
                <a:graphic xmlns:a="http://schemas.openxmlformats.org/drawingml/2006/main">
                  <a:graphicData uri="http://schemas.microsoft.com/office/word/2010/wordprocessingShape">
                    <wps:wsp>
                      <wps:cNvCnPr/>
                      <wps:spPr>
                        <a:xfrm>
                          <a:off x="0" y="0"/>
                          <a:ext cx="0" cy="309880"/>
                        </a:xfrm>
                        <a:prstGeom prst="straightConnector1">
                          <a:avLst/>
                        </a:prstGeom>
                        <a:ln w="25400" cap="flat" cmpd="sng">
                          <a:solidFill>
                            <a:srgbClr val="000000"/>
                          </a:solidFill>
                          <a:prstDash val="solid"/>
                          <a:round/>
                          <a:headEnd type="none" w="med" len="med"/>
                          <a:tailEnd type="arrow" w="med" len="med"/>
                        </a:ln>
                        <a:effectLst>
                          <a:outerShdw dist="20000" dir="5400000" rotWithShape="0">
                            <a:srgbClr val="000000">
                              <a:alpha val="37999"/>
                            </a:srgbClr>
                          </a:outerShdw>
                        </a:effectLst>
                      </wps:spPr>
                      <wps:bodyPr/>
                    </wps:wsp>
                  </a:graphicData>
                </a:graphic>
              </wp:anchor>
            </w:drawing>
          </mc:Choice>
          <mc:Fallback>
            <w:pict>
              <v:shape id="_x0000_s1026" o:spid="_x0000_s1026" o:spt="32" type="#_x0000_t32" style="position:absolute;left:0pt;margin-left:204.15pt;margin-top:197.5pt;height:24.4pt;width:0pt;z-index:251664384;mso-width-relative:page;mso-height-relative:page;" filled="f" stroked="t" coordsize="21600,21600" o:gfxdata="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BJyG3WAAAACwEAAA8AAAAAAAAAAQAg&#10;AAAAIgAAAGRycy9kb3ducmV2LnhtbFBLAQIUABQAAAAIAIdO4kCplUtHSQIAAJcEAAAOAAAAAAAA&#10;AAEAIAAAACUBAABkcnMvZTJvRG9jLnhtbFBLBQYAAAAABgAGAFkBAADgBQ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r>
        <mc:AlternateContent>
          <mc:Choice Requires="wpg">
            <w:drawing>
              <wp:inline distT="0" distB="0" distL="0" distR="0">
                <wp:extent cx="2639060" cy="4234815"/>
                <wp:effectExtent l="19050" t="19050" r="18415" b="13335"/>
                <wp:docPr id="9" name="组合 98"/>
                <wp:cNvGraphicFramePr/>
                <a:graphic xmlns:a="http://schemas.openxmlformats.org/drawingml/2006/main">
                  <a:graphicData uri="http://schemas.microsoft.com/office/word/2010/wordprocessingGroup">
                    <wpg:wgp>
                      <wpg:cNvGrpSpPr/>
                      <wpg:grpSpPr>
                        <a:xfrm>
                          <a:off x="0" y="0"/>
                          <a:ext cx="2639060" cy="4234815"/>
                          <a:chOff x="5624" y="18142"/>
                          <a:chExt cx="4156" cy="6669"/>
                        </a:xfrm>
                      </wpg:grpSpPr>
                      <wps:wsp>
                        <wps:cNvPr id="10" name="流程图: 过程 89"/>
                        <wps:cNvSpPr>
                          <a:spLocks noChangeArrowheads="1"/>
                        </wps:cNvSpPr>
                        <wps:spPr bwMode="auto">
                          <a:xfrm>
                            <a:off x="5624" y="19544"/>
                            <a:ext cx="4157" cy="956"/>
                          </a:xfrm>
                          <a:prstGeom prst="flowChartProcess">
                            <a:avLst/>
                          </a:prstGeom>
                          <a:solidFill>
                            <a:srgbClr val="FFFFFF"/>
                          </a:solidFill>
                          <a:ln w="25400">
                            <a:solidFill>
                              <a:srgbClr val="000000"/>
                            </a:solidFill>
                            <a:round/>
                          </a:ln>
                        </wps:spPr>
                        <wps:txbx>
                          <w:txbxContent>
                            <w:p>
                              <w:pPr>
                                <w:jc w:val="center"/>
                                <w:rPr>
                                  <w:sz w:val="30"/>
                                  <w:szCs w:val="30"/>
                                </w:rPr>
                              </w:pPr>
                              <w:r>
                                <w:rPr>
                                  <w:rFonts w:hint="eastAsia"/>
                                  <w:sz w:val="30"/>
                                  <w:szCs w:val="30"/>
                                </w:rPr>
                                <w:t>提交申报材料</w:t>
                              </w:r>
                            </w:p>
                          </w:txbxContent>
                        </wps:txbx>
                        <wps:bodyPr rot="0" vert="horz" wrap="square" lIns="91440" tIns="45720" rIns="91440" bIns="45720" anchor="ctr" anchorCtr="0" upright="1">
                          <a:noAutofit/>
                        </wps:bodyPr>
                      </wps:wsp>
                      <wps:wsp>
                        <wps:cNvPr id="11" name="流程图: 终止 90"/>
                        <wps:cNvSpPr>
                          <a:spLocks noChangeArrowheads="1"/>
                        </wps:cNvSpPr>
                        <wps:spPr bwMode="auto">
                          <a:xfrm>
                            <a:off x="6595" y="18142"/>
                            <a:ext cx="2236" cy="892"/>
                          </a:xfrm>
                          <a:prstGeom prst="flowChartTerminator">
                            <a:avLst/>
                          </a:prstGeom>
                          <a:solidFill>
                            <a:srgbClr val="FFFFFF"/>
                          </a:solidFill>
                          <a:ln w="25400">
                            <a:solidFill>
                              <a:srgbClr val="000000"/>
                            </a:solidFill>
                            <a:round/>
                          </a:ln>
                        </wps:spPr>
                        <wps:txbx>
                          <w:txbxContent>
                            <w:p>
                              <w:pPr>
                                <w:jc w:val="center"/>
                                <w:rPr>
                                  <w:sz w:val="30"/>
                                  <w:szCs w:val="30"/>
                                </w:rPr>
                              </w:pPr>
                              <w:r>
                                <w:rPr>
                                  <w:rFonts w:hint="eastAsia"/>
                                  <w:sz w:val="30"/>
                                  <w:szCs w:val="30"/>
                                </w:rPr>
                                <w:t>开始</w:t>
                              </w:r>
                            </w:p>
                          </w:txbxContent>
                        </wps:txbx>
                        <wps:bodyPr rot="0" vert="horz" wrap="square" lIns="91440" tIns="45720" rIns="91440" bIns="45720" anchor="ctr" anchorCtr="0" upright="1">
                          <a:noAutofit/>
                        </wps:bodyPr>
                      </wps:wsp>
                      <wps:wsp>
                        <wps:cNvPr id="17" name="流程图: 过程 91"/>
                        <wps:cNvSpPr>
                          <a:spLocks noChangeArrowheads="1"/>
                        </wps:cNvSpPr>
                        <wps:spPr bwMode="auto">
                          <a:xfrm>
                            <a:off x="5624" y="21009"/>
                            <a:ext cx="4157" cy="956"/>
                          </a:xfrm>
                          <a:prstGeom prst="flowChartProcess">
                            <a:avLst/>
                          </a:prstGeom>
                          <a:solidFill>
                            <a:srgbClr val="FFFFFF"/>
                          </a:solidFill>
                          <a:ln w="25400">
                            <a:solidFill>
                              <a:srgbClr val="000000"/>
                            </a:solidFill>
                            <a:round/>
                          </a:ln>
                        </wps:spPr>
                        <wps:txbx>
                          <w:txbxContent>
                            <w:p>
                              <w:pPr>
                                <w:jc w:val="center"/>
                                <w:rPr>
                                  <w:sz w:val="30"/>
                                  <w:szCs w:val="30"/>
                                </w:rPr>
                              </w:pPr>
                              <w:r>
                                <w:rPr>
                                  <w:rFonts w:hint="eastAsia"/>
                                  <w:sz w:val="30"/>
                                  <w:szCs w:val="30"/>
                                </w:rPr>
                                <w:t>审核</w:t>
                              </w:r>
                            </w:p>
                          </w:txbxContent>
                        </wps:txbx>
                        <wps:bodyPr rot="0" vert="horz" wrap="square" lIns="91440" tIns="45720" rIns="91440" bIns="45720" anchor="ctr" anchorCtr="0" upright="1">
                          <a:noAutofit/>
                        </wps:bodyPr>
                      </wps:wsp>
                      <wps:wsp>
                        <wps:cNvPr id="18" name="流程图: 过程 92"/>
                        <wps:cNvSpPr>
                          <a:spLocks noChangeArrowheads="1"/>
                        </wps:cNvSpPr>
                        <wps:spPr bwMode="auto">
                          <a:xfrm>
                            <a:off x="5624" y="22453"/>
                            <a:ext cx="4157" cy="956"/>
                          </a:xfrm>
                          <a:prstGeom prst="flowChartProcess">
                            <a:avLst/>
                          </a:prstGeom>
                          <a:solidFill>
                            <a:srgbClr val="FFFFFF"/>
                          </a:solidFill>
                          <a:ln w="25400">
                            <a:solidFill>
                              <a:srgbClr val="000000"/>
                            </a:solidFill>
                            <a:round/>
                          </a:ln>
                        </wps:spPr>
                        <wps:txbx>
                          <w:txbxContent>
                            <w:p>
                              <w:pPr>
                                <w:jc w:val="center"/>
                                <w:rPr>
                                  <w:sz w:val="30"/>
                                  <w:szCs w:val="30"/>
                                </w:rPr>
                              </w:pPr>
                              <w:r>
                                <w:rPr>
                                  <w:rFonts w:hint="eastAsia"/>
                                  <w:sz w:val="30"/>
                                  <w:szCs w:val="30"/>
                                </w:rPr>
                                <w:t>审核公告</w:t>
                              </w:r>
                            </w:p>
                          </w:txbxContent>
                        </wps:txbx>
                        <wps:bodyPr rot="0" vert="horz" wrap="square" lIns="91440" tIns="45720" rIns="91440" bIns="45720" anchor="ctr" anchorCtr="0" upright="1">
                          <a:noAutofit/>
                        </wps:bodyPr>
                      </wps:wsp>
                      <wps:wsp>
                        <wps:cNvPr id="19" name="流程图: 终止 93"/>
                        <wps:cNvSpPr>
                          <a:spLocks noChangeArrowheads="1"/>
                        </wps:cNvSpPr>
                        <wps:spPr bwMode="auto">
                          <a:xfrm>
                            <a:off x="6573" y="23919"/>
                            <a:ext cx="2236" cy="892"/>
                          </a:xfrm>
                          <a:prstGeom prst="flowChartTerminator">
                            <a:avLst/>
                          </a:prstGeom>
                          <a:solidFill>
                            <a:srgbClr val="FFFFFF"/>
                          </a:solidFill>
                          <a:ln w="25400">
                            <a:solidFill>
                              <a:srgbClr val="000000"/>
                            </a:solidFill>
                            <a:round/>
                          </a:ln>
                        </wps:spPr>
                        <wps:txbx>
                          <w:txbxContent>
                            <w:p>
                              <w:pPr>
                                <w:jc w:val="center"/>
                                <w:rPr>
                                  <w:sz w:val="30"/>
                                  <w:szCs w:val="30"/>
                                </w:rPr>
                              </w:pPr>
                              <w:r>
                                <w:rPr>
                                  <w:rFonts w:hint="eastAsia"/>
                                  <w:sz w:val="30"/>
                                  <w:szCs w:val="30"/>
                                </w:rPr>
                                <w:t>结束</w:t>
                              </w:r>
                            </w:p>
                          </w:txbxContent>
                        </wps:txbx>
                        <wps:bodyPr rot="0" vert="horz" wrap="square" lIns="91440" tIns="45720" rIns="91440" bIns="45720" anchor="ctr" anchorCtr="0" upright="1">
                          <a:noAutofit/>
                        </wps:bodyPr>
                      </wps:wsp>
                      <wps:wsp>
                        <wps:cNvPr id="20" name="直接箭头连接符 95"/>
                        <wps:cNvCnPr>
                          <a:cxnSpLocks noChangeShapeType="1"/>
                        </wps:cNvCnPr>
                        <wps:spPr bwMode="auto">
                          <a:xfrm flipH="1">
                            <a:off x="7691" y="23409"/>
                            <a:ext cx="12" cy="510"/>
                          </a:xfrm>
                          <a:prstGeom prst="straightConnector1">
                            <a:avLst/>
                          </a:prstGeom>
                          <a:noFill/>
                          <a:ln w="25400">
                            <a:solidFill>
                              <a:srgbClr val="000000"/>
                            </a:solidFill>
                            <a:round/>
                            <a:tailEnd type="arrow" w="med" len="med"/>
                          </a:ln>
                          <a:effectLst>
                            <a:outerShdw dist="20000" dir="5400000" rotWithShape="0">
                              <a:srgbClr val="000000">
                                <a:alpha val="37999"/>
                              </a:srgbClr>
                            </a:outerShdw>
                          </a:effectLst>
                        </wps:spPr>
                        <wps:bodyPr/>
                      </wps:wsp>
                      <wps:wsp>
                        <wps:cNvPr id="21" name="直接连接符 96"/>
                        <wps:cNvCnPr>
                          <a:cxnSpLocks noChangeShapeType="1"/>
                        </wps:cNvCnPr>
                        <wps:spPr bwMode="auto">
                          <a:xfrm>
                            <a:off x="7721" y="19040"/>
                            <a:ext cx="1" cy="490"/>
                          </a:xfrm>
                          <a:prstGeom prst="line">
                            <a:avLst/>
                          </a:prstGeom>
                          <a:noFill/>
                          <a:ln w="25400">
                            <a:solidFill>
                              <a:srgbClr val="000000"/>
                            </a:solidFill>
                            <a:round/>
                            <a:tailEnd type="arrow" w="med" len="med"/>
                          </a:ln>
                        </wps:spPr>
                        <wps:bodyPr/>
                      </wps:wsp>
                      <wps:wsp>
                        <wps:cNvPr id="22" name="直接连接符 97"/>
                        <wps:cNvCnPr>
                          <a:cxnSpLocks noChangeShapeType="1"/>
                        </wps:cNvCnPr>
                        <wps:spPr bwMode="auto">
                          <a:xfrm>
                            <a:off x="7741" y="20530"/>
                            <a:ext cx="1" cy="490"/>
                          </a:xfrm>
                          <a:prstGeom prst="line">
                            <a:avLst/>
                          </a:prstGeom>
                          <a:noFill/>
                          <a:ln w="25400">
                            <a:solidFill>
                              <a:srgbClr val="000000"/>
                            </a:solidFill>
                            <a:round/>
                            <a:tailEnd type="arrow" w="med" len="med"/>
                          </a:ln>
                        </wps:spPr>
                        <wps:bodyPr/>
                      </wps:wsp>
                    </wpg:wgp>
                  </a:graphicData>
                </a:graphic>
              </wp:inline>
            </w:drawing>
          </mc:Choice>
          <mc:Fallback>
            <w:pict>
              <v:group id="组合 98" o:spid="_x0000_s1026" o:spt="203" style="height:333.45pt;width:207.8pt;" coordorigin="5624,18142" coordsize="4156,6669" o:gfxdata="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">
                <o:lock v:ext="edit" aspectratio="f"/>
                <v:shape id="流程图: 过程 89" o:spid="_x0000_s1026" o:spt="109" type="#_x0000_t109" style="position:absolute;left:5624;top:19544;height:956;width:4157;v-text-anchor:middle;" fillcolor="#FFFFFF" filled="t" stroked="t" coordsize="21600,21600" o:gfxdata="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BgiL4A&#10;AADbAAAADwAAAAAAAAABACAAAAAiAAAAZHJzL2Rvd25yZXYueG1sUEsBAhQAFAAAAAgAh07iQDMv&#10;BZ47AAAAOQAAABAAAAAAAAAAAQAgAAAADQEAAGRycy9zaGFwZXhtbC54bWxQSwUGAAAAAAYABgBb&#10;AQAAtwMAAAAA&#10;">
                  <v:fill on="t" focussize="0,0"/>
                  <v:stroke weight="2pt" color="#000000" joinstyle="round"/>
                  <v:imagedata o:title=""/>
                  <o:lock v:ext="edit" aspectratio="f"/>
                  <v:textbox>
                    <w:txbxContent>
                      <w:p>
                        <w:pPr>
                          <w:jc w:val="center"/>
                          <w:rPr>
                            <w:sz w:val="30"/>
                            <w:szCs w:val="30"/>
                          </w:rPr>
                        </w:pPr>
                        <w:r>
                          <w:rPr>
                            <w:rFonts w:hint="eastAsia"/>
                            <w:sz w:val="30"/>
                            <w:szCs w:val="30"/>
                          </w:rPr>
                          <w:t>提交申报材料</w:t>
                        </w:r>
                      </w:p>
                    </w:txbxContent>
                  </v:textbox>
                </v:shape>
                <v:shape id="流程图: 终止 90" o:spid="_x0000_s1026" o:spt="116" type="#_x0000_t116" style="position:absolute;left:6595;top:18142;height:892;width:2236;v-text-anchor:middle;" fillcolor="#FFFFFF" filled="t" stroked="t" coordsize="21600,21600" o:gfxdata="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rYfS8AAAA&#10;2wAAAA8AAAAAAAAAAQAgAAAAIgAAAGRycy9kb3ducmV2LnhtbFBLAQIUABQAAAAIAIdO4kAzLwWe&#10;OwAAADkAAAAQAAAAAAAAAAEAIAAAAAsBAABkcnMvc2hhcGV4bWwueG1sUEsFBgAAAAAGAAYAWwEA&#10;ALUDAAAAAA==&#10;">
                  <v:fill on="t" focussize="0,0"/>
                  <v:stroke weight="2pt" color="#000000" joinstyle="round"/>
                  <v:imagedata o:title=""/>
                  <o:lock v:ext="edit" aspectratio="f"/>
                  <v:textbox>
                    <w:txbxContent>
                      <w:p>
                        <w:pPr>
                          <w:jc w:val="center"/>
                          <w:rPr>
                            <w:sz w:val="30"/>
                            <w:szCs w:val="30"/>
                          </w:rPr>
                        </w:pPr>
                        <w:r>
                          <w:rPr>
                            <w:rFonts w:hint="eastAsia"/>
                            <w:sz w:val="30"/>
                            <w:szCs w:val="30"/>
                          </w:rPr>
                          <w:t>开始</w:t>
                        </w:r>
                      </w:p>
                    </w:txbxContent>
                  </v:textbox>
                </v:shape>
                <v:shape id="流程图: 过程 91" o:spid="_x0000_s1026" o:spt="109" type="#_x0000_t109" style="position:absolute;left:5624;top:21009;height:956;width:4157;v-text-anchor:middle;" fillcolor="#FFFFFF" filled="t" stroked="t" coordsize="21600,21600" o:gfxdata="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J+Py8AAAA&#10;2wAAAA8AAAAAAAAAAQAgAAAAIgAAAGRycy9kb3ducmV2LnhtbFBLAQIUABQAAAAIAIdO4kAzLwWe&#10;OwAAADkAAAAQAAAAAAAAAAEAIAAAAAsBAABkcnMvc2hhcGV4bWwueG1sUEsFBgAAAAAGAAYAWwEA&#10;ALUDAAAAAA==&#10;">
                  <v:fill on="t" focussize="0,0"/>
                  <v:stroke weight="2pt" color="#000000" joinstyle="round"/>
                  <v:imagedata o:title=""/>
                  <o:lock v:ext="edit" aspectratio="f"/>
                  <v:textbox>
                    <w:txbxContent>
                      <w:p>
                        <w:pPr>
                          <w:jc w:val="center"/>
                          <w:rPr>
                            <w:sz w:val="30"/>
                            <w:szCs w:val="30"/>
                          </w:rPr>
                        </w:pPr>
                        <w:r>
                          <w:rPr>
                            <w:rFonts w:hint="eastAsia"/>
                            <w:sz w:val="30"/>
                            <w:szCs w:val="30"/>
                          </w:rPr>
                          <w:t>审核</w:t>
                        </w:r>
                      </w:p>
                    </w:txbxContent>
                  </v:textbox>
                </v:shape>
                <v:shape id="流程图: 过程 92" o:spid="_x0000_s1026" o:spt="109" type="#_x0000_t109" style="position:absolute;left:5624;top:22453;height:956;width:4157;v-text-anchor:middle;" fillcolor="#FFFFFF" filled="t" stroked="t" coordsize="21600,21600" o:gfxdata="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5Zsjr4A&#10;AADbAAAADwAAAAAAAAABACAAAAAiAAAAZHJzL2Rvd25yZXYueG1sUEsBAhQAFAAAAAgAh07iQDMv&#10;BZ47AAAAOQAAABAAAAAAAAAAAQAgAAAADQEAAGRycy9zaGFwZXhtbC54bWxQSwUGAAAAAAYABgBb&#10;AQAAtwMAAAAA&#10;">
                  <v:fill on="t" focussize="0,0"/>
                  <v:stroke weight="2pt" color="#000000" joinstyle="round"/>
                  <v:imagedata o:title=""/>
                  <o:lock v:ext="edit" aspectratio="f"/>
                  <v:textbox>
                    <w:txbxContent>
                      <w:p>
                        <w:pPr>
                          <w:jc w:val="center"/>
                          <w:rPr>
                            <w:sz w:val="30"/>
                            <w:szCs w:val="30"/>
                          </w:rPr>
                        </w:pPr>
                        <w:r>
                          <w:rPr>
                            <w:rFonts w:hint="eastAsia"/>
                            <w:sz w:val="30"/>
                            <w:szCs w:val="30"/>
                          </w:rPr>
                          <w:t>审核公告</w:t>
                        </w:r>
                      </w:p>
                    </w:txbxContent>
                  </v:textbox>
                </v:shape>
                <v:shape id="流程图: 终止 93" o:spid="_x0000_s1026" o:spt="116" type="#_x0000_t116" style="position:absolute;left:6573;top:23919;height:892;width:2236;v-text-anchor:middle;" fillcolor="#FFFFFF" filled="t" stroked="t" coordsize="21600,21600" o:gfxdata="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R1t8rsAAADb&#10;AAAADwAAAAAAAAABACAAAAAiAAAAZHJzL2Rvd25yZXYueG1sUEsBAhQAFAAAAAgAh07iQDMvBZ47&#10;AAAAOQAAABAAAAAAAAAAAQAgAAAACgEAAGRycy9zaGFwZXhtbC54bWxQSwUGAAAAAAYABgBbAQAA&#10;tAMAAAAA&#10;">
                  <v:fill on="t" focussize="0,0"/>
                  <v:stroke weight="2pt" color="#000000" joinstyle="round"/>
                  <v:imagedata o:title=""/>
                  <o:lock v:ext="edit" aspectratio="f"/>
                  <v:textbox>
                    <w:txbxContent>
                      <w:p>
                        <w:pPr>
                          <w:jc w:val="center"/>
                          <w:rPr>
                            <w:sz w:val="30"/>
                            <w:szCs w:val="30"/>
                          </w:rPr>
                        </w:pPr>
                        <w:r>
                          <w:rPr>
                            <w:rFonts w:hint="eastAsia"/>
                            <w:sz w:val="30"/>
                            <w:szCs w:val="30"/>
                          </w:rPr>
                          <w:t>结束</w:t>
                        </w:r>
                      </w:p>
                    </w:txbxContent>
                  </v:textbox>
                </v:shape>
                <v:shape id="直接箭头连接符 95" o:spid="_x0000_s1026" o:spt="32" type="#_x0000_t32" style="position:absolute;left:7691;top:23409;flip:x;height:510;width:12;" filled="f" stroked="t" coordsize="21600,21600" o:gfxdata="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W6oYugAAANsA&#10;AAAPAAAAAAAAAAEAIAAAACIAAABkcnMvZG93bnJldi54bWxQSwECFAAUAAAACACHTuJAMy8FnjsA&#10;AAA5AAAAEAAAAAAAAAABACAAAAAJAQAAZHJzL3NoYXBleG1sLnhtbFBLBQYAAAAABgAGAFsBAACz&#10;AwAAAAA=&#10;">
                  <v:fill on="f" focussize="0,0"/>
                  <v:stroke weight="2pt" color="#000000" joinstyle="round" endarrow="open"/>
                  <v:imagedata o:title=""/>
                  <o:lock v:ext="edit" aspectratio="f"/>
                  <v:shadow on="t" color="#000000" opacity="24903f" offset="0pt,1.5748031496063pt" origin="0f,32768f" matrix="65536f,0f,0f,65536f"/>
                </v:shape>
                <v:line id="直接连接符 96" o:spid="_x0000_s1026" o:spt="20" style="position:absolute;left:7721;top:19040;height:490;width:1;" filled="f" stroked="t" coordsize="21600,21600" o:gfxdata="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odwWtwAAANsAAAAP&#10;AAAAAAAAAAEAIAAAACIAAABkcnMvZG93bnJldi54bWxQSwECFAAUAAAACACHTuJAMy8FnjsAAAA5&#10;AAAAEAAAAAAAAAABACAAAAAGAQAAZHJzL3NoYXBleG1sLnhtbFBLBQYAAAAABgAGAFsBAACwAwAA&#10;AAA=&#10;">
                  <v:fill on="f" focussize="0,0"/>
                  <v:stroke weight="2pt" color="#000000" joinstyle="round" endarrow="open"/>
                  <v:imagedata o:title=""/>
                  <o:lock v:ext="edit" aspectratio="f"/>
                </v:line>
                <v:line id="直接连接符 97" o:spid="_x0000_s1026" o:spt="20" style="position:absolute;left:7741;top:20530;height:490;width:1;" filled="f" stroked="t" coordsize="21600,21600" o:gfxdata="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lc0JhtwAAANsAAAAP&#10;AAAAAAAAAAEAIAAAACIAAABkcnMvZG93bnJldi54bWxQSwECFAAUAAAACACHTuJAMy8FnjsAAAA5&#10;AAAAEAAAAAAAAAABACAAAAAGAQAAZHJzL3NoYXBleG1sLnhtbFBLBQYAAAAABgAGAFsBAACwAwAA&#10;AAA=&#10;">
                  <v:fill on="f" focussize="0,0"/>
                  <v:stroke weight="2pt" color="#000000" joinstyle="round" endarrow="open"/>
                  <v:imagedata o:title=""/>
                  <o:lock v:ext="edit" aspectratio="f"/>
                </v:line>
                <w10:wrap type="none"/>
                <w10:anchorlock/>
              </v:group>
            </w:pict>
          </mc:Fallback>
        </mc:AlternateContent>
      </w:r>
    </w:p>
    <w:p>
      <w:pPr>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p>
    <w:p>
      <w:pPr>
        <w:spacing w:line="560" w:lineRule="exact"/>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b/>
          <w:color w:val="000000" w:themeColor="text1"/>
          <w:position w:val="5"/>
          <w:sz w:val="32"/>
          <w:szCs w:val="32"/>
          <w14:textFill>
            <w14:solidFill>
              <w14:schemeClr w14:val="tx1"/>
            </w14:solidFill>
          </w14:textFill>
        </w:rPr>
        <w:t>八、办结时限</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办结时限一般为20个工作日内。</w:t>
      </w:r>
    </w:p>
    <w:p>
      <w:pPr>
        <w:spacing w:line="560" w:lineRule="exact"/>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b/>
          <w:color w:val="000000" w:themeColor="text1"/>
          <w:position w:val="5"/>
          <w:sz w:val="32"/>
          <w:szCs w:val="32"/>
          <w14:textFill>
            <w14:solidFill>
              <w14:schemeClr w14:val="tx1"/>
            </w14:solidFill>
          </w14:textFill>
        </w:rPr>
        <w:t>九、收费依据及标准</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无需收费。</w:t>
      </w:r>
    </w:p>
    <w:p>
      <w:pPr>
        <w:spacing w:line="560" w:lineRule="exact"/>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b/>
          <w:color w:val="000000" w:themeColor="text1"/>
          <w:position w:val="5"/>
          <w:sz w:val="32"/>
          <w:szCs w:val="32"/>
          <w14:textFill>
            <w14:solidFill>
              <w14:schemeClr w14:val="tx1"/>
            </w14:solidFill>
          </w14:textFill>
        </w:rPr>
        <w:t>十、办理结果</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电话告知或网络公示。</w:t>
      </w:r>
    </w:p>
    <w:p>
      <w:pPr>
        <w:spacing w:line="560" w:lineRule="exact"/>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b/>
          <w:color w:val="000000" w:themeColor="text1"/>
          <w:position w:val="5"/>
          <w:sz w:val="32"/>
          <w:szCs w:val="32"/>
          <w14:textFill>
            <w14:solidFill>
              <w14:schemeClr w14:val="tx1"/>
            </w14:solidFill>
          </w14:textFill>
        </w:rPr>
        <w:t>十一、咨询途径</w:t>
      </w:r>
    </w:p>
    <w:p>
      <w:pPr>
        <w:spacing w:line="560" w:lineRule="exact"/>
        <w:ind w:firstLine="640" w:firstLineChars="200"/>
        <w:jc w:val="left"/>
        <w:rPr>
          <w:rStyle w:val="19"/>
          <w:rFonts w:hint="default" w:ascii="仿宋_GB2312" w:hAnsi="仿宋_GB2312" w:eastAsia="仿宋_GB2312" w:cs="仿宋_GB2312"/>
          <w:color w:val="000000" w:themeColor="text1"/>
          <w:position w:val="5"/>
          <w:sz w:val="32"/>
          <w:szCs w:val="32"/>
          <w:lang w:val="en-US" w:eastAsia="zh-CN"/>
          <w14:textFill>
            <w14:solidFill>
              <w14:schemeClr w14:val="tx1"/>
            </w14:solidFill>
          </w14:textFill>
        </w:rPr>
      </w:pPr>
      <w:r>
        <w:rPr>
          <w:rStyle w:val="19"/>
          <w:rFonts w:hint="eastAsia" w:ascii="仿宋_GB2312" w:hAnsi="仿宋_GB2312" w:eastAsia="仿宋_GB2312" w:cs="仿宋_GB2312"/>
          <w:color w:val="000000" w:themeColor="text1"/>
          <w:position w:val="5"/>
          <w:sz w:val="32"/>
          <w:szCs w:val="32"/>
          <w14:textFill>
            <w14:solidFill>
              <w14:schemeClr w14:val="tx1"/>
            </w14:solidFill>
          </w14:textFill>
        </w:rPr>
        <w:t>咨询电话：</w:t>
      </w:r>
      <w:r>
        <w:rPr>
          <w:rStyle w:val="19"/>
          <w:rFonts w:hint="eastAsia" w:ascii="仿宋_GB2312" w:hAnsi="仿宋_GB2312" w:eastAsia="仿宋_GB2312" w:cs="仿宋_GB2312"/>
          <w:color w:val="000000" w:themeColor="text1"/>
          <w:position w:val="5"/>
          <w:sz w:val="32"/>
          <w:szCs w:val="32"/>
          <w:lang w:val="en-US" w:eastAsia="zh-CN"/>
          <w14:textFill>
            <w14:solidFill>
              <w14:schemeClr w14:val="tx1"/>
            </w14:solidFill>
          </w14:textFill>
        </w:rPr>
        <w:t>0577-</w:t>
      </w:r>
      <w:r>
        <w:rPr>
          <w:rStyle w:val="19"/>
          <w:rFonts w:hint="eastAsia" w:ascii="仿宋_GB2312" w:hAnsi="仿宋_GB2312" w:eastAsia="仿宋_GB2312" w:cs="仿宋_GB2312"/>
          <w:color w:val="000000" w:themeColor="text1"/>
          <w:position w:val="5"/>
          <w:sz w:val="32"/>
          <w:szCs w:val="32"/>
          <w14:textFill>
            <w14:solidFill>
              <w14:schemeClr w14:val="tx1"/>
            </w14:solidFill>
          </w14:textFill>
        </w:rPr>
        <w:t>89600223</w:t>
      </w:r>
    </w:p>
    <w:p>
      <w:pPr>
        <w:spacing w:line="560" w:lineRule="exact"/>
        <w:ind w:firstLine="640" w:firstLineChars="200"/>
        <w:jc w:val="left"/>
        <w:rPr>
          <w:rStyle w:val="19"/>
          <w:rFonts w:hint="default" w:ascii="仿宋_GB2312" w:hAnsi="仿宋_GB2312" w:eastAsia="仿宋_GB2312" w:cs="仿宋_GB2312"/>
          <w:color w:val="000000" w:themeColor="text1"/>
          <w:position w:val="5"/>
          <w:sz w:val="32"/>
          <w:szCs w:val="32"/>
          <w:lang w:val="en-US" w:eastAsia="zh-CN"/>
          <w14:textFill>
            <w14:solidFill>
              <w14:schemeClr w14:val="tx1"/>
            </w14:solidFill>
          </w14:textFill>
        </w:rPr>
      </w:pPr>
      <w:r>
        <w:rPr>
          <w:rStyle w:val="19"/>
          <w:rFonts w:hint="eastAsia" w:ascii="仿宋_GB2312" w:hAnsi="仿宋_GB2312" w:eastAsia="仿宋_GB2312" w:cs="仿宋_GB2312"/>
          <w:color w:val="000000" w:themeColor="text1"/>
          <w:position w:val="5"/>
          <w:sz w:val="32"/>
          <w:szCs w:val="32"/>
          <w14:textFill>
            <w14:solidFill>
              <w14:schemeClr w14:val="tx1"/>
            </w14:solidFill>
          </w14:textFill>
        </w:rPr>
        <w:t>咨询地址：</w:t>
      </w:r>
      <w:r>
        <w:rPr>
          <w:rStyle w:val="19"/>
          <w:rFonts w:hint="eastAsia" w:ascii="仿宋_GB2312" w:hAnsi="仿宋_GB2312" w:eastAsia="仿宋_GB2312" w:cs="仿宋_GB2312"/>
          <w:color w:val="000000" w:themeColor="text1"/>
          <w:position w:val="5"/>
          <w:sz w:val="32"/>
          <w:szCs w:val="32"/>
          <w:lang w:eastAsia="zh-CN"/>
          <w14:textFill>
            <w14:solidFill>
              <w14:schemeClr w14:val="tx1"/>
            </w14:solidFill>
          </w14:textFill>
        </w:rPr>
        <w:t>温州市市场监督管理局</w:t>
      </w:r>
      <w:r>
        <w:rPr>
          <w:rStyle w:val="19"/>
          <w:rFonts w:hint="eastAsia" w:ascii="仿宋_GB2312" w:hAnsi="仿宋_GB2312" w:eastAsia="仿宋_GB2312" w:cs="仿宋_GB2312"/>
          <w:color w:val="000000" w:themeColor="text1"/>
          <w:position w:val="5"/>
          <w:sz w:val="32"/>
          <w:szCs w:val="32"/>
          <w:lang w:val="en-US" w:eastAsia="zh-CN"/>
          <w14:textFill>
            <w14:solidFill>
              <w14:schemeClr w14:val="tx1"/>
            </w14:solidFill>
          </w14:textFill>
        </w:rPr>
        <w:t>801室</w:t>
      </w:r>
    </w:p>
    <w:p>
      <w:pPr>
        <w:spacing w:line="560" w:lineRule="exact"/>
        <w:ind w:firstLine="640" w:firstLineChars="200"/>
        <w:jc w:val="left"/>
        <w:rPr>
          <w:rFonts w:hint="eastAsia"/>
        </w:rPr>
      </w:pPr>
      <w:r>
        <w:rPr>
          <w:rStyle w:val="19"/>
          <w:rFonts w:hint="eastAsia" w:ascii="仿宋_GB2312" w:hAnsi="仿宋_GB2312" w:eastAsia="仿宋_GB2312" w:cs="仿宋_GB2312"/>
          <w:color w:val="000000" w:themeColor="text1"/>
          <w:position w:val="5"/>
          <w:sz w:val="32"/>
          <w:szCs w:val="32"/>
          <w14:textFill>
            <w14:solidFill>
              <w14:schemeClr w14:val="tx1"/>
            </w14:solidFill>
          </w14:textFill>
        </w:rPr>
        <w:t>咨询网址：</w:t>
      </w:r>
      <w:r>
        <w:rPr>
          <w:rStyle w:val="19"/>
          <w:rFonts w:hint="eastAsia" w:ascii="仿宋_GB2312" w:hAnsi="仿宋_GB2312" w:eastAsia="仿宋_GB2312" w:cs="仿宋_GB2312"/>
          <w:color w:val="000000" w:themeColor="text1"/>
          <w:position w:val="5"/>
          <w:sz w:val="32"/>
          <w:szCs w:val="32"/>
          <w:lang w:eastAsia="zh-CN"/>
          <w14:textFill>
            <w14:solidFill>
              <w14:schemeClr w14:val="tx1"/>
            </w14:solidFill>
          </w14:textFill>
        </w:rPr>
        <w:t>温州市知识产权“一件事”服务平台</w:t>
      </w:r>
      <w:r>
        <w:rPr>
          <w:rStyle w:val="19"/>
          <w:rFonts w:hint="eastAsia" w:ascii="仿宋_GB2312" w:hAnsi="仿宋_GB2312" w:eastAsia="仿宋_GB2312" w:cs="仿宋_GB2312"/>
          <w:color w:val="000000" w:themeColor="text1"/>
          <w:position w:val="5"/>
          <w:sz w:val="28"/>
          <w:szCs w:val="28"/>
          <w:lang w:eastAsia="zh-CN"/>
          <w14:textFill>
            <w14:solidFill>
              <w14:schemeClr w14:val="tx1"/>
            </w14:solidFill>
          </w14:textFill>
        </w:rPr>
        <w:fldChar w:fldCharType="begin"/>
      </w:r>
      <w:r>
        <w:rPr>
          <w:rStyle w:val="19"/>
          <w:rFonts w:hint="eastAsia" w:ascii="仿宋_GB2312" w:hAnsi="仿宋_GB2312" w:eastAsia="仿宋_GB2312" w:cs="仿宋_GB2312"/>
          <w:color w:val="000000" w:themeColor="text1"/>
          <w:position w:val="5"/>
          <w:sz w:val="28"/>
          <w:szCs w:val="28"/>
          <w:lang w:eastAsia="zh-CN"/>
          <w14:textFill>
            <w14:solidFill>
              <w14:schemeClr w14:val="tx1"/>
            </w14:solidFill>
          </w14:textFill>
        </w:rPr>
        <w:instrText xml:space="preserve"> HYPERLINK "http://wzmsa.wenzhou.gov.cn/col/col1229417912/index.html" </w:instrText>
      </w:r>
      <w:r>
        <w:rPr>
          <w:rStyle w:val="19"/>
          <w:rFonts w:hint="eastAsia" w:ascii="仿宋_GB2312" w:hAnsi="仿宋_GB2312" w:eastAsia="仿宋_GB2312" w:cs="仿宋_GB2312"/>
          <w:color w:val="000000" w:themeColor="text1"/>
          <w:position w:val="5"/>
          <w:sz w:val="28"/>
          <w:szCs w:val="28"/>
          <w:lang w:eastAsia="zh-CN"/>
          <w14:textFill>
            <w14:solidFill>
              <w14:schemeClr w14:val="tx1"/>
            </w14:solidFill>
          </w14:textFill>
        </w:rPr>
        <w:fldChar w:fldCharType="separate"/>
      </w:r>
      <w:r>
        <w:rPr>
          <w:rStyle w:val="19"/>
          <w:rFonts w:hint="eastAsia" w:ascii="仿宋_GB2312" w:hAnsi="仿宋_GB2312" w:eastAsia="仿宋_GB2312" w:cs="仿宋_GB2312"/>
          <w:color w:val="000000" w:themeColor="text1"/>
          <w:position w:val="5"/>
          <w:sz w:val="28"/>
          <w:szCs w:val="28"/>
          <w:lang w:eastAsia="zh-CN"/>
          <w14:textFill>
            <w14:solidFill>
              <w14:schemeClr w14:val="tx1"/>
            </w14:solidFill>
          </w14:textFill>
        </w:rPr>
        <w:t>http://wzmsa.wenzhou.gov.cn/col/col1229417912/index.html</w:t>
      </w:r>
      <w:r>
        <w:rPr>
          <w:rStyle w:val="19"/>
          <w:rFonts w:hint="eastAsia" w:ascii="仿宋_GB2312" w:hAnsi="仿宋_GB2312" w:eastAsia="仿宋_GB2312" w:cs="仿宋_GB2312"/>
          <w:color w:val="000000" w:themeColor="text1"/>
          <w:position w:val="5"/>
          <w:sz w:val="28"/>
          <w:szCs w:val="28"/>
          <w:lang w:eastAsia="zh-CN"/>
          <w14:textFill>
            <w14:solidFill>
              <w14:schemeClr w14:val="tx1"/>
            </w14:solidFill>
          </w14:textFill>
        </w:rPr>
        <w:fldChar w:fldCharType="end"/>
      </w:r>
    </w:p>
    <w:p>
      <w:pPr>
        <w:spacing w:line="560" w:lineRule="exact"/>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b/>
          <w:color w:val="000000" w:themeColor="text1"/>
          <w:position w:val="5"/>
          <w:sz w:val="32"/>
          <w:szCs w:val="32"/>
          <w14:textFill>
            <w14:solidFill>
              <w14:schemeClr w14:val="tx1"/>
            </w14:solidFill>
          </w14:textFill>
        </w:rPr>
        <w:t>十二、监督投诉渠道</w:t>
      </w:r>
    </w:p>
    <w:p>
      <w:pPr>
        <w:spacing w:line="560" w:lineRule="exact"/>
        <w:ind w:firstLine="640" w:firstLineChars="200"/>
        <w:jc w:val="left"/>
        <w:rPr>
          <w:rStyle w:val="19"/>
          <w:rFonts w:ascii="仿宋_GB2312" w:hAnsi="仿宋_GB2312" w:eastAsia="仿宋_GB2312" w:cs="仿宋_GB2312"/>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color w:val="000000" w:themeColor="text1"/>
          <w:position w:val="5"/>
          <w:sz w:val="32"/>
          <w:szCs w:val="32"/>
          <w14:textFill>
            <w14:solidFill>
              <w14:schemeClr w14:val="tx1"/>
            </w14:solidFill>
          </w14:textFill>
        </w:rPr>
        <w:t>投诉电话：057</w:t>
      </w:r>
      <w:r>
        <w:rPr>
          <w:rStyle w:val="19"/>
          <w:rFonts w:hint="eastAsia" w:ascii="仿宋_GB2312" w:hAnsi="仿宋_GB2312" w:eastAsia="仿宋_GB2312" w:cs="仿宋_GB2312"/>
          <w:color w:val="000000" w:themeColor="text1"/>
          <w:position w:val="5"/>
          <w:sz w:val="32"/>
          <w:szCs w:val="32"/>
          <w:lang w:val="en-US" w:eastAsia="zh-CN"/>
          <w14:textFill>
            <w14:solidFill>
              <w14:schemeClr w14:val="tx1"/>
            </w14:solidFill>
          </w14:textFill>
        </w:rPr>
        <w:t>7</w:t>
      </w:r>
      <w:r>
        <w:rPr>
          <w:rStyle w:val="19"/>
          <w:rFonts w:hint="eastAsia" w:ascii="仿宋_GB2312" w:hAnsi="仿宋_GB2312" w:eastAsia="仿宋_GB2312" w:cs="仿宋_GB2312"/>
          <w:color w:val="000000" w:themeColor="text1"/>
          <w:position w:val="5"/>
          <w:sz w:val="32"/>
          <w:szCs w:val="32"/>
          <w14:textFill>
            <w14:solidFill>
              <w14:schemeClr w14:val="tx1"/>
            </w14:solidFill>
          </w14:textFill>
        </w:rPr>
        <w:t>-89660016</w:t>
      </w:r>
    </w:p>
    <w:p>
      <w:pPr>
        <w:spacing w:line="560" w:lineRule="exact"/>
        <w:jc w:val="left"/>
        <w:rPr>
          <w:rStyle w:val="19"/>
          <w:rFonts w:ascii="仿宋_GB2312" w:hAnsi="仿宋_GB2312" w:eastAsia="仿宋_GB2312" w:cs="仿宋_GB2312"/>
          <w:b/>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b/>
          <w:color w:val="000000" w:themeColor="text1"/>
          <w:position w:val="5"/>
          <w:sz w:val="32"/>
          <w:szCs w:val="32"/>
          <w14:textFill>
            <w14:solidFill>
              <w14:schemeClr w14:val="tx1"/>
            </w14:solidFill>
          </w14:textFill>
        </w:rPr>
        <w:t>十三、办公地点和时间</w:t>
      </w:r>
    </w:p>
    <w:p>
      <w:pPr>
        <w:spacing w:line="560" w:lineRule="exact"/>
        <w:ind w:firstLine="640" w:firstLineChars="200"/>
        <w:jc w:val="left"/>
        <w:rPr>
          <w:rStyle w:val="19"/>
          <w:rFonts w:ascii="仿宋_GB2312" w:hAnsi="仿宋_GB2312" w:eastAsia="仿宋_GB2312" w:cs="仿宋_GB2312"/>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color w:val="000000" w:themeColor="text1"/>
          <w:position w:val="5"/>
          <w:sz w:val="32"/>
          <w:szCs w:val="32"/>
          <w14:textFill>
            <w14:solidFill>
              <w14:schemeClr w14:val="tx1"/>
            </w14:solidFill>
          </w14:textFill>
        </w:rPr>
        <w:t>办公地址：</w:t>
      </w:r>
      <w:r>
        <w:rPr>
          <w:rStyle w:val="19"/>
          <w:rFonts w:hint="eastAsia" w:ascii="仿宋_GB2312" w:hAnsi="仿宋_GB2312" w:eastAsia="仿宋_GB2312" w:cs="仿宋_GB2312"/>
          <w:color w:val="000000" w:themeColor="text1"/>
          <w:position w:val="5"/>
          <w:sz w:val="32"/>
          <w:szCs w:val="32"/>
          <w:lang w:eastAsia="zh-CN"/>
          <w14:textFill>
            <w14:solidFill>
              <w14:schemeClr w14:val="tx1"/>
            </w14:solidFill>
          </w14:textFill>
        </w:rPr>
        <w:t>温州市市场监督管理局</w:t>
      </w:r>
      <w:r>
        <w:rPr>
          <w:rStyle w:val="19"/>
          <w:rFonts w:hint="eastAsia" w:ascii="仿宋_GB2312" w:hAnsi="仿宋_GB2312" w:eastAsia="仿宋_GB2312" w:cs="仿宋_GB2312"/>
          <w:color w:val="000000" w:themeColor="text1"/>
          <w:position w:val="5"/>
          <w:sz w:val="32"/>
          <w:szCs w:val="32"/>
          <w:lang w:val="en-US" w:eastAsia="zh-CN"/>
          <w14:textFill>
            <w14:solidFill>
              <w14:schemeClr w14:val="tx1"/>
            </w14:solidFill>
          </w14:textFill>
        </w:rPr>
        <w:t>801室</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hAnsi="仿宋_GB2312" w:eastAsia="仿宋_GB2312" w:cs="仿宋_GB2312"/>
          <w:color w:val="000000" w:themeColor="text1"/>
          <w:position w:val="5"/>
          <w:sz w:val="32"/>
          <w:szCs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Style w:val="19"/>
          <w:rFonts w:ascii="仿宋_GB2312" w:hAnsi="仿宋_GB2312" w:eastAsia="仿宋_GB2312" w:cs="仿宋_GB2312"/>
          <w:color w:val="000000" w:themeColor="text1"/>
          <w:position w:val="5"/>
          <w:sz w:val="32"/>
          <w:szCs w:val="32"/>
          <w14:textFill>
            <w14:solidFill>
              <w14:schemeClr w14:val="tx1"/>
            </w14:solidFill>
          </w14:textFill>
        </w:rPr>
      </w:pPr>
    </w:p>
    <w:p>
      <w:pPr>
        <w:spacing w:line="560" w:lineRule="exact"/>
        <w:ind w:firstLine="640" w:firstLineChars="200"/>
        <w:jc w:val="left"/>
        <w:rPr>
          <w:rFonts w:ascii="仿宋_GB2312" w:hAnsi="仿宋_GB2312" w:eastAsia="仿宋_GB2312" w:cs="仿宋_GB2312"/>
          <w:color w:val="000000" w:themeColor="text1"/>
          <w:position w:val="5"/>
          <w:sz w:val="32"/>
          <w:szCs w:val="32"/>
          <w14:textFill>
            <w14:solidFill>
              <w14:schemeClr w14:val="tx1"/>
            </w14:solidFill>
          </w14:textFill>
        </w:rPr>
      </w:pPr>
      <w:r>
        <w:rPr>
          <w:rStyle w:val="19"/>
          <w:rFonts w:hint="eastAsia" w:ascii="仿宋_GB2312" w:hAnsi="仿宋_GB2312" w:eastAsia="仿宋_GB2312" w:cs="仿宋_GB2312"/>
          <w:color w:val="000000" w:themeColor="text1"/>
          <w:position w:val="5"/>
          <w:sz w:val="32"/>
          <w:szCs w:val="32"/>
          <w14:textFill>
            <w14:solidFill>
              <w14:schemeClr w14:val="tx1"/>
            </w14:solidFill>
          </w14:textFill>
        </w:rPr>
        <w:t>联系电话：</w:t>
      </w:r>
      <w:r>
        <w:rPr>
          <w:rStyle w:val="19"/>
          <w:rFonts w:hint="eastAsia" w:ascii="仿宋_GB2312" w:hAnsi="仿宋_GB2312" w:eastAsia="仿宋_GB2312" w:cs="仿宋_GB2312"/>
          <w:color w:val="000000" w:themeColor="text1"/>
          <w:position w:val="5"/>
          <w:sz w:val="32"/>
          <w:szCs w:val="32"/>
          <w:lang w:val="en-US" w:eastAsia="zh-CN"/>
          <w14:textFill>
            <w14:solidFill>
              <w14:schemeClr w14:val="tx1"/>
            </w14:solidFill>
          </w14:textFill>
        </w:rPr>
        <w:t>0577-</w:t>
      </w:r>
      <w:r>
        <w:rPr>
          <w:rStyle w:val="19"/>
          <w:rFonts w:hint="eastAsia" w:ascii="仿宋_GB2312" w:hAnsi="仿宋_GB2312" w:eastAsia="仿宋_GB2312" w:cs="仿宋_GB2312"/>
          <w:color w:val="000000" w:themeColor="text1"/>
          <w:position w:val="5"/>
          <w:sz w:val="32"/>
          <w:szCs w:val="32"/>
          <w14:textFill>
            <w14:solidFill>
              <w14:schemeClr w14:val="tx1"/>
            </w14:solidFill>
          </w14:textFill>
        </w:rPr>
        <w:t>89600223</w:t>
      </w:r>
    </w:p>
    <w:p>
      <w:pPr>
        <w:spacing w:line="56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br w:type="page"/>
      </w:r>
    </w:p>
    <w:p>
      <w:pPr>
        <w:pStyle w:val="2"/>
        <w:spacing w:before="0" w:after="0" w:line="640" w:lineRule="exact"/>
        <w:jc w:val="center"/>
        <w:rPr>
          <w:rFonts w:ascii="方正小标宋简体" w:eastAsia="方正小标宋简体"/>
          <w:b w:val="0"/>
          <w:color w:val="000000" w:themeColor="text1"/>
          <w14:textFill>
            <w14:solidFill>
              <w14:schemeClr w14:val="tx1"/>
            </w14:solidFill>
          </w14:textFill>
        </w:rPr>
      </w:pPr>
      <w:bookmarkStart w:id="54" w:name="_Toc22955"/>
      <w:bookmarkStart w:id="55" w:name="_Toc51667480"/>
      <w:bookmarkStart w:id="56" w:name="_Toc735"/>
      <w:bookmarkStart w:id="57" w:name="_Toc7924"/>
      <w:r>
        <w:rPr>
          <w:rFonts w:hint="eastAsia" w:ascii="方正小标宋简体" w:eastAsia="方正小标宋简体"/>
          <w:b w:val="0"/>
          <w:color w:val="000000" w:themeColor="text1"/>
          <w14:textFill>
            <w14:solidFill>
              <w14:schemeClr w14:val="tx1"/>
            </w14:solidFill>
          </w14:textFill>
        </w:rPr>
        <w:t>知识产权（专利）信息检索</w:t>
      </w:r>
      <w:bookmarkEnd w:id="54"/>
      <w:bookmarkEnd w:id="55"/>
    </w:p>
    <w:p>
      <w:pPr>
        <w:pStyle w:val="2"/>
        <w:spacing w:before="0" w:after="0" w:line="640" w:lineRule="exact"/>
        <w:jc w:val="center"/>
        <w:rPr>
          <w:rFonts w:ascii="方正小标宋简体" w:eastAsia="方正小标宋简体"/>
          <w:b w:val="0"/>
          <w:color w:val="000000" w:themeColor="text1"/>
          <w14:textFill>
            <w14:solidFill>
              <w14:schemeClr w14:val="tx1"/>
            </w14:solidFill>
          </w14:textFill>
        </w:rPr>
      </w:pPr>
      <w:bookmarkStart w:id="58" w:name="_Toc51575046"/>
      <w:bookmarkStart w:id="59" w:name="_Toc51667481"/>
      <w:r>
        <w:rPr>
          <w:rFonts w:hint="eastAsia" w:ascii="方正小标宋简体" w:eastAsia="方正小标宋简体"/>
          <w:b w:val="0"/>
          <w:color w:val="000000" w:themeColor="text1"/>
          <w14:textFill>
            <w14:solidFill>
              <w14:schemeClr w14:val="tx1"/>
            </w14:solidFill>
          </w14:textFill>
        </w:rPr>
        <w:t>办事指南</w:t>
      </w:r>
      <w:bookmarkEnd w:id="56"/>
      <w:bookmarkEnd w:id="57"/>
      <w:bookmarkEnd w:id="58"/>
      <w:bookmarkEnd w:id="59"/>
    </w:p>
    <w:p>
      <w:pPr>
        <w:widowControl/>
        <w:jc w:val="left"/>
        <w:rPr>
          <w:rStyle w:val="19"/>
          <w:rFonts w:ascii="仿宋_GB2312" w:hAnsi="微软雅黑" w:eastAsia="仿宋_GB2312"/>
          <w:color w:val="000000" w:themeColor="text1"/>
          <w:position w:val="5"/>
          <w:sz w:val="32"/>
          <w:szCs w:val="18"/>
          <w14:textFill>
            <w14:solidFill>
              <w14:schemeClr w14:val="tx1"/>
            </w14:solidFill>
          </w14:textFill>
        </w:rPr>
      </w:pP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一、适用范围</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本指南适用</w:t>
      </w:r>
      <w:r>
        <w:rPr>
          <w:rStyle w:val="19"/>
          <w:rFonts w:ascii="仿宋_GB2312" w:hAnsi="微软雅黑" w:eastAsia="仿宋_GB2312"/>
          <w:color w:val="000000" w:themeColor="text1"/>
          <w:position w:val="5"/>
          <w:sz w:val="32"/>
          <w:szCs w:val="18"/>
          <w14:textFill>
            <w14:solidFill>
              <w14:schemeClr w14:val="tx1"/>
            </w14:solidFill>
          </w14:textFill>
        </w:rPr>
        <w:t>于</w:t>
      </w:r>
      <w:r>
        <w:rPr>
          <w:rStyle w:val="19"/>
          <w:rFonts w:hint="eastAsia" w:ascii="仿宋_GB2312" w:hAnsi="微软雅黑" w:eastAsia="仿宋_GB2312"/>
          <w:color w:val="000000" w:themeColor="text1"/>
          <w:position w:val="5"/>
          <w:sz w:val="32"/>
          <w:szCs w:val="18"/>
          <w14:textFill>
            <w14:solidFill>
              <w14:schemeClr w14:val="tx1"/>
            </w14:solidFill>
          </w14:textFill>
        </w:rPr>
        <w:t>知识产权（专利）信息检索。</w:t>
      </w:r>
    </w:p>
    <w:p>
      <w:pPr>
        <w:widowControl/>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二、法律依据</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《中华人民共和国专利法》《专利法实施细则》。</w:t>
      </w:r>
    </w:p>
    <w:p>
      <w:pPr>
        <w:widowControl/>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三、受理机构</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浙江省知识产权研究与服务中心（国家知识产权局专利局杭州代办处）。</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四、申报材料</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专利号、产品技术信息等。</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五、申请接收</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申请人通过电话、网络或到窗口提交申请。</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六、办理流程</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ascii="仿宋_GB2312" w:hAnsi="微软雅黑" w:eastAsia="仿宋_GB2312"/>
          <w:color w:val="000000" w:themeColor="text1"/>
          <w:position w:val="5"/>
          <w:sz w:val="32"/>
          <w:szCs w:val="18"/>
          <w14:textFill>
            <w14:solidFill>
              <w14:schemeClr w14:val="tx1"/>
            </w14:solidFill>
          </w14:textFill>
        </w:rPr>
        <w:t>1.</w:t>
      </w:r>
      <w:r>
        <w:rPr>
          <w:rStyle w:val="19"/>
          <w:rFonts w:hint="eastAsia" w:ascii="仿宋_GB2312" w:hAnsi="微软雅黑" w:eastAsia="仿宋_GB2312"/>
          <w:color w:val="000000" w:themeColor="text1"/>
          <w:position w:val="5"/>
          <w:sz w:val="32"/>
          <w:szCs w:val="18"/>
          <w14:textFill>
            <w14:solidFill>
              <w14:schemeClr w14:val="tx1"/>
            </w14:solidFill>
          </w14:textFill>
        </w:rPr>
        <w:t>电话、网上咨询等方式申请信息检索服务</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ascii="仿宋_GB2312" w:hAnsi="微软雅黑" w:eastAsia="仿宋_GB2312"/>
          <w:color w:val="000000" w:themeColor="text1"/>
          <w:position w:val="5"/>
          <w:sz w:val="32"/>
          <w:szCs w:val="18"/>
          <w14:textFill>
            <w14:solidFill>
              <w14:schemeClr w14:val="tx1"/>
            </w14:solidFill>
          </w14:textFill>
        </w:rPr>
        <w:t>2.</w:t>
      </w:r>
      <w:r>
        <w:rPr>
          <w:rStyle w:val="19"/>
          <w:rFonts w:hint="eastAsia" w:ascii="仿宋_GB2312" w:hAnsi="微软雅黑" w:eastAsia="仿宋_GB2312"/>
          <w:color w:val="000000" w:themeColor="text1"/>
          <w:position w:val="5"/>
          <w:sz w:val="32"/>
          <w:szCs w:val="18"/>
          <w14:textFill>
            <w14:solidFill>
              <w14:schemeClr w14:val="tx1"/>
            </w14:solidFill>
          </w14:textFill>
        </w:rPr>
        <w:t>进行检索分析</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ascii="仿宋_GB2312" w:hAnsi="微软雅黑" w:eastAsia="仿宋_GB2312"/>
          <w:color w:val="000000" w:themeColor="text1"/>
          <w:position w:val="5"/>
          <w:sz w:val="32"/>
          <w:szCs w:val="18"/>
          <w14:textFill>
            <w14:solidFill>
              <w14:schemeClr w14:val="tx1"/>
            </w14:solidFill>
          </w14:textFill>
        </w:rPr>
        <w:t>3.</w:t>
      </w:r>
      <w:r>
        <w:rPr>
          <w:rStyle w:val="19"/>
          <w:rFonts w:hint="eastAsia" w:ascii="仿宋_GB2312" w:hAnsi="微软雅黑" w:eastAsia="仿宋_GB2312"/>
          <w:color w:val="000000" w:themeColor="text1"/>
          <w:position w:val="5"/>
          <w:sz w:val="32"/>
          <w:szCs w:val="18"/>
          <w14:textFill>
            <w14:solidFill>
              <w14:schemeClr w14:val="tx1"/>
            </w14:solidFill>
          </w14:textFill>
        </w:rPr>
        <w:t>反馈专利检索分析结果</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br w:type="page"/>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七、流程图</w:t>
      </w:r>
    </w:p>
    <w:p>
      <w:pPr>
        <w:widowControl/>
        <w:jc w:val="center"/>
        <w:rPr>
          <w:rStyle w:val="19"/>
          <w:rFonts w:ascii="仿宋_GB2312" w:eastAsia="仿宋_GB2312"/>
          <w:b/>
          <w:color w:val="000000" w:themeColor="text1"/>
          <w:position w:val="5"/>
          <w:sz w:val="32"/>
          <w14:textFill>
            <w14:solidFill>
              <w14:schemeClr w14:val="tx1"/>
            </w14:solidFill>
          </w14:textFill>
        </w:rPr>
      </w:pPr>
      <w:r>
        <w:rPr>
          <w:rFonts w:hint="eastAsia" w:ascii="仿宋_GB2312" w:eastAsia="仿宋_GB2312"/>
          <w:b/>
          <w:color w:val="000000" w:themeColor="text1"/>
          <w:position w:val="5"/>
          <w:sz w:val="32"/>
          <w14:textFill>
            <w14:solidFill>
              <w14:schemeClr w14:val="tx1"/>
            </w14:solidFill>
          </w14:textFill>
        </w:rPr>
        <w:drawing>
          <wp:inline distT="0" distB="0" distL="0" distR="0">
            <wp:extent cx="2211070" cy="2736215"/>
            <wp:effectExtent l="0" t="0" r="17780" b="6985"/>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noChangeArrowheads="1"/>
                    </pic:cNvPicPr>
                  </pic:nvPicPr>
                  <pic:blipFill>
                    <a:blip r:embed="rId25" cstate="print"/>
                    <a:srcRect/>
                    <a:stretch>
                      <a:fillRect/>
                    </a:stretch>
                  </pic:blipFill>
                  <pic:spPr>
                    <a:xfrm>
                      <a:off x="0" y="0"/>
                      <a:ext cx="2211070" cy="2736215"/>
                    </a:xfrm>
                    <a:prstGeom prst="rect">
                      <a:avLst/>
                    </a:prstGeom>
                    <a:noFill/>
                    <a:ln w="9525">
                      <a:noFill/>
                      <a:miter lim="800000"/>
                      <a:headEnd/>
                      <a:tailEnd/>
                    </a:ln>
                  </pic:spPr>
                </pic:pic>
              </a:graphicData>
            </a:graphic>
          </wp:inline>
        </w:drawing>
      </w:r>
    </w:p>
    <w:p>
      <w:pPr>
        <w:pStyle w:val="11"/>
        <w:spacing w:before="0" w:beforeAutospacing="0" w:after="0" w:afterAutospacing="0"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八</w:t>
      </w:r>
      <w:r>
        <w:rPr>
          <w:rStyle w:val="19"/>
          <w:rFonts w:ascii="仿宋_GB2312" w:eastAsia="仿宋_GB2312"/>
          <w:b/>
          <w:color w:val="000000" w:themeColor="text1"/>
          <w:position w:val="5"/>
          <w:sz w:val="32"/>
          <w14:textFill>
            <w14:solidFill>
              <w14:schemeClr w14:val="tx1"/>
            </w14:solidFill>
          </w14:textFill>
        </w:rPr>
        <w:t>、</w:t>
      </w:r>
      <w:r>
        <w:rPr>
          <w:rStyle w:val="19"/>
          <w:rFonts w:hint="eastAsia" w:ascii="仿宋_GB2312" w:eastAsia="仿宋_GB2312"/>
          <w:b/>
          <w:color w:val="000000" w:themeColor="text1"/>
          <w:position w:val="5"/>
          <w:sz w:val="32"/>
          <w14:textFill>
            <w14:solidFill>
              <w14:schemeClr w14:val="tx1"/>
            </w14:solidFill>
          </w14:textFill>
        </w:rPr>
        <w:t>办理方式</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在线或现场办理。</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九、办结时限</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双方协商。</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十、收费依据及标准</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双方协商按照市场价收费。</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十一、办理结果</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专利信息检索分析报告。</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十二、结果送达</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当事人到窗口领取或邮寄送达。</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十三、咨询途径</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咨询电话：0571-86628368</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咨询地址：浙江省杭州市滨江区丹枫路399号</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咨询网址：</w:t>
      </w:r>
      <w:r>
        <w:fldChar w:fldCharType="begin"/>
      </w:r>
      <w:r>
        <w:instrText xml:space="preserve"> HYPERLINK "http://www.zjip.org/" </w:instrText>
      </w:r>
      <w:r>
        <w:fldChar w:fldCharType="separate"/>
      </w:r>
      <w:r>
        <w:rPr>
          <w:rStyle w:val="19"/>
          <w:rFonts w:hint="eastAsia" w:ascii="仿宋_GB2312" w:eastAsia="仿宋_GB2312"/>
          <w:color w:val="000000" w:themeColor="text1"/>
          <w:position w:val="5"/>
          <w:sz w:val="32"/>
          <w14:textFill>
            <w14:solidFill>
              <w14:schemeClr w14:val="tx1"/>
            </w14:solidFill>
          </w14:textFill>
        </w:rPr>
        <w:t>http://www.zjip.org</w:t>
      </w:r>
      <w:r>
        <w:rPr>
          <w:rStyle w:val="19"/>
          <w:rFonts w:hint="eastAsia" w:ascii="仿宋_GB2312" w:eastAsia="仿宋_GB2312"/>
          <w:color w:val="000000" w:themeColor="text1"/>
          <w:position w:val="5"/>
          <w:sz w:val="32"/>
          <w14:textFill>
            <w14:solidFill>
              <w14:schemeClr w14:val="tx1"/>
            </w14:solidFill>
          </w14:textFill>
        </w:rPr>
        <w:fldChar w:fldCharType="end"/>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十四、监督投诉渠道</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投诉电话：0571-86875151</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咨询地址：浙江省杭州市滨江区丹枫路399号</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咨询网址：</w:t>
      </w:r>
      <w:r>
        <w:fldChar w:fldCharType="begin"/>
      </w:r>
      <w:r>
        <w:instrText xml:space="preserve"> HYPERLINK "http://www.zjip.org/" </w:instrText>
      </w:r>
      <w:r>
        <w:fldChar w:fldCharType="separate"/>
      </w:r>
      <w:r>
        <w:rPr>
          <w:rStyle w:val="19"/>
          <w:rFonts w:hint="eastAsia" w:ascii="仿宋_GB2312" w:eastAsia="仿宋_GB2312"/>
          <w:color w:val="000000" w:themeColor="text1"/>
          <w:position w:val="5"/>
          <w:sz w:val="32"/>
          <w14:textFill>
            <w14:solidFill>
              <w14:schemeClr w14:val="tx1"/>
            </w14:solidFill>
          </w14:textFill>
        </w:rPr>
        <w:t>http://www.zjip.org</w:t>
      </w:r>
      <w:r>
        <w:rPr>
          <w:rStyle w:val="19"/>
          <w:rFonts w:hint="eastAsia" w:ascii="仿宋_GB2312" w:eastAsia="仿宋_GB2312"/>
          <w:color w:val="000000" w:themeColor="text1"/>
          <w:position w:val="5"/>
          <w:sz w:val="32"/>
          <w14:textFill>
            <w14:solidFill>
              <w14:schemeClr w14:val="tx1"/>
            </w14:solidFill>
          </w14:textFill>
        </w:rPr>
        <w:fldChar w:fldCharType="end"/>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十五、办公地点和时间</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办公地址：浙江省杭州市滨江区丹枫路399号知识产权大厦4楼</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themeColor="text1"/>
          <w:position w:val="5"/>
          <w:sz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联系电话：0571-86628368</w:t>
      </w:r>
    </w:p>
    <w:p>
      <w:pPr>
        <w:tabs>
          <w:tab w:val="left" w:pos="2601"/>
        </w:tabs>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ab/>
      </w:r>
    </w:p>
    <w:p>
      <w:pPr>
        <w:widowControl/>
        <w:jc w:val="left"/>
        <w:rPr>
          <w:rFonts w:ascii="微软雅黑" w:hAnsi="微软雅黑" w:eastAsia="微软雅黑" w:cs="宋体"/>
          <w:color w:val="000000" w:themeColor="text1"/>
          <w:kern w:val="0"/>
          <w:sz w:val="20"/>
          <w:szCs w:val="20"/>
          <w14:textFill>
            <w14:solidFill>
              <w14:schemeClr w14:val="tx1"/>
            </w14:solidFill>
          </w14:textFill>
        </w:rPr>
      </w:pPr>
    </w:p>
    <w:p>
      <w:pPr>
        <w:ind w:firstLine="640" w:firstLineChars="200"/>
        <w:jc w:val="left"/>
        <w:rPr>
          <w:rFonts w:ascii="仿宋_GB2312" w:eastAsia="仿宋_GB2312"/>
          <w:color w:val="000000" w:themeColor="text1"/>
          <w:position w:val="5"/>
          <w:sz w:val="32"/>
          <w14:textFill>
            <w14:solidFill>
              <w14:schemeClr w14:val="tx1"/>
            </w14:solidFill>
          </w14:textFill>
        </w:rPr>
      </w:pPr>
    </w:p>
    <w:p>
      <w:pPr>
        <w:ind w:firstLine="640" w:firstLineChars="200"/>
        <w:jc w:val="left"/>
        <w:rPr>
          <w:rFonts w:ascii="仿宋_GB2312" w:eastAsia="仿宋_GB2312"/>
          <w:color w:val="000000" w:themeColor="text1"/>
          <w:position w:val="5"/>
          <w:sz w:val="32"/>
          <w14:textFill>
            <w14:solidFill>
              <w14:schemeClr w14:val="tx1"/>
            </w14:solidFill>
          </w14:textFill>
        </w:rPr>
      </w:pPr>
    </w:p>
    <w:p>
      <w:pPr>
        <w:ind w:firstLine="640" w:firstLineChars="200"/>
        <w:jc w:val="left"/>
        <w:rPr>
          <w:rFonts w:ascii="仿宋_GB2312" w:eastAsia="仿宋_GB2312"/>
          <w:color w:val="000000" w:themeColor="text1"/>
          <w:position w:val="5"/>
          <w:sz w:val="32"/>
          <w14:textFill>
            <w14:solidFill>
              <w14:schemeClr w14:val="tx1"/>
            </w14:solidFill>
          </w14:textFill>
        </w:rPr>
      </w:pPr>
    </w:p>
    <w:p>
      <w:pPr>
        <w:ind w:firstLine="640" w:firstLineChars="200"/>
        <w:jc w:val="left"/>
        <w:rPr>
          <w:rFonts w:ascii="仿宋_GB2312" w:eastAsia="仿宋_GB2312"/>
          <w:color w:val="000000" w:themeColor="text1"/>
          <w:position w:val="5"/>
          <w:sz w:val="32"/>
          <w14:textFill>
            <w14:solidFill>
              <w14:schemeClr w14:val="tx1"/>
            </w14:solidFill>
          </w14:textFill>
        </w:rPr>
      </w:pPr>
    </w:p>
    <w:p>
      <w:pPr>
        <w:ind w:firstLine="640" w:firstLineChars="200"/>
        <w:jc w:val="left"/>
        <w:rPr>
          <w:rFonts w:ascii="仿宋_GB2312" w:eastAsia="仿宋_GB2312"/>
          <w:color w:val="000000" w:themeColor="text1"/>
          <w:position w:val="5"/>
          <w:sz w:val="32"/>
          <w14:textFill>
            <w14:solidFill>
              <w14:schemeClr w14:val="tx1"/>
            </w14:solidFill>
          </w14:textFill>
        </w:rPr>
      </w:pPr>
    </w:p>
    <w:p>
      <w:pPr>
        <w:ind w:firstLine="640" w:firstLineChars="200"/>
        <w:jc w:val="left"/>
        <w:rPr>
          <w:rFonts w:ascii="仿宋_GB2312" w:eastAsia="仿宋_GB2312"/>
          <w:color w:val="000000" w:themeColor="text1"/>
          <w:position w:val="5"/>
          <w:sz w:val="32"/>
          <w14:textFill>
            <w14:solidFill>
              <w14:schemeClr w14:val="tx1"/>
            </w14:solidFill>
          </w14:textFill>
        </w:rPr>
      </w:pPr>
    </w:p>
    <w:p>
      <w:pPr>
        <w:ind w:firstLine="640" w:firstLineChars="200"/>
        <w:jc w:val="left"/>
        <w:rPr>
          <w:rFonts w:ascii="仿宋_GB2312" w:eastAsia="仿宋_GB2312"/>
          <w:color w:val="000000" w:themeColor="text1"/>
          <w:position w:val="5"/>
          <w:sz w:val="32"/>
          <w14:textFill>
            <w14:solidFill>
              <w14:schemeClr w14:val="tx1"/>
            </w14:solidFill>
          </w14:textFill>
        </w:rPr>
      </w:pPr>
    </w:p>
    <w:p>
      <w:pPr>
        <w:ind w:firstLine="640" w:firstLineChars="200"/>
        <w:jc w:val="left"/>
        <w:rPr>
          <w:rFonts w:ascii="仿宋_GB2312" w:eastAsia="仿宋_GB2312"/>
          <w:color w:val="000000" w:themeColor="text1"/>
          <w:position w:val="5"/>
          <w:sz w:val="32"/>
          <w14:textFill>
            <w14:solidFill>
              <w14:schemeClr w14:val="tx1"/>
            </w14:solidFill>
          </w14:textFill>
        </w:rPr>
      </w:pPr>
    </w:p>
    <w:p>
      <w:pPr>
        <w:ind w:firstLine="640" w:firstLineChars="200"/>
        <w:jc w:val="left"/>
        <w:rPr>
          <w:rFonts w:ascii="仿宋_GB2312" w:eastAsia="仿宋_GB2312"/>
          <w:color w:val="000000" w:themeColor="text1"/>
          <w:position w:val="5"/>
          <w:sz w:val="32"/>
          <w14:textFill>
            <w14:solidFill>
              <w14:schemeClr w14:val="tx1"/>
            </w14:solidFill>
          </w14:textFill>
        </w:rPr>
      </w:pPr>
    </w:p>
    <w:p>
      <w:pPr>
        <w:pStyle w:val="2"/>
        <w:spacing w:before="0" w:after="0" w:line="640" w:lineRule="exact"/>
        <w:jc w:val="center"/>
        <w:rPr>
          <w:rFonts w:hint="eastAsia" w:ascii="方正小标宋简体" w:eastAsia="方正小标宋简体"/>
          <w:b w:val="0"/>
          <w:color w:val="000000" w:themeColor="text1"/>
          <w:lang w:eastAsia="zh-CN"/>
          <w14:textFill>
            <w14:solidFill>
              <w14:schemeClr w14:val="tx1"/>
            </w14:solidFill>
          </w14:textFill>
        </w:rPr>
      </w:pPr>
      <w:bookmarkStart w:id="60" w:name="_Toc51667482"/>
      <w:bookmarkStart w:id="61" w:name="_Toc13390"/>
      <w:bookmarkStart w:id="62" w:name="_Toc18427"/>
      <w:bookmarkStart w:id="63" w:name="_Toc803"/>
      <w:r>
        <w:rPr>
          <w:rFonts w:hint="eastAsia" w:ascii="方正小标宋简体" w:eastAsia="方正小标宋简体"/>
          <w:b w:val="0"/>
          <w:color w:val="000000" w:themeColor="text1"/>
          <w14:textFill>
            <w14:solidFill>
              <w14:schemeClr w14:val="tx1"/>
            </w14:solidFill>
          </w14:textFill>
        </w:rPr>
        <w:t>知识产权咨询</w:t>
      </w:r>
      <w:bookmarkEnd w:id="60"/>
      <w:bookmarkEnd w:id="61"/>
      <w:r>
        <w:rPr>
          <w:rFonts w:hint="eastAsia" w:ascii="方正小标宋简体" w:eastAsia="方正小标宋简体"/>
          <w:b w:val="0"/>
          <w:color w:val="000000" w:themeColor="text1"/>
          <w:lang w:eastAsia="zh-CN"/>
          <w14:textFill>
            <w14:solidFill>
              <w14:schemeClr w14:val="tx1"/>
            </w14:solidFill>
          </w14:textFill>
        </w:rPr>
        <w:t>（法律）</w:t>
      </w:r>
    </w:p>
    <w:p>
      <w:pPr>
        <w:pStyle w:val="2"/>
        <w:spacing w:before="0" w:after="0" w:line="640" w:lineRule="exact"/>
        <w:jc w:val="center"/>
        <w:rPr>
          <w:rFonts w:ascii="方正小标宋简体" w:eastAsia="方正小标宋简体"/>
          <w:b w:val="0"/>
          <w:color w:val="000000" w:themeColor="text1"/>
          <w14:textFill>
            <w14:solidFill>
              <w14:schemeClr w14:val="tx1"/>
            </w14:solidFill>
          </w14:textFill>
        </w:rPr>
      </w:pPr>
      <w:bookmarkStart w:id="64" w:name="_Toc51575048"/>
      <w:bookmarkStart w:id="65" w:name="_Toc51667483"/>
      <w:r>
        <w:rPr>
          <w:rFonts w:hint="eastAsia" w:ascii="方正小标宋简体" w:eastAsia="方正小标宋简体"/>
          <w:b w:val="0"/>
          <w:color w:val="000000" w:themeColor="text1"/>
          <w14:textFill>
            <w14:solidFill>
              <w14:schemeClr w14:val="tx1"/>
            </w14:solidFill>
          </w14:textFill>
        </w:rPr>
        <w:t>办事指南</w:t>
      </w:r>
      <w:bookmarkEnd w:id="62"/>
      <w:bookmarkEnd w:id="63"/>
      <w:bookmarkEnd w:id="64"/>
      <w:bookmarkEnd w:id="65"/>
    </w:p>
    <w:p>
      <w:pPr>
        <w:widowControl/>
        <w:jc w:val="left"/>
        <w:rPr>
          <w:rStyle w:val="19"/>
          <w:rFonts w:ascii="仿宋_GB2312" w:hAnsi="微软雅黑" w:eastAsia="仿宋_GB2312"/>
          <w:color w:val="000000" w:themeColor="text1"/>
          <w:position w:val="5"/>
          <w:sz w:val="32"/>
          <w:szCs w:val="18"/>
          <w14:textFill>
            <w14:solidFill>
              <w14:schemeClr w14:val="tx1"/>
            </w14:solidFill>
          </w14:textFill>
        </w:rPr>
      </w:pP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一、适用范围</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本指南适用</w:t>
      </w:r>
      <w:r>
        <w:rPr>
          <w:rStyle w:val="19"/>
          <w:rFonts w:ascii="仿宋_GB2312" w:hAnsi="微软雅黑" w:eastAsia="仿宋_GB2312"/>
          <w:color w:val="000000" w:themeColor="text1"/>
          <w:position w:val="5"/>
          <w:sz w:val="32"/>
          <w:szCs w:val="18"/>
          <w14:textFill>
            <w14:solidFill>
              <w14:schemeClr w14:val="tx1"/>
            </w14:solidFill>
          </w14:textFill>
        </w:rPr>
        <w:t>于</w:t>
      </w:r>
      <w:r>
        <w:rPr>
          <w:rStyle w:val="19"/>
          <w:rFonts w:hint="eastAsia" w:ascii="仿宋_GB2312" w:hAnsi="微软雅黑" w:eastAsia="仿宋_GB2312"/>
          <w:color w:val="000000" w:themeColor="text1"/>
          <w:position w:val="5"/>
          <w:sz w:val="32"/>
          <w:szCs w:val="18"/>
          <w14:textFill>
            <w14:solidFill>
              <w14:schemeClr w14:val="tx1"/>
            </w14:solidFill>
          </w14:textFill>
        </w:rPr>
        <w:t>知识产权法律咨询。</w:t>
      </w:r>
    </w:p>
    <w:p>
      <w:pPr>
        <w:widowControl/>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二、法律依据</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《中华人民共和国专利法》。</w:t>
      </w:r>
    </w:p>
    <w:p>
      <w:pPr>
        <w:widowControl/>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三、受理机构</w:t>
      </w:r>
    </w:p>
    <w:p>
      <w:pPr>
        <w:widowControl/>
        <w:spacing w:line="560" w:lineRule="exact"/>
        <w:ind w:firstLine="640" w:firstLineChars="200"/>
        <w:jc w:val="left"/>
        <w:rPr>
          <w:rStyle w:val="19"/>
          <w:rFonts w:hint="eastAsia" w:ascii="仿宋_GB2312" w:hAnsi="微软雅黑" w:eastAsia="仿宋_GB2312"/>
          <w:color w:val="000000" w:themeColor="text1"/>
          <w:position w:val="5"/>
          <w:sz w:val="32"/>
          <w:szCs w:val="18"/>
          <w:lang w:eastAsia="zh-CN"/>
          <w14:textFill>
            <w14:solidFill>
              <w14:schemeClr w14:val="tx1"/>
            </w14:solidFill>
          </w14:textFill>
        </w:rPr>
      </w:pPr>
      <w:r>
        <w:rPr>
          <w:rStyle w:val="19"/>
          <w:rFonts w:hint="eastAsia" w:ascii="仿宋_GB2312" w:hAnsi="微软雅黑" w:eastAsia="仿宋_GB2312"/>
          <w:color w:val="000000" w:themeColor="text1"/>
          <w:position w:val="5"/>
          <w:sz w:val="32"/>
          <w:szCs w:val="18"/>
          <w:lang w:eastAsia="zh-CN"/>
          <w14:textFill>
            <w14:solidFill>
              <w14:schemeClr w14:val="tx1"/>
            </w14:solidFill>
          </w14:textFill>
        </w:rPr>
        <w:t>温州市知识产权服务园</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四、申报材料</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无。</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五、申请接收</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申请人通过电话、邮件或到窗口咨询。</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六、办理流程</w:t>
      </w:r>
    </w:p>
    <w:p>
      <w:pPr>
        <w:spacing w:line="560" w:lineRule="exact"/>
        <w:ind w:firstLine="640" w:firstLineChars="200"/>
        <w:jc w:val="left"/>
        <w:rPr>
          <w:rStyle w:val="19"/>
          <w:rFonts w:hint="eastAsia"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电话、网上咨询等方式</w:t>
      </w:r>
      <w:r>
        <w:rPr>
          <w:rStyle w:val="19"/>
          <w:rFonts w:hint="eastAsia" w:ascii="仿宋_GB2312" w:hAnsi="微软雅黑" w:eastAsia="仿宋_GB2312"/>
          <w:color w:val="000000" w:themeColor="text1"/>
          <w:position w:val="5"/>
          <w:sz w:val="32"/>
          <w:szCs w:val="18"/>
          <w:lang w:eastAsia="zh-CN"/>
          <w14:textFill>
            <w14:solidFill>
              <w14:schemeClr w14:val="tx1"/>
            </w14:solidFill>
          </w14:textFill>
        </w:rPr>
        <w:t>进行咨询</w:t>
      </w:r>
      <w:r>
        <w:rPr>
          <w:rStyle w:val="19"/>
          <w:rFonts w:hint="eastAsia" w:ascii="仿宋_GB2312" w:hAnsi="微软雅黑" w:eastAsia="仿宋_GB2312"/>
          <w:color w:val="000000" w:themeColor="text1"/>
          <w:position w:val="5"/>
          <w:sz w:val="32"/>
          <w:szCs w:val="18"/>
          <w14:textFill>
            <w14:solidFill>
              <w14:schemeClr w14:val="tx1"/>
            </w14:solidFill>
          </w14:textFill>
        </w:rPr>
        <w:t>服务</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七、办理方式</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现场、电话或邮件办理。</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八、收费依据及标准</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双方协商按照市场价收费。</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九、咨询途径</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咨询电话：</w:t>
      </w:r>
      <w:r>
        <w:rPr>
          <w:rStyle w:val="19"/>
          <w:rFonts w:hint="eastAsia" w:ascii="仿宋_GB2312" w:eastAsia="仿宋_GB2312"/>
          <w:color w:val="000000" w:themeColor="text1"/>
          <w:position w:val="5"/>
          <w:sz w:val="32"/>
          <w:lang w:val="en-US" w:eastAsia="zh-CN"/>
          <w14:textFill>
            <w14:solidFill>
              <w14:schemeClr w14:val="tx1"/>
            </w14:solidFill>
          </w14:textFill>
        </w:rPr>
        <w:t>0577-88311170</w:t>
      </w:r>
    </w:p>
    <w:p>
      <w:pPr>
        <w:spacing w:line="560" w:lineRule="exact"/>
        <w:ind w:firstLine="640" w:firstLineChars="200"/>
        <w:jc w:val="left"/>
        <w:rPr>
          <w:rStyle w:val="19"/>
          <w:rFonts w:hint="eastAsia" w:ascii="仿宋_GB2312" w:eastAsia="仿宋_GB2312"/>
          <w:color w:val="000000" w:themeColor="text1"/>
          <w:position w:val="5"/>
          <w:sz w:val="32"/>
          <w:lang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w:t>
      </w:r>
      <w:r>
        <w:rPr>
          <w:rStyle w:val="19"/>
          <w:rFonts w:hint="eastAsia" w:ascii="仿宋_GB2312" w:eastAsia="仿宋_GB2312"/>
          <w:color w:val="000000" w:themeColor="text1"/>
          <w:position w:val="5"/>
          <w:sz w:val="32"/>
          <w:lang w:eastAsia="zh-CN"/>
          <w14:textFill>
            <w14:solidFill>
              <w14:schemeClr w14:val="tx1"/>
            </w14:solidFill>
          </w14:textFill>
        </w:rPr>
        <w:t>温州市知识产权服务园</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咨询网址：http://www.wzip.org</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十、监督投诉渠道</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投诉电话：</w:t>
      </w:r>
      <w:r>
        <w:rPr>
          <w:rStyle w:val="19"/>
          <w:rFonts w:hint="eastAsia" w:ascii="仿宋_GB2312" w:eastAsia="仿宋_GB2312"/>
          <w:color w:val="000000" w:themeColor="text1"/>
          <w:position w:val="5"/>
          <w:sz w:val="32"/>
          <w:lang w:val="en-US" w:eastAsia="zh-CN"/>
          <w14:textFill>
            <w14:solidFill>
              <w14:schemeClr w14:val="tx1"/>
            </w14:solidFill>
          </w14:textFill>
        </w:rPr>
        <w:t>0577-89661919</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投诉网址：http://www.zjip.org</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十一、办公地点和时间</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w:t>
      </w:r>
      <w:r>
        <w:rPr>
          <w:rStyle w:val="19"/>
          <w:rFonts w:hint="eastAsia" w:ascii="仿宋_GB2312" w:eastAsia="仿宋_GB2312"/>
          <w:color w:val="000000" w:themeColor="text1"/>
          <w:position w:val="5"/>
          <w:sz w:val="32"/>
          <w:lang w:eastAsia="zh-CN"/>
          <w14:textFill>
            <w14:solidFill>
              <w14:schemeClr w14:val="tx1"/>
            </w14:solidFill>
          </w14:textFill>
        </w:rPr>
        <w:t>温州市知识产权服务园</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themeColor="text1"/>
          <w:position w:val="5"/>
          <w:sz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联系电话：</w:t>
      </w:r>
      <w:r>
        <w:rPr>
          <w:rStyle w:val="19"/>
          <w:rFonts w:hint="eastAsia" w:ascii="仿宋_GB2312" w:eastAsia="仿宋_GB2312"/>
          <w:color w:val="000000" w:themeColor="text1"/>
          <w:position w:val="5"/>
          <w:sz w:val="32"/>
          <w:lang w:val="en-US" w:eastAsia="zh-CN"/>
          <w14:textFill>
            <w14:solidFill>
              <w14:schemeClr w14:val="tx1"/>
            </w14:solidFill>
          </w14:textFill>
        </w:rPr>
        <w:t>0577-88311170</w:t>
      </w:r>
    </w:p>
    <w:p>
      <w:pPr>
        <w:tabs>
          <w:tab w:val="left" w:pos="2601"/>
        </w:tabs>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ab/>
      </w:r>
    </w:p>
    <w:p>
      <w:pPr>
        <w:widowControl/>
        <w:jc w:val="left"/>
        <w:rPr>
          <w:rFonts w:ascii="微软雅黑" w:hAnsi="微软雅黑" w:eastAsia="微软雅黑" w:cs="宋体"/>
          <w:color w:val="000000" w:themeColor="text1"/>
          <w:kern w:val="0"/>
          <w:sz w:val="20"/>
          <w:szCs w:val="20"/>
          <w14:textFill>
            <w14:solidFill>
              <w14:schemeClr w14:val="tx1"/>
            </w14:solidFill>
          </w14:textFill>
        </w:rPr>
      </w:pPr>
    </w:p>
    <w:p>
      <w:pPr>
        <w:ind w:firstLine="640" w:firstLineChars="200"/>
        <w:jc w:val="left"/>
        <w:rPr>
          <w:rFonts w:ascii="仿宋_GB2312" w:eastAsia="仿宋_GB2312"/>
          <w:color w:val="000000" w:themeColor="text1"/>
          <w:position w:val="5"/>
          <w:sz w:val="32"/>
          <w14:textFill>
            <w14:solidFill>
              <w14:schemeClr w14:val="tx1"/>
            </w14:solidFill>
          </w14:textFill>
        </w:rPr>
      </w:pPr>
    </w:p>
    <w:p>
      <w:pPr>
        <w:widowControl/>
        <w:jc w:val="left"/>
        <w:rPr>
          <w:rStyle w:val="18"/>
          <w:rFonts w:ascii="微软雅黑" w:hAnsi="微软雅黑" w:eastAsia="微软雅黑"/>
          <w:b/>
          <w:bCs/>
          <w:color w:val="000000" w:themeColor="text1"/>
          <w:sz w:val="36"/>
          <w:szCs w:val="36"/>
          <w14:textFill>
            <w14:solidFill>
              <w14:schemeClr w14:val="tx1"/>
            </w14:solidFill>
          </w14:textFill>
        </w:rPr>
      </w:pPr>
      <w:r>
        <w:rPr>
          <w:rStyle w:val="18"/>
          <w:rFonts w:ascii="微软雅黑" w:hAnsi="微软雅黑" w:eastAsia="微软雅黑"/>
          <w:b/>
          <w:bCs/>
          <w:color w:val="000000" w:themeColor="text1"/>
          <w:sz w:val="36"/>
          <w:szCs w:val="36"/>
          <w14:textFill>
            <w14:solidFill>
              <w14:schemeClr w14:val="tx1"/>
            </w14:solidFill>
          </w14:textFill>
        </w:rPr>
        <w:br w:type="page"/>
      </w:r>
    </w:p>
    <w:p>
      <w:pPr>
        <w:pStyle w:val="2"/>
        <w:spacing w:before="0" w:after="0" w:line="640" w:lineRule="exact"/>
        <w:jc w:val="center"/>
        <w:rPr>
          <w:rFonts w:ascii="方正小标宋简体" w:eastAsia="方正小标宋简体"/>
          <w:b w:val="0"/>
          <w:color w:val="000000" w:themeColor="text1"/>
          <w14:textFill>
            <w14:solidFill>
              <w14:schemeClr w14:val="tx1"/>
            </w14:solidFill>
          </w14:textFill>
        </w:rPr>
      </w:pPr>
      <w:bookmarkStart w:id="66" w:name="_Toc12071"/>
      <w:bookmarkStart w:id="67" w:name="_Toc51667486"/>
      <w:bookmarkStart w:id="68" w:name="_Toc14013"/>
      <w:bookmarkStart w:id="69" w:name="_Toc19960"/>
      <w:r>
        <w:rPr>
          <w:rFonts w:hint="eastAsia" w:ascii="方正小标宋简体" w:eastAsia="方正小标宋简体"/>
          <w:b w:val="0"/>
          <w:color w:val="000000" w:themeColor="text1"/>
          <w14:textFill>
            <w14:solidFill>
              <w14:schemeClr w14:val="tx1"/>
            </w14:solidFill>
          </w14:textFill>
        </w:rPr>
        <w:t>知识产权维权援助</w:t>
      </w:r>
      <w:bookmarkEnd w:id="66"/>
      <w:bookmarkEnd w:id="67"/>
    </w:p>
    <w:p>
      <w:pPr>
        <w:pStyle w:val="2"/>
        <w:spacing w:before="0" w:after="0" w:line="640" w:lineRule="exact"/>
        <w:jc w:val="center"/>
        <w:rPr>
          <w:rFonts w:ascii="方正小标宋简体" w:eastAsia="方正小标宋简体"/>
          <w:b w:val="0"/>
          <w:color w:val="000000" w:themeColor="text1"/>
          <w14:textFill>
            <w14:solidFill>
              <w14:schemeClr w14:val="tx1"/>
            </w14:solidFill>
          </w14:textFill>
        </w:rPr>
      </w:pPr>
      <w:bookmarkStart w:id="70" w:name="_Toc51575052"/>
      <w:bookmarkStart w:id="71" w:name="_Toc51667487"/>
      <w:r>
        <w:rPr>
          <w:rFonts w:hint="eastAsia" w:ascii="方正小标宋简体" w:eastAsia="方正小标宋简体"/>
          <w:b w:val="0"/>
          <w:color w:val="000000" w:themeColor="text1"/>
          <w14:textFill>
            <w14:solidFill>
              <w14:schemeClr w14:val="tx1"/>
            </w14:solidFill>
          </w14:textFill>
        </w:rPr>
        <w:t>办事指南</w:t>
      </w:r>
      <w:bookmarkEnd w:id="68"/>
      <w:bookmarkEnd w:id="69"/>
      <w:bookmarkEnd w:id="70"/>
      <w:bookmarkEnd w:id="71"/>
    </w:p>
    <w:p>
      <w:pPr>
        <w:widowControl/>
        <w:jc w:val="left"/>
        <w:rPr>
          <w:rStyle w:val="19"/>
          <w:rFonts w:ascii="仿宋_GB2312" w:hAnsi="微软雅黑" w:eastAsia="仿宋_GB2312"/>
          <w:color w:val="000000" w:themeColor="text1"/>
          <w:position w:val="5"/>
          <w:sz w:val="32"/>
          <w:szCs w:val="18"/>
          <w14:textFill>
            <w14:solidFill>
              <w14:schemeClr w14:val="tx1"/>
            </w14:solidFill>
          </w14:textFill>
        </w:rPr>
      </w:pP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一、适用范围</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本指南适用</w:t>
      </w:r>
      <w:r>
        <w:rPr>
          <w:rStyle w:val="19"/>
          <w:rFonts w:ascii="仿宋_GB2312" w:hAnsi="微软雅黑" w:eastAsia="仿宋_GB2312"/>
          <w:color w:val="000000" w:themeColor="text1"/>
          <w:position w:val="5"/>
          <w:sz w:val="32"/>
          <w:szCs w:val="18"/>
          <w14:textFill>
            <w14:solidFill>
              <w14:schemeClr w14:val="tx1"/>
            </w14:solidFill>
          </w14:textFill>
        </w:rPr>
        <w:t>于</w:t>
      </w:r>
      <w:r>
        <w:rPr>
          <w:rStyle w:val="19"/>
          <w:rFonts w:hint="eastAsia" w:ascii="仿宋_GB2312" w:hAnsi="微软雅黑" w:eastAsia="仿宋_GB2312"/>
          <w:color w:val="000000" w:themeColor="text1"/>
          <w:position w:val="5"/>
          <w:sz w:val="32"/>
          <w:szCs w:val="18"/>
          <w14:textFill>
            <w14:solidFill>
              <w14:schemeClr w14:val="tx1"/>
            </w14:solidFill>
          </w14:textFill>
        </w:rPr>
        <w:t>知识产权维权援助。</w:t>
      </w:r>
    </w:p>
    <w:p>
      <w:pPr>
        <w:widowControl/>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二、法律依据</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《中华人民共和国专利法》《中华人民共和国商标法》等市场监管部门职责范围知识产权相关法律法规。</w:t>
      </w:r>
    </w:p>
    <w:p>
      <w:pPr>
        <w:widowControl/>
        <w:spacing w:line="560" w:lineRule="exac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三、受理机构</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中国（</w:t>
      </w:r>
      <w:r>
        <w:rPr>
          <w:rStyle w:val="19"/>
          <w:rFonts w:hint="eastAsia" w:ascii="仿宋_GB2312" w:hAnsi="微软雅黑" w:eastAsia="仿宋_GB2312"/>
          <w:color w:val="000000" w:themeColor="text1"/>
          <w:position w:val="5"/>
          <w:sz w:val="32"/>
          <w:szCs w:val="18"/>
          <w:lang w:eastAsia="zh-CN"/>
          <w14:textFill>
            <w14:solidFill>
              <w14:schemeClr w14:val="tx1"/>
            </w14:solidFill>
          </w14:textFill>
        </w:rPr>
        <w:t>温州</w:t>
      </w:r>
      <w:r>
        <w:rPr>
          <w:rStyle w:val="19"/>
          <w:rFonts w:hint="eastAsia" w:ascii="仿宋_GB2312" w:hAnsi="微软雅黑" w:eastAsia="仿宋_GB2312"/>
          <w:color w:val="000000" w:themeColor="text1"/>
          <w:position w:val="5"/>
          <w:sz w:val="32"/>
          <w:szCs w:val="18"/>
          <w14:textFill>
            <w14:solidFill>
              <w14:schemeClr w14:val="tx1"/>
            </w14:solidFill>
          </w14:textFill>
        </w:rPr>
        <w:t>）知识产权维权援助中心。</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四、申报材料</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position w:val="5"/>
          <w:sz w:val="32"/>
          <w:szCs w:val="18"/>
        </w:rPr>
        <w:t>1.知识产权</w:t>
      </w:r>
      <w:r>
        <w:rPr>
          <w:rStyle w:val="19"/>
          <w:rFonts w:hint="eastAsia" w:ascii="仿宋_GB2312" w:hAnsi="微软雅黑" w:eastAsia="仿宋_GB2312"/>
          <w:position w:val="5"/>
          <w:sz w:val="32"/>
          <w:szCs w:val="18"/>
          <w:lang w:eastAsia="zh-CN"/>
        </w:rPr>
        <w:t>维权援助</w:t>
      </w:r>
      <w:r>
        <w:rPr>
          <w:rStyle w:val="19"/>
          <w:rFonts w:hint="eastAsia" w:ascii="仿宋_GB2312" w:hAnsi="微软雅黑" w:eastAsia="仿宋_GB2312"/>
          <w:position w:val="5"/>
          <w:sz w:val="32"/>
          <w:szCs w:val="18"/>
        </w:rPr>
        <w:t>申请书；2.申请人身份信息（身份证/营业执照）；3.知识产权有效权属证明；4.侵权证据；</w:t>
      </w:r>
      <w:r>
        <w:rPr>
          <w:rStyle w:val="19"/>
          <w:rFonts w:hint="eastAsia" w:ascii="仿宋_GB2312" w:hAnsi="微软雅黑" w:eastAsia="仿宋_GB2312"/>
          <w:position w:val="5"/>
          <w:sz w:val="32"/>
          <w:szCs w:val="18"/>
          <w:lang w:val="en-US" w:eastAsia="zh-CN"/>
        </w:rPr>
        <w:t>5</w:t>
      </w:r>
      <w:r>
        <w:rPr>
          <w:rStyle w:val="19"/>
          <w:rFonts w:hint="eastAsia" w:ascii="仿宋_GB2312" w:hAnsi="微软雅黑" w:eastAsia="仿宋_GB2312"/>
          <w:position w:val="5"/>
          <w:sz w:val="32"/>
          <w:szCs w:val="18"/>
        </w:rPr>
        <w:t>.其他有助于维权的材料。</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五、申请接收</w:t>
      </w:r>
    </w:p>
    <w:p>
      <w:pPr>
        <w:widowControl/>
        <w:spacing w:line="560" w:lineRule="exact"/>
        <w:ind w:firstLine="640" w:firstLineChars="200"/>
        <w:jc w:val="left"/>
        <w:rPr>
          <w:rStyle w:val="19"/>
          <w:rFonts w:ascii="仿宋_GB2312" w:hAnsi="微软雅黑" w:eastAsia="仿宋_GB2312"/>
          <w:color w:val="000000" w:themeColor="text1"/>
          <w:position w:val="5"/>
          <w:sz w:val="32"/>
          <w:szCs w:val="18"/>
          <w14:textFill>
            <w14:solidFill>
              <w14:schemeClr w14:val="tx1"/>
            </w14:solidFill>
          </w14:textFill>
        </w:rPr>
      </w:pPr>
      <w:r>
        <w:rPr>
          <w:rStyle w:val="19"/>
          <w:rFonts w:hint="eastAsia" w:ascii="仿宋_GB2312" w:hAnsi="微软雅黑" w:eastAsia="仿宋_GB2312"/>
          <w:color w:val="000000" w:themeColor="text1"/>
          <w:position w:val="5"/>
          <w:sz w:val="32"/>
          <w:szCs w:val="18"/>
          <w14:textFill>
            <w14:solidFill>
              <w14:schemeClr w14:val="tx1"/>
            </w14:solidFill>
          </w14:textFill>
        </w:rPr>
        <w:t>申请人通过电话、邮件或到窗口咨询。</w:t>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br w:type="page"/>
      </w:r>
    </w:p>
    <w:p>
      <w:pPr>
        <w:widowControl/>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六、流程图</w:t>
      </w:r>
    </w:p>
    <w:p>
      <w:pPr>
        <w:pStyle w:val="11"/>
        <w:spacing w:before="0" w:beforeAutospacing="0" w:after="0" w:afterAutospacing="0" w:line="360" w:lineRule="atLeast"/>
        <w:rPr>
          <w:rFonts w:ascii="微软雅黑" w:hAnsi="微软雅黑" w:eastAsia="微软雅黑"/>
          <w:color w:val="000000" w:themeColor="text1"/>
          <w:sz w:val="20"/>
          <w:szCs w:val="20"/>
          <w14:textFill>
            <w14:solidFill>
              <w14:schemeClr w14:val="tx1"/>
            </w14:solidFill>
          </w14:textFill>
        </w:rPr>
      </w:pPr>
      <w:r>
        <w:rPr>
          <w:rFonts w:ascii="微软雅黑" w:hAnsi="微软雅黑" w:eastAsia="微软雅黑"/>
          <w:color w:val="000000" w:themeColor="text1"/>
          <w:sz w:val="20"/>
          <w:szCs w:val="20"/>
          <w14:textFill>
            <w14:solidFill>
              <w14:schemeClr w14:val="tx1"/>
            </w14:solidFill>
          </w14:textFill>
        </w:rPr>
        <w:drawing>
          <wp:inline distT="0" distB="0" distL="114300" distR="114300">
            <wp:extent cx="5010150" cy="6599555"/>
            <wp:effectExtent l="0" t="0" r="0" b="1079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26" cstate="print"/>
                    <a:stretch>
                      <a:fillRect/>
                    </a:stretch>
                  </pic:blipFill>
                  <pic:spPr>
                    <a:xfrm>
                      <a:off x="0" y="0"/>
                      <a:ext cx="5015044" cy="6606152"/>
                    </a:xfrm>
                    <a:prstGeom prst="rect">
                      <a:avLst/>
                    </a:prstGeom>
                    <a:noFill/>
                    <a:ln>
                      <a:noFill/>
                    </a:ln>
                  </pic:spPr>
                </pic:pic>
              </a:graphicData>
            </a:graphic>
          </wp:inline>
        </w:drawing>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七、办理方式</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现场、电话或邮件办理。</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八、收费依据及标准</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无。</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九、咨询途径</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咨询电话：057</w:t>
      </w:r>
      <w:r>
        <w:rPr>
          <w:rStyle w:val="19"/>
          <w:rFonts w:hint="eastAsia" w:ascii="仿宋_GB2312" w:eastAsia="仿宋_GB2312"/>
          <w:color w:val="000000" w:themeColor="text1"/>
          <w:position w:val="5"/>
          <w:sz w:val="32"/>
          <w:lang w:val="en-US" w:eastAsia="zh-CN"/>
          <w14:textFill>
            <w14:solidFill>
              <w14:schemeClr w14:val="tx1"/>
            </w14:solidFill>
          </w14:textFill>
        </w:rPr>
        <w:t>7-12345</w:t>
      </w:r>
    </w:p>
    <w:p>
      <w:pPr>
        <w:spacing w:line="560" w:lineRule="exact"/>
        <w:ind w:firstLine="640" w:firstLineChars="200"/>
        <w:jc w:val="left"/>
        <w:rPr>
          <w:rStyle w:val="19"/>
          <w:rFonts w:hint="eastAsia" w:ascii="仿宋_GB2312" w:eastAsia="仿宋_GB2312"/>
          <w:color w:val="000000" w:themeColor="text1"/>
          <w:position w:val="5"/>
          <w:sz w:val="32"/>
          <w:lang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咨询地址：</w:t>
      </w:r>
      <w:r>
        <w:rPr>
          <w:rStyle w:val="19"/>
          <w:rFonts w:hint="eastAsia" w:ascii="仿宋_GB2312" w:eastAsia="仿宋_GB2312"/>
          <w:color w:val="000000" w:themeColor="text1"/>
          <w:position w:val="5"/>
          <w:sz w:val="32"/>
          <w:lang w:eastAsia="zh-CN"/>
          <w14:textFill>
            <w14:solidFill>
              <w14:schemeClr w14:val="tx1"/>
            </w14:solidFill>
          </w14:textFill>
        </w:rPr>
        <w:t>浙江省温州市鹿城区温州市知识产权服务园一楼服务大厅</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十、监督投诉渠道</w:t>
      </w: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投诉电话：057</w:t>
      </w:r>
      <w:r>
        <w:rPr>
          <w:rStyle w:val="19"/>
          <w:rFonts w:hint="eastAsia" w:ascii="仿宋_GB2312" w:eastAsia="仿宋_GB2312"/>
          <w:color w:val="000000" w:themeColor="text1"/>
          <w:position w:val="5"/>
          <w:sz w:val="32"/>
          <w:lang w:val="en-US" w:eastAsia="zh-CN"/>
          <w14:textFill>
            <w14:solidFill>
              <w14:schemeClr w14:val="tx1"/>
            </w14:solidFill>
          </w14:textFill>
        </w:rPr>
        <w:t>7-89600223</w:t>
      </w:r>
    </w:p>
    <w:p>
      <w:pPr>
        <w:spacing w:line="560" w:lineRule="exact"/>
        <w:ind w:firstLine="640" w:firstLineChars="200"/>
        <w:jc w:val="left"/>
        <w:rPr>
          <w:rStyle w:val="19"/>
          <w:rFonts w:ascii="仿宋_GB2312" w:eastAsia="仿宋_GB2312"/>
          <w:color w:val="000000" w:themeColor="text1"/>
          <w:position w:val="5"/>
          <w:sz w:val="32"/>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投诉地址：</w:t>
      </w:r>
      <w:r>
        <w:rPr>
          <w:rStyle w:val="19"/>
          <w:rFonts w:hint="eastAsia" w:ascii="仿宋_GB2312" w:eastAsia="仿宋_GB2312"/>
          <w:color w:val="000000" w:themeColor="text1"/>
          <w:position w:val="5"/>
          <w:sz w:val="32"/>
          <w:lang w:eastAsia="zh-CN"/>
          <w14:textFill>
            <w14:solidFill>
              <w14:schemeClr w14:val="tx1"/>
            </w14:solidFill>
          </w14:textFill>
        </w:rPr>
        <w:t>浙江省温州市鹿城区温州市市场监督管理局</w:t>
      </w:r>
    </w:p>
    <w:p>
      <w:pPr>
        <w:spacing w:line="560" w:lineRule="exact"/>
        <w:jc w:val="left"/>
        <w:rPr>
          <w:rStyle w:val="19"/>
          <w:rFonts w:ascii="仿宋_GB2312" w:eastAsia="仿宋_GB2312"/>
          <w:b/>
          <w:color w:val="000000" w:themeColor="text1"/>
          <w:position w:val="5"/>
          <w:sz w:val="32"/>
          <w14:textFill>
            <w14:solidFill>
              <w14:schemeClr w14:val="tx1"/>
            </w14:solidFill>
          </w14:textFill>
        </w:rPr>
      </w:pPr>
      <w:r>
        <w:rPr>
          <w:rStyle w:val="19"/>
          <w:rFonts w:hint="eastAsia" w:ascii="仿宋_GB2312" w:eastAsia="仿宋_GB2312"/>
          <w:b/>
          <w:color w:val="000000" w:themeColor="text1"/>
          <w:position w:val="5"/>
          <w:sz w:val="32"/>
          <w14:textFill>
            <w14:solidFill>
              <w14:schemeClr w14:val="tx1"/>
            </w14:solidFill>
          </w14:textFill>
        </w:rPr>
        <w:t>十一、办公地点和时间</w:t>
      </w:r>
    </w:p>
    <w:p>
      <w:pPr>
        <w:spacing w:line="560" w:lineRule="exact"/>
        <w:ind w:firstLine="640" w:firstLineChars="200"/>
        <w:jc w:val="left"/>
        <w:rPr>
          <w:rStyle w:val="19"/>
          <w:rFonts w:hint="eastAsia" w:ascii="仿宋_GB2312" w:eastAsia="仿宋_GB2312"/>
          <w:color w:val="000000" w:themeColor="text1"/>
          <w:position w:val="5"/>
          <w:sz w:val="32"/>
          <w:lang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办公地址：</w:t>
      </w:r>
      <w:r>
        <w:rPr>
          <w:rStyle w:val="19"/>
          <w:rFonts w:hint="eastAsia" w:ascii="仿宋_GB2312" w:eastAsia="仿宋_GB2312"/>
          <w:color w:val="000000" w:themeColor="text1"/>
          <w:position w:val="5"/>
          <w:sz w:val="32"/>
          <w:lang w:eastAsia="zh-CN"/>
          <w14:textFill>
            <w14:solidFill>
              <w14:schemeClr w14:val="tx1"/>
            </w14:solidFill>
          </w14:textFill>
        </w:rPr>
        <w:t>浙江省温州市鹿城区温州市知识产权服务园一楼服务大厅</w:t>
      </w:r>
    </w:p>
    <w:p>
      <w:pPr>
        <w:spacing w:line="560" w:lineRule="exact"/>
        <w:ind w:firstLine="640" w:firstLineChars="200"/>
        <w:jc w:val="left"/>
        <w:rPr>
          <w:rStyle w:val="19"/>
          <w:rFonts w:ascii="仿宋_GB2312" w:eastAsia="仿宋_GB2312"/>
          <w:color w:val="000000"/>
          <w:position w:val="5"/>
          <w:sz w:val="32"/>
        </w:rPr>
      </w:pPr>
      <w:r>
        <w:rPr>
          <w:rStyle w:val="19"/>
          <w:rFonts w:hint="eastAsia" w:ascii="仿宋_GB2312" w:eastAsia="仿宋_GB2312"/>
          <w:color w:val="000000" w:themeColor="text1"/>
          <w:position w:val="5"/>
          <w:sz w:val="32"/>
          <w14:textFill>
            <w14:solidFill>
              <w14:schemeClr w14:val="tx1"/>
            </w14:solidFill>
          </w14:textFill>
        </w:rPr>
        <w:t>办理时间：</w:t>
      </w:r>
      <w:r>
        <w:rPr>
          <w:rStyle w:val="19"/>
          <w:rFonts w:hint="eastAsia" w:ascii="仿宋_GB2312" w:eastAsia="仿宋_GB2312"/>
          <w:color w:val="000000"/>
          <w:position w:val="5"/>
          <w:sz w:val="32"/>
        </w:rPr>
        <w:t>工作日上午</w:t>
      </w:r>
      <w:r>
        <w:rPr>
          <w:rStyle w:val="19"/>
          <w:rFonts w:hint="eastAsia" w:ascii="仿宋_GB2312" w:eastAsia="仿宋_GB2312"/>
          <w:color w:val="000000"/>
          <w:position w:val="5"/>
          <w:sz w:val="32"/>
          <w:lang w:val="en-US" w:eastAsia="zh-CN"/>
        </w:rPr>
        <w:t xml:space="preserve">8:30-12:00  </w:t>
      </w:r>
      <w:r>
        <w:rPr>
          <w:rStyle w:val="19"/>
          <w:rFonts w:hint="eastAsia" w:ascii="仿宋_GB2312" w:eastAsia="仿宋_GB2312"/>
          <w:color w:val="000000"/>
          <w:position w:val="5"/>
          <w:sz w:val="32"/>
        </w:rPr>
        <w:t>下午</w:t>
      </w:r>
      <w:r>
        <w:rPr>
          <w:rStyle w:val="19"/>
          <w:rFonts w:hint="eastAsia" w:ascii="仿宋_GB2312" w:eastAsia="仿宋_GB2312"/>
          <w:color w:val="000000"/>
          <w:position w:val="5"/>
          <w:sz w:val="32"/>
          <w:lang w:val="en-US" w:eastAsia="zh-CN"/>
        </w:rPr>
        <w:t>2:00-</w:t>
      </w:r>
      <w:r>
        <w:rPr>
          <w:rStyle w:val="19"/>
          <w:rFonts w:hint="eastAsia" w:ascii="仿宋_GB2312" w:eastAsia="仿宋_GB2312"/>
          <w:color w:val="000000"/>
          <w:position w:val="5"/>
          <w:sz w:val="32"/>
        </w:rPr>
        <w:t>5</w:t>
      </w:r>
      <w:r>
        <w:rPr>
          <w:rStyle w:val="19"/>
          <w:rFonts w:hint="eastAsia" w:ascii="仿宋_GB2312" w:eastAsia="仿宋_GB2312"/>
          <w:color w:val="000000"/>
          <w:position w:val="5"/>
          <w:sz w:val="32"/>
          <w:lang w:eastAsia="zh-CN"/>
        </w:rPr>
        <w:t>：</w:t>
      </w:r>
      <w:r>
        <w:rPr>
          <w:rStyle w:val="19"/>
          <w:rFonts w:hint="eastAsia" w:ascii="仿宋_GB2312" w:eastAsia="仿宋_GB2312"/>
          <w:color w:val="000000"/>
          <w:position w:val="5"/>
          <w:sz w:val="32"/>
          <w:lang w:val="en-US" w:eastAsia="zh-CN"/>
        </w:rPr>
        <w:t>30</w:t>
      </w:r>
      <w:r>
        <w:rPr>
          <w:rStyle w:val="19"/>
          <w:rFonts w:hint="eastAsia" w:ascii="仿宋_GB2312" w:eastAsia="仿宋_GB2312"/>
          <w:color w:val="000000"/>
          <w:position w:val="5"/>
          <w:sz w:val="32"/>
        </w:rPr>
        <w:t>点</w:t>
      </w:r>
    </w:p>
    <w:p>
      <w:pPr>
        <w:spacing w:line="560" w:lineRule="exact"/>
        <w:ind w:firstLine="640" w:firstLineChars="200"/>
        <w:jc w:val="left"/>
        <w:rPr>
          <w:rStyle w:val="19"/>
          <w:rFonts w:hint="eastAsia" w:ascii="仿宋_GB2312" w:eastAsia="仿宋_GB2312"/>
          <w:color w:val="000000" w:themeColor="text1"/>
          <w:position w:val="5"/>
          <w:sz w:val="32"/>
          <w:lang w:eastAsia="zh-CN"/>
          <w14:textFill>
            <w14:solidFill>
              <w14:schemeClr w14:val="tx1"/>
            </w14:solidFill>
          </w14:textFill>
        </w:rPr>
      </w:pPr>
    </w:p>
    <w:p>
      <w:pPr>
        <w:spacing w:line="560" w:lineRule="exact"/>
        <w:ind w:firstLine="640" w:firstLineChars="200"/>
        <w:jc w:val="left"/>
        <w:rPr>
          <w:rStyle w:val="19"/>
          <w:rFonts w:hint="default" w:ascii="仿宋_GB2312" w:eastAsia="仿宋_GB2312"/>
          <w:color w:val="000000" w:themeColor="text1"/>
          <w:position w:val="5"/>
          <w:sz w:val="32"/>
          <w:lang w:val="en-US" w:eastAsia="zh-CN"/>
          <w14:textFill>
            <w14:solidFill>
              <w14:schemeClr w14:val="tx1"/>
            </w14:solidFill>
          </w14:textFill>
        </w:rPr>
      </w:pPr>
      <w:r>
        <w:rPr>
          <w:rStyle w:val="19"/>
          <w:rFonts w:hint="eastAsia" w:ascii="仿宋_GB2312" w:eastAsia="仿宋_GB2312"/>
          <w:color w:val="000000" w:themeColor="text1"/>
          <w:position w:val="5"/>
          <w:sz w:val="32"/>
          <w14:textFill>
            <w14:solidFill>
              <w14:schemeClr w14:val="tx1"/>
            </w14:solidFill>
          </w14:textFill>
        </w:rPr>
        <w:t>联系电话：0571-123</w:t>
      </w:r>
      <w:r>
        <w:rPr>
          <w:rStyle w:val="19"/>
          <w:rFonts w:hint="eastAsia" w:ascii="仿宋_GB2312" w:eastAsia="仿宋_GB2312"/>
          <w:color w:val="000000" w:themeColor="text1"/>
          <w:position w:val="5"/>
          <w:sz w:val="32"/>
          <w:lang w:val="en-US" w:eastAsia="zh-CN"/>
          <w14:textFill>
            <w14:solidFill>
              <w14:schemeClr w14:val="tx1"/>
            </w14:solidFill>
          </w14:textFill>
        </w:rPr>
        <w:t>45</w:t>
      </w:r>
    </w:p>
    <w:p>
      <w:pPr>
        <w:rPr>
          <w:color w:val="000000" w:themeColor="text1"/>
          <w14:textFill>
            <w14:solidFill>
              <w14:schemeClr w14:val="tx1"/>
            </w14:solidFill>
          </w14:textFill>
        </w:rPr>
      </w:pPr>
    </w:p>
    <w:sectPr>
      <w:headerReference r:id="rId14" w:type="default"/>
      <w:footerReference r:id="rId15" w:type="default"/>
      <w:pgSz w:w="11906" w:h="16838"/>
      <w:pgMar w:top="2098" w:right="1474" w:bottom="1985" w:left="1588" w:header="851" w:footer="992" w:gutter="0"/>
      <w:cols w:space="425" w:num="1"/>
      <w:docGrid w:type="linesAndChar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hp" w:date="2020-09-10T10:21:00Z" w:initials="h">
    <w:p w14:paraId="7818395E">
      <w:pPr>
        <w:pStyle w:val="5"/>
      </w:pPr>
      <w:r>
        <w:rPr>
          <w:rFonts w:hint="eastAsia"/>
        </w:rPr>
        <w:t>1.建议将此部分放在民事诉讼之前；2.知识产权纠纷调解包括行政调解、仲裁调解、社会调解和司法调解，此处是指何种调解，建议明确。</w:t>
      </w:r>
    </w:p>
  </w:comment>
  <w:comment w:id="1" w:author="AutoBVT" w:date="2020-09-18T16:50:00Z" w:initials="A">
    <w:p w14:paraId="5025436A">
      <w:pPr>
        <w:pStyle w:val="5"/>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818395E" w15:done="0"/>
  <w15:commentEx w15:paraId="5025436A"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62306436"/>
    </w:sdtPr>
    <w:sdtContent>
      <w:p>
        <w:pPr>
          <w:pStyle w:val="8"/>
          <w:jc w:val="center"/>
        </w:pPr>
        <w:r>
          <w:fldChar w:fldCharType="begin"/>
        </w:r>
        <w:r>
          <w:instrText xml:space="preserve">PAGE   \* MERGEFORMAT</w:instrText>
        </w:r>
        <w:r>
          <w:fldChar w:fldCharType="separate"/>
        </w:r>
        <w:r>
          <w:rPr>
            <w:lang w:val="zh-CN"/>
          </w:rPr>
          <w:t>1</w:t>
        </w:r>
        <w:r>
          <w:fldChar w:fldCharType="end"/>
        </w:r>
      </w:p>
    </w:sdtContent>
  </w:sdt>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16205" cy="302260"/>
              <wp:effectExtent l="0" t="0" r="1905" b="4445"/>
              <wp:wrapNone/>
              <wp:docPr id="6" name="文本框 269"/>
              <wp:cNvGraphicFramePr/>
              <a:graphic xmlns:a="http://schemas.openxmlformats.org/drawingml/2006/main">
                <a:graphicData uri="http://schemas.microsoft.com/office/word/2010/wordprocessingShape">
                  <wps:wsp>
                    <wps:cNvSpPr txBox="1">
                      <a:spLocks noChangeArrowheads="1"/>
                    </wps:cNvSpPr>
                    <wps:spPr bwMode="auto">
                      <a:xfrm>
                        <a:off x="0" y="0"/>
                        <a:ext cx="116205" cy="302260"/>
                      </a:xfrm>
                      <a:prstGeom prst="rect">
                        <a:avLst/>
                      </a:prstGeom>
                      <a:noFill/>
                      <a:ln>
                        <a:noFill/>
                      </a:ln>
                    </wps:spPr>
                    <wps:txbx>
                      <w:txbxContent>
                        <w:sdt>
                          <w:sdtPr>
                            <w:id w:val="-523178507"/>
                          </w:sdtPr>
                          <w:sdtContent>
                            <w:p>
                              <w:pPr>
                                <w:pStyle w:val="8"/>
                                <w:jc w:val="right"/>
                              </w:pPr>
                              <w:r>
                                <w:fldChar w:fldCharType="begin"/>
                              </w:r>
                              <w:r>
                                <w:instrText xml:space="preserve">PAGE   \* MERGEFORMAT</w:instrText>
                              </w:r>
                              <w:r>
                                <w:fldChar w:fldCharType="separate"/>
                              </w:r>
                              <w:r>
                                <w:rPr>
                                  <w:lang w:val="zh-CN"/>
                                </w:rPr>
                                <w:t>15</w:t>
                              </w:r>
                              <w:r>
                                <w:rPr>
                                  <w:lang w:val="zh-CN"/>
                                </w:rPr>
                                <w:fldChar w:fldCharType="end"/>
                              </w:r>
                            </w:p>
                          </w:sdtContent>
                        </w:sdt>
                        <w:p/>
                      </w:txbxContent>
                    </wps:txbx>
                    <wps:bodyPr rot="0" vert="horz" wrap="none" lIns="0" tIns="0" rIns="0" bIns="0" anchor="t" anchorCtr="0" upright="1">
                      <a:spAutoFit/>
                    </wps:bodyPr>
                  </wps:wsp>
                </a:graphicData>
              </a:graphic>
            </wp:anchor>
          </w:drawing>
        </mc:Choice>
        <mc:Fallback>
          <w:pict>
            <v:shape id="文本框 269" o:spid="_x0000_s1026" o:spt="202" type="#_x0000_t202" style="position:absolute;left:0pt;margin-top:0pt;height:23.8pt;width:9.15pt;mso-position-horizontal:center;mso-position-horizontal-relative:margin;mso-wrap-style:none;z-index:251675648;mso-width-relative:page;mso-height-relative:page;" filled="f" stroked="f" coordsize="21600,21600" o:gfxdata="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PD9VNEAAAADAQAADwAAAAAAAAABACAAAAAiAAAAZHJz&#10;L2Rvd25yZXYueG1sUEsBAhQAFAAAAAgAh07iQGkyoqsLAgAABAQAAA4AAAAAAAAAAQAgAAAAIAEA&#10;AGRycy9lMm9Eb2MueG1sUEsFBgAAAAAGAAYAWQEAAJ0FAAAAAA==&#10;">
              <v:fill on="f" focussize="0,0"/>
              <v:stroke on="f"/>
              <v:imagedata o:title=""/>
              <o:lock v:ext="edit" aspectratio="f"/>
              <v:textbox inset="0mm,0mm,0mm,0mm" style="mso-fit-shape-to-text:t;">
                <w:txbxContent>
                  <w:sdt>
                    <w:sdtPr>
                      <w:id w:val="-523178507"/>
                    </w:sdtPr>
                    <w:sdtContent>
                      <w:p>
                        <w:pPr>
                          <w:pStyle w:val="8"/>
                          <w:jc w:val="right"/>
                        </w:pPr>
                        <w:r>
                          <w:fldChar w:fldCharType="begin"/>
                        </w:r>
                        <w:r>
                          <w:instrText xml:space="preserve">PAGE   \* MERGEFORMAT</w:instrText>
                        </w:r>
                        <w:r>
                          <w:fldChar w:fldCharType="separate"/>
                        </w:r>
                        <w:r>
                          <w:rPr>
                            <w:lang w:val="zh-CN"/>
                          </w:rPr>
                          <w:t>15</w:t>
                        </w:r>
                        <w:r>
                          <w:rPr>
                            <w:lang w:val="zh-CN"/>
                          </w:rPr>
                          <w:fldChar w:fldCharType="end"/>
                        </w:r>
                      </w:p>
                    </w:sdtContent>
                  </w:sdt>
                  <w:p/>
                </w:txbxContent>
              </v:textbox>
            </v:shape>
          </w:pict>
        </mc:Fallback>
      </mc:AlternateContent>
    </w:r>
  </w:p>
  <w:p>
    <w:pPr>
      <w:pStyle w:val="8"/>
      <w:ind w:firstLine="1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ind w:firstLine="360"/>
      <w:rPr>
        <w:rStyle w:val="15"/>
      </w:rPr>
    </w:pPr>
    <w:r>
      <w:rPr>
        <w:rStyle w:val="15"/>
      </w:rPr>
      <w:fldChar w:fldCharType="begin"/>
    </w:r>
    <w:r>
      <w:rPr>
        <w:rStyle w:val="15"/>
      </w:rPr>
      <w:instrText xml:space="preserve">PAGE  </w:instrText>
    </w:r>
    <w:r>
      <w:rPr>
        <w:rStyle w:val="15"/>
      </w:rPr>
      <w:fldChar w:fldCharType="separate"/>
    </w:r>
    <w:r>
      <w:rPr>
        <w:rStyle w:val="15"/>
      </w:rPr>
      <w:t>2</w:t>
    </w:r>
    <w:r>
      <w:rPr>
        <w:rStyle w:val="15"/>
      </w:rPr>
      <w:fldChar w:fldCharType="end"/>
    </w:r>
  </w:p>
  <w:p>
    <w:pPr>
      <w:pStyle w:val="8"/>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180"/>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200660" cy="153035"/>
              <wp:effectExtent l="0" t="0" r="0" b="0"/>
              <wp:wrapNone/>
              <wp:docPr id="5" name="文本框 2"/>
              <wp:cNvGraphicFramePr/>
              <a:graphic xmlns:a="http://schemas.openxmlformats.org/drawingml/2006/main">
                <a:graphicData uri="http://schemas.microsoft.com/office/word/2010/wordprocessingShape">
                  <wps:wsp>
                    <wps:cNvSpPr txBox="1"/>
                    <wps:spPr>
                      <a:xfrm>
                        <a:off x="0" y="0"/>
                        <a:ext cx="200660" cy="153035"/>
                      </a:xfrm>
                      <a:prstGeom prst="rect">
                        <a:avLst/>
                      </a:prstGeom>
                      <a:noFill/>
                      <a:ln w="6350">
                        <a:noFill/>
                      </a:ln>
                      <a:effectLst/>
                    </wps:spPr>
                    <wps:txbx>
                      <w:txbxContent>
                        <w:p>
                          <w:pPr>
                            <w:pStyle w:val="8"/>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18</w:t>
                          </w:r>
                          <w:r>
                            <w:rPr>
                              <w:rFonts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2.05pt;width:15.8pt;mso-position-horizontal:center;mso-position-horizontal-relative:margin;mso-wrap-style:none;z-index:251675648;mso-width-relative:page;mso-height-relative:page;" filled="f" stroked="f" coordsize="21600,21600" o:gfxdata="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N2QvtIAAAADAQAADwAAAAAAAAABACAAAAAiAAAAZHJzL2Rvd25yZXYueG1sUEsB&#10;AhQAFAAAAAgAh07iQGaT9Go0AgAAYQQAAA4AAAAAAAAAAQAgAAAAIQEAAGRycy9lMm9Eb2MueG1s&#10;UEsFBgAAAAAGAAYAWQEAAMcFAAAAAA==&#10;">
              <v:fill on="f" focussize="0,0"/>
              <v:stroke on="f" weight="0.5pt"/>
              <v:imagedata o:title=""/>
              <o:lock v:ext="edit" aspectratio="f"/>
              <v:textbox inset="0mm,0mm,0mm,0mm" style="mso-fit-shape-to-text:t;">
                <w:txbxContent>
                  <w:p>
                    <w:pPr>
                      <w:pStyle w:val="8"/>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18</w:t>
                    </w:r>
                    <w:r>
                      <w:rPr>
                        <w:rFonts w:ascii="Times New Roman" w:hAnsi="Times New Roman" w:cs="Times New Roman"/>
                        <w:sz w:val="21"/>
                        <w:szCs w:val="21"/>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ascii="仿宋" w:hAnsi="仿宋" w:eastAsia="仿宋" w:cs="仿宋"/>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ascii="仿宋" w:hAnsi="仿宋" w:eastAsia="仿宋" w:cs="仿宋"/>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CD6034"/>
    <w:multiLevelType w:val="singleLevel"/>
    <w:tmpl w:val="8DCD6034"/>
    <w:lvl w:ilvl="0" w:tentative="0">
      <w:start w:val="7"/>
      <w:numFmt w:val="chineseCounting"/>
      <w:suff w:val="nothing"/>
      <w:lvlText w:val="%1、"/>
      <w:lvlJc w:val="left"/>
      <w:rPr>
        <w:rFonts w:hint="eastAsia"/>
      </w:rPr>
    </w:lvl>
  </w:abstractNum>
  <w:abstractNum w:abstractNumId="1">
    <w:nsid w:val="E1B65E46"/>
    <w:multiLevelType w:val="singleLevel"/>
    <w:tmpl w:val="E1B65E46"/>
    <w:lvl w:ilvl="0" w:tentative="0">
      <w:start w:val="11"/>
      <w:numFmt w:val="chineseCounting"/>
      <w:suff w:val="nothing"/>
      <w:lvlText w:val="%1、"/>
      <w:lvlJc w:val="left"/>
      <w:rPr>
        <w:rFonts w:hint="eastAsia"/>
      </w:rPr>
    </w:lvl>
  </w:abstractNum>
  <w:abstractNum w:abstractNumId="2">
    <w:nsid w:val="266F5828"/>
    <w:multiLevelType w:val="singleLevel"/>
    <w:tmpl w:val="266F5828"/>
    <w:lvl w:ilvl="0" w:tentative="0">
      <w:start w:val="7"/>
      <w:numFmt w:val="chineseCounting"/>
      <w:suff w:val="nothing"/>
      <w:lvlText w:val="%1、"/>
      <w:lvlJc w:val="left"/>
      <w:rPr>
        <w:rFonts w:hint="eastAsia"/>
      </w:rPr>
    </w:lvl>
  </w:abstractNum>
  <w:abstractNum w:abstractNumId="3">
    <w:nsid w:val="5FBC0984"/>
    <w:multiLevelType w:val="multilevel"/>
    <w:tmpl w:val="5FBC0984"/>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6A794FD9"/>
    <w:multiLevelType w:val="singleLevel"/>
    <w:tmpl w:val="6A794FD9"/>
    <w:lvl w:ilvl="0" w:tentative="0">
      <w:start w:val="7"/>
      <w:numFmt w:val="chineseCounting"/>
      <w:suff w:val="nothing"/>
      <w:lvlText w:val="%1、"/>
      <w:lvlJc w:val="left"/>
      <w:rPr>
        <w:rFonts w:hint="eastAsia"/>
      </w:rPr>
    </w:lvl>
  </w:abstractNum>
  <w:num w:numId="1">
    <w:abstractNumId w:val="0"/>
  </w:num>
  <w:num w:numId="2">
    <w:abstractNumId w:val="4"/>
  </w:num>
  <w:num w:numId="3">
    <w:abstractNumId w:val="3"/>
  </w:num>
  <w:num w:numId="4">
    <w:abstractNumId w:val="1"/>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p">
    <w15:presenceInfo w15:providerId="None" w15:userId="hp"/>
  </w15:person>
  <w15:person w15:author="AutoBVT">
    <w15:presenceInfo w15:providerId="None" w15:userId="AutoBV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963"/>
    <w:rsid w:val="0002640D"/>
    <w:rsid w:val="00075019"/>
    <w:rsid w:val="00195437"/>
    <w:rsid w:val="001A3AA8"/>
    <w:rsid w:val="001E0A9A"/>
    <w:rsid w:val="00220CFD"/>
    <w:rsid w:val="00223087"/>
    <w:rsid w:val="00244E85"/>
    <w:rsid w:val="0025047F"/>
    <w:rsid w:val="002B0D45"/>
    <w:rsid w:val="004D346E"/>
    <w:rsid w:val="005F47F5"/>
    <w:rsid w:val="00612AED"/>
    <w:rsid w:val="00630AAA"/>
    <w:rsid w:val="006E3F60"/>
    <w:rsid w:val="00735FCD"/>
    <w:rsid w:val="00803784"/>
    <w:rsid w:val="0086567C"/>
    <w:rsid w:val="008B484B"/>
    <w:rsid w:val="008B48AC"/>
    <w:rsid w:val="009667E2"/>
    <w:rsid w:val="00A075AA"/>
    <w:rsid w:val="00A325CC"/>
    <w:rsid w:val="00AB6A97"/>
    <w:rsid w:val="00B20D48"/>
    <w:rsid w:val="00B32D7B"/>
    <w:rsid w:val="00B53D2F"/>
    <w:rsid w:val="00B54324"/>
    <w:rsid w:val="00B70963"/>
    <w:rsid w:val="00B976C5"/>
    <w:rsid w:val="00C05B4C"/>
    <w:rsid w:val="00C42619"/>
    <w:rsid w:val="00C934B7"/>
    <w:rsid w:val="00CA5CB7"/>
    <w:rsid w:val="00CC481E"/>
    <w:rsid w:val="00D319CE"/>
    <w:rsid w:val="00DA2437"/>
    <w:rsid w:val="00DC7050"/>
    <w:rsid w:val="00DD306A"/>
    <w:rsid w:val="00E16084"/>
    <w:rsid w:val="00ED6ABB"/>
    <w:rsid w:val="00F931A3"/>
    <w:rsid w:val="00FE48F9"/>
    <w:rsid w:val="01856A67"/>
    <w:rsid w:val="02A7219F"/>
    <w:rsid w:val="0376012F"/>
    <w:rsid w:val="03812A5E"/>
    <w:rsid w:val="04AB0C36"/>
    <w:rsid w:val="06523F9A"/>
    <w:rsid w:val="0B4B3DC0"/>
    <w:rsid w:val="0B920BB5"/>
    <w:rsid w:val="0BC52421"/>
    <w:rsid w:val="0E3863F0"/>
    <w:rsid w:val="0F7B094A"/>
    <w:rsid w:val="10F719CF"/>
    <w:rsid w:val="135F4474"/>
    <w:rsid w:val="14B31C2C"/>
    <w:rsid w:val="15741B01"/>
    <w:rsid w:val="15D618FD"/>
    <w:rsid w:val="16D47485"/>
    <w:rsid w:val="1BD07768"/>
    <w:rsid w:val="20D108B1"/>
    <w:rsid w:val="21CB05A8"/>
    <w:rsid w:val="22F028B2"/>
    <w:rsid w:val="235C1614"/>
    <w:rsid w:val="261E2AA2"/>
    <w:rsid w:val="26524BF6"/>
    <w:rsid w:val="29635E1F"/>
    <w:rsid w:val="29B2019D"/>
    <w:rsid w:val="2EB7764A"/>
    <w:rsid w:val="2EBB0ADC"/>
    <w:rsid w:val="31703356"/>
    <w:rsid w:val="32681E26"/>
    <w:rsid w:val="33A81C52"/>
    <w:rsid w:val="380D1099"/>
    <w:rsid w:val="38E260F3"/>
    <w:rsid w:val="3AAC60B0"/>
    <w:rsid w:val="3E5E6A37"/>
    <w:rsid w:val="40794138"/>
    <w:rsid w:val="41972CE6"/>
    <w:rsid w:val="445A57EE"/>
    <w:rsid w:val="48E6024E"/>
    <w:rsid w:val="49A67578"/>
    <w:rsid w:val="4B2C5533"/>
    <w:rsid w:val="4BED519D"/>
    <w:rsid w:val="4C980C94"/>
    <w:rsid w:val="4CC60ECC"/>
    <w:rsid w:val="4CFE59D5"/>
    <w:rsid w:val="4F02392F"/>
    <w:rsid w:val="4F9F5F56"/>
    <w:rsid w:val="50134C35"/>
    <w:rsid w:val="50D67EDB"/>
    <w:rsid w:val="530A3F07"/>
    <w:rsid w:val="53C958DC"/>
    <w:rsid w:val="545D16A1"/>
    <w:rsid w:val="54AC2892"/>
    <w:rsid w:val="556C02E1"/>
    <w:rsid w:val="587C1F9A"/>
    <w:rsid w:val="59455350"/>
    <w:rsid w:val="5AA86117"/>
    <w:rsid w:val="5BD15687"/>
    <w:rsid w:val="5DC00AF2"/>
    <w:rsid w:val="5E6E3EB9"/>
    <w:rsid w:val="5F3D0554"/>
    <w:rsid w:val="60EA2A79"/>
    <w:rsid w:val="66E40827"/>
    <w:rsid w:val="6B49409B"/>
    <w:rsid w:val="6B840894"/>
    <w:rsid w:val="6C602688"/>
    <w:rsid w:val="6D845F8A"/>
    <w:rsid w:val="74307005"/>
    <w:rsid w:val="77143AF8"/>
    <w:rsid w:val="79B80508"/>
    <w:rsid w:val="7DD842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unhideWhenUsed/>
    <w:qFormat/>
    <w:uiPriority w:val="0"/>
    <w:pPr>
      <w:keepNext/>
      <w:keepLines/>
      <w:spacing w:line="413" w:lineRule="auto"/>
      <w:outlineLvl w:val="2"/>
    </w:pPr>
    <w:rPr>
      <w:b/>
      <w:sz w:val="32"/>
    </w:rPr>
  </w:style>
  <w:style w:type="character" w:default="1" w:styleId="14">
    <w:name w:val="Default Paragraph Font"/>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2"/>
    <w:qFormat/>
    <w:uiPriority w:val="0"/>
    <w:pPr>
      <w:jc w:val="left"/>
    </w:pPr>
  </w:style>
  <w:style w:type="paragraph" w:styleId="6">
    <w:name w:val="Body Text"/>
    <w:basedOn w:val="1"/>
    <w:qFormat/>
    <w:uiPriority w:val="1"/>
    <w:rPr>
      <w:rFonts w:ascii="Arial Unicode MS" w:hAnsi="Arial Unicode MS" w:eastAsia="Arial Unicode MS" w:cs="Arial Unicode MS"/>
      <w:sz w:val="31"/>
      <w:szCs w:val="31"/>
      <w:lang w:val="zh-CN" w:bidi="zh-CN"/>
    </w:rPr>
  </w:style>
  <w:style w:type="paragraph" w:styleId="7">
    <w:name w:val="Balloon Text"/>
    <w:basedOn w:val="1"/>
    <w:link w:val="23"/>
    <w:qFormat/>
    <w:uiPriority w:val="0"/>
    <w:rPr>
      <w:sz w:val="18"/>
      <w:szCs w:val="18"/>
    </w:rPr>
  </w:style>
  <w:style w:type="paragraph" w:styleId="8">
    <w:name w:val="footer"/>
    <w:basedOn w:val="1"/>
    <w:link w:val="25"/>
    <w:qFormat/>
    <w:uiPriority w:val="99"/>
    <w:pPr>
      <w:tabs>
        <w:tab w:val="center" w:pos="4153"/>
        <w:tab w:val="right" w:pos="8306"/>
      </w:tabs>
      <w:snapToGrid w:val="0"/>
      <w:jc w:val="left"/>
    </w:pPr>
    <w:rPr>
      <w:sz w:val="18"/>
    </w:rPr>
  </w:style>
  <w:style w:type="paragraph" w:styleId="9">
    <w:name w:val="header"/>
    <w:basedOn w:val="1"/>
    <w:semiHidden/>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39"/>
  </w:style>
  <w:style w:type="paragraph" w:styleId="11">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2">
    <w:name w:val="annotation subject"/>
    <w:basedOn w:val="5"/>
    <w:next w:val="5"/>
    <w:link w:val="24"/>
    <w:qFormat/>
    <w:uiPriority w:val="0"/>
    <w:rPr>
      <w:b/>
      <w:bCs/>
    </w:rPr>
  </w:style>
  <w:style w:type="character" w:styleId="15">
    <w:name w:val="page number"/>
    <w:basedOn w:val="14"/>
    <w:semiHidden/>
    <w:qFormat/>
    <w:uiPriority w:val="0"/>
  </w:style>
  <w:style w:type="character" w:styleId="16">
    <w:name w:val="Hyperlink"/>
    <w:basedOn w:val="14"/>
    <w:qFormat/>
    <w:uiPriority w:val="99"/>
    <w:rPr>
      <w:color w:val="0000FF"/>
      <w:u w:val="single"/>
    </w:rPr>
  </w:style>
  <w:style w:type="character" w:styleId="17">
    <w:name w:val="annotation reference"/>
    <w:basedOn w:val="14"/>
    <w:qFormat/>
    <w:uiPriority w:val="0"/>
    <w:rPr>
      <w:sz w:val="21"/>
      <w:szCs w:val="21"/>
    </w:rPr>
  </w:style>
  <w:style w:type="character" w:customStyle="1" w:styleId="18">
    <w:name w:val="jbxx_bt"/>
    <w:basedOn w:val="14"/>
    <w:qFormat/>
    <w:uiPriority w:val="0"/>
  </w:style>
  <w:style w:type="character" w:customStyle="1" w:styleId="19">
    <w:name w:val="tips"/>
    <w:basedOn w:val="14"/>
    <w:qFormat/>
    <w:uiPriority w:val="0"/>
  </w:style>
  <w:style w:type="paragraph" w:customStyle="1" w:styleId="20">
    <w:name w:val="Table Paragraph"/>
    <w:basedOn w:val="1"/>
    <w:qFormat/>
    <w:uiPriority w:val="1"/>
    <w:rPr>
      <w:rFonts w:ascii="宋体" w:hAnsi="宋体" w:cs="宋体"/>
      <w:lang w:val="zh-CN" w:bidi="zh-CN"/>
    </w:rPr>
  </w:style>
  <w:style w:type="paragraph" w:customStyle="1" w:styleId="21">
    <w:name w:val="WPSOffice手动目录 1"/>
    <w:qFormat/>
    <w:uiPriority w:val="0"/>
    <w:rPr>
      <w:rFonts w:asciiTheme="minorHAnsi" w:hAnsiTheme="minorHAnsi" w:eastAsiaTheme="minorEastAsia" w:cstheme="minorBidi"/>
      <w:lang w:val="en-US" w:eastAsia="zh-CN" w:bidi="ar-SA"/>
    </w:rPr>
  </w:style>
  <w:style w:type="character" w:customStyle="1" w:styleId="22">
    <w:name w:val="批注文字 字符"/>
    <w:basedOn w:val="14"/>
    <w:link w:val="5"/>
    <w:qFormat/>
    <w:uiPriority w:val="0"/>
    <w:rPr>
      <w:kern w:val="2"/>
      <w:sz w:val="21"/>
      <w:szCs w:val="22"/>
    </w:rPr>
  </w:style>
  <w:style w:type="character" w:customStyle="1" w:styleId="23">
    <w:name w:val="批注框文本 字符"/>
    <w:basedOn w:val="14"/>
    <w:link w:val="7"/>
    <w:qFormat/>
    <w:uiPriority w:val="0"/>
    <w:rPr>
      <w:kern w:val="2"/>
      <w:sz w:val="18"/>
      <w:szCs w:val="18"/>
    </w:rPr>
  </w:style>
  <w:style w:type="character" w:customStyle="1" w:styleId="24">
    <w:name w:val="批注主题 字符"/>
    <w:basedOn w:val="22"/>
    <w:link w:val="12"/>
    <w:qFormat/>
    <w:uiPriority w:val="0"/>
    <w:rPr>
      <w:b/>
      <w:bCs/>
      <w:kern w:val="2"/>
      <w:sz w:val="21"/>
      <w:szCs w:val="22"/>
    </w:rPr>
  </w:style>
  <w:style w:type="character" w:customStyle="1" w:styleId="25">
    <w:name w:val="页脚 字符"/>
    <w:basedOn w:val="14"/>
    <w:link w:val="8"/>
    <w:qFormat/>
    <w:uiPriority w:val="99"/>
    <w:rPr>
      <w:kern w:val="2"/>
      <w:sz w:val="18"/>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0" Type="http://schemas.microsoft.com/office/2011/relationships/people" Target="people.xml"/><Relationship Id="rId3" Type="http://schemas.openxmlformats.org/officeDocument/2006/relationships/comments" Target="comment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100</Pages>
  <Words>4294</Words>
  <Characters>24480</Characters>
  <Lines>204</Lines>
  <Paragraphs>57</Paragraphs>
  <TotalTime>2</TotalTime>
  <ScaleCrop>false</ScaleCrop>
  <LinksUpToDate>false</LinksUpToDate>
  <CharactersWithSpaces>28717</CharactersWithSpaces>
  <Application>WPS Office_11.1.0.9991_F1E327BC-269C-435d-A152-05C5408002CA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2020-09-22T03:48:00Z</dcterms:created>
  <dc:creator>Administrator</dc:creator>
  <cp:lastModifiedBy>陈胤</cp:lastModifiedBy>
  <cp:lastPrinted>2020-09-21T08:52:00Z</cp:lastPrinted>
  <dcterms:modified xsi:type="dcterms:W3CDTF">2020-12-25T02:35:17Z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2052-11.1.0.9991</vt:lpwstr>
  </property>
</Properties>
</file>