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eastAsia" w:ascii="宋体" w:hAnsi="宋体" w:eastAsia="宋体"/>
          <w:b/>
          <w:sz w:val="44"/>
          <w:szCs w:val="44"/>
        </w:rPr>
      </w:pPr>
      <w:r>
        <w:rPr>
          <w:rFonts w:hint="eastAsia" w:ascii="宋体" w:hAnsi="宋体" w:eastAsia="宋体"/>
          <w:b/>
          <w:sz w:val="44"/>
          <w:szCs w:val="44"/>
        </w:rPr>
        <w:t>温州市地方标准《办公用房 使用规范》</w:t>
      </w:r>
    </w:p>
    <w:p>
      <w:pPr>
        <w:jc w:val="center"/>
        <w:rPr>
          <w:rFonts w:ascii="宋体" w:hAnsi="宋体" w:eastAsia="宋体"/>
          <w:b/>
          <w:sz w:val="44"/>
          <w:szCs w:val="44"/>
        </w:rPr>
      </w:pPr>
      <w:r>
        <w:rPr>
          <w:rFonts w:hint="eastAsia" w:ascii="宋体" w:hAnsi="宋体" w:eastAsia="宋体"/>
          <w:b/>
          <w:sz w:val="44"/>
          <w:szCs w:val="44"/>
        </w:rPr>
        <w:t>（征求意见稿）编制说明</w:t>
      </w:r>
    </w:p>
    <w:p/>
    <w:p>
      <w:pPr>
        <w:pStyle w:val="7"/>
        <w:numPr>
          <w:ilvl w:val="0"/>
          <w:numId w:val="2"/>
        </w:numPr>
        <w:ind w:firstLineChars="0"/>
        <w:rPr>
          <w:rFonts w:ascii="仿宋" w:hAnsi="仿宋" w:eastAsia="仿宋"/>
          <w:b/>
          <w:sz w:val="32"/>
          <w:szCs w:val="32"/>
        </w:rPr>
      </w:pPr>
      <w:r>
        <w:rPr>
          <w:rFonts w:hint="eastAsia" w:ascii="仿宋" w:hAnsi="仿宋" w:eastAsia="仿宋"/>
          <w:b/>
          <w:sz w:val="32"/>
          <w:szCs w:val="32"/>
        </w:rPr>
        <w:t>项目背景</w:t>
      </w:r>
    </w:p>
    <w:p>
      <w:pPr>
        <w:pStyle w:val="7"/>
        <w:ind w:firstLine="640"/>
        <w:rPr>
          <w:rFonts w:ascii="仿宋" w:hAnsi="仿宋" w:eastAsia="仿宋"/>
          <w:sz w:val="32"/>
          <w:szCs w:val="32"/>
          <w:highlight w:val="none"/>
        </w:rPr>
      </w:pPr>
      <w:r>
        <w:rPr>
          <w:rFonts w:hint="eastAsia" w:ascii="仿宋" w:hAnsi="仿宋" w:eastAsia="仿宋"/>
          <w:sz w:val="32"/>
          <w:szCs w:val="32"/>
        </w:rPr>
        <w:t>2018年《浙江省党政机关办公用房管理实施办法》（以下简称《办法》）颁布实施，明确了机关事务管理部门负责党政机关办公用房使用监管的主体职责、使用单位负责</w:t>
      </w:r>
      <w:r>
        <w:rPr>
          <w:rFonts w:hint="eastAsia" w:ascii="仿宋" w:hAnsi="仿宋" w:eastAsia="仿宋"/>
          <w:sz w:val="32"/>
          <w:szCs w:val="32"/>
          <w:lang w:eastAsia="zh-CN"/>
        </w:rPr>
        <w:t>内部</w:t>
      </w:r>
      <w:r>
        <w:rPr>
          <w:rFonts w:hint="eastAsia" w:ascii="仿宋" w:hAnsi="仿宋" w:eastAsia="仿宋"/>
          <w:sz w:val="32"/>
          <w:szCs w:val="32"/>
        </w:rPr>
        <w:t>管理主体责任</w:t>
      </w:r>
      <w:r>
        <w:rPr>
          <w:rFonts w:hint="eastAsia" w:ascii="仿宋" w:hAnsi="仿宋" w:eastAsia="仿宋"/>
          <w:sz w:val="32"/>
          <w:szCs w:val="32"/>
          <w:lang w:eastAsia="zh-CN"/>
        </w:rPr>
        <w:t>。该文件</w:t>
      </w:r>
      <w:r>
        <w:rPr>
          <w:rFonts w:hint="eastAsia" w:ascii="仿宋" w:hAnsi="仿宋" w:eastAsia="仿宋"/>
          <w:sz w:val="32"/>
          <w:szCs w:val="32"/>
        </w:rPr>
        <w:t>概括性规定了办公用房使用应遵循的原则，</w:t>
      </w:r>
      <w:r>
        <w:rPr>
          <w:rFonts w:hint="eastAsia" w:ascii="仿宋" w:hAnsi="仿宋" w:eastAsia="仿宋"/>
          <w:sz w:val="32"/>
          <w:szCs w:val="32"/>
          <w:lang w:eastAsia="zh-CN"/>
        </w:rPr>
        <w:t>对机关事业单位在办公用房使用管理方面统一了部分要求。</w:t>
      </w:r>
      <w:r>
        <w:rPr>
          <w:rFonts w:hint="eastAsia" w:ascii="仿宋" w:hAnsi="仿宋" w:eastAsia="仿宋"/>
          <w:sz w:val="32"/>
          <w:szCs w:val="32"/>
        </w:rPr>
        <w:t>在实际</w:t>
      </w:r>
      <w:r>
        <w:rPr>
          <w:rFonts w:hint="eastAsia" w:ascii="仿宋" w:hAnsi="仿宋" w:eastAsia="仿宋"/>
          <w:sz w:val="32"/>
          <w:szCs w:val="32"/>
          <w:lang w:eastAsia="zh-CN"/>
        </w:rPr>
        <w:t>工作</w:t>
      </w:r>
      <w:r>
        <w:rPr>
          <w:rFonts w:hint="eastAsia" w:ascii="仿宋" w:hAnsi="仿宋" w:eastAsia="仿宋"/>
          <w:sz w:val="32"/>
          <w:szCs w:val="32"/>
        </w:rPr>
        <w:t>中，</w:t>
      </w:r>
      <w:r>
        <w:rPr>
          <w:rFonts w:hint="eastAsia" w:ascii="仿宋" w:hAnsi="仿宋" w:eastAsia="仿宋"/>
          <w:sz w:val="32"/>
          <w:szCs w:val="32"/>
          <w:lang w:eastAsia="zh-CN"/>
        </w:rPr>
        <w:t>我们发现机关事业单位在办公用房日常使用管理方面仍然</w:t>
      </w:r>
      <w:r>
        <w:rPr>
          <w:rFonts w:hint="eastAsia" w:ascii="仿宋" w:hAnsi="仿宋" w:eastAsia="仿宋"/>
          <w:sz w:val="32"/>
          <w:szCs w:val="32"/>
        </w:rPr>
        <w:t>存在着理解不一、执行不规范等</w:t>
      </w:r>
      <w:r>
        <w:rPr>
          <w:rFonts w:hint="eastAsia" w:ascii="仿宋" w:hAnsi="仿宋" w:eastAsia="仿宋"/>
          <w:sz w:val="32"/>
          <w:szCs w:val="32"/>
          <w:highlight w:val="none"/>
        </w:rPr>
        <w:t>问题，</w:t>
      </w:r>
      <w:r>
        <w:rPr>
          <w:rFonts w:hint="eastAsia" w:ascii="仿宋" w:hAnsi="仿宋" w:eastAsia="仿宋"/>
          <w:sz w:val="32"/>
          <w:szCs w:val="32"/>
          <w:highlight w:val="none"/>
          <w:u w:val="none"/>
        </w:rPr>
        <w:t>影响了办公用房使用管理成效。根据机关事务管理系统多年实践检验，结合</w:t>
      </w:r>
      <w:r>
        <w:rPr>
          <w:rFonts w:hint="eastAsia" w:ascii="仿宋" w:hAnsi="仿宋" w:eastAsia="仿宋"/>
          <w:sz w:val="32"/>
          <w:szCs w:val="32"/>
          <w:highlight w:val="none"/>
        </w:rPr>
        <w:t>《浙江省党政机关办公用房管理实施办法》</w:t>
      </w:r>
      <w:r>
        <w:rPr>
          <w:rFonts w:hint="eastAsia" w:ascii="仿宋" w:hAnsi="仿宋" w:eastAsia="仿宋"/>
          <w:sz w:val="32"/>
          <w:szCs w:val="32"/>
          <w:highlight w:val="none"/>
          <w:lang w:eastAsia="zh-CN"/>
        </w:rPr>
        <w:t>、《浙江省办公用房管理集成应用实施方案》，进一步规范在机关事业单位的办公用房使用管理，</w:t>
      </w:r>
      <w:r>
        <w:rPr>
          <w:rFonts w:hint="eastAsia" w:ascii="仿宋" w:hAnsi="仿宋" w:eastAsia="仿宋" w:cs="仿宋"/>
          <w:sz w:val="32"/>
          <w:szCs w:val="32"/>
          <w:lang w:val="en" w:eastAsia="zh-CN"/>
        </w:rPr>
        <w:t>以数字化改革</w:t>
      </w:r>
      <w:r>
        <w:rPr>
          <w:rFonts w:hint="eastAsia" w:ascii="仿宋" w:hAnsi="仿宋" w:eastAsia="仿宋" w:cs="仿宋"/>
          <w:sz w:val="32"/>
          <w:szCs w:val="32"/>
          <w:lang w:val="en-US" w:eastAsia="zh-CN"/>
        </w:rPr>
        <w:t>提升办公用房集中统一管理效能</w:t>
      </w:r>
      <w:r>
        <w:rPr>
          <w:rFonts w:hint="eastAsia" w:ascii="仿宋" w:hAnsi="仿宋" w:eastAsia="仿宋"/>
          <w:sz w:val="32"/>
          <w:szCs w:val="32"/>
          <w:highlight w:val="none"/>
          <w:u w:val="none"/>
        </w:rPr>
        <w:t>，制定了</w:t>
      </w:r>
      <w:r>
        <w:rPr>
          <w:rFonts w:hint="eastAsia" w:ascii="仿宋" w:hAnsi="仿宋" w:eastAsia="仿宋"/>
          <w:sz w:val="32"/>
          <w:szCs w:val="32"/>
          <w:highlight w:val="none"/>
          <w:u w:val="none"/>
          <w:lang w:eastAsia="zh-CN"/>
        </w:rPr>
        <w:t>内容较为详尽的</w:t>
      </w:r>
      <w:r>
        <w:rPr>
          <w:rFonts w:hint="eastAsia" w:ascii="仿宋" w:hAnsi="仿宋" w:eastAsia="仿宋"/>
          <w:sz w:val="32"/>
          <w:szCs w:val="32"/>
          <w:highlight w:val="none"/>
          <w:u w:val="none"/>
        </w:rPr>
        <w:t>办公用房使用规范。</w:t>
      </w:r>
    </w:p>
    <w:p>
      <w:pPr>
        <w:pStyle w:val="7"/>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任务来源</w:t>
      </w:r>
    </w:p>
    <w:p>
      <w:pPr>
        <w:widowControl/>
        <w:ind w:firstLine="640" w:firstLineChars="200"/>
        <w:rPr>
          <w:rFonts w:ascii="仿宋" w:hAnsi="仿宋" w:eastAsia="仿宋"/>
          <w:color w:val="FF0000"/>
          <w:sz w:val="32"/>
          <w:szCs w:val="32"/>
        </w:rPr>
      </w:pPr>
      <w:r>
        <w:rPr>
          <w:rFonts w:ascii="仿宋" w:hAnsi="仿宋" w:eastAsia="仿宋"/>
          <w:sz w:val="32"/>
          <w:szCs w:val="32"/>
        </w:rPr>
        <w:t>2020年 10 月，由温州市机关事务管理局申请地方标准的立项，</w:t>
      </w:r>
      <w:r>
        <w:rPr>
          <w:rFonts w:hint="eastAsia" w:ascii="仿宋" w:hAnsi="仿宋" w:eastAsia="仿宋"/>
          <w:sz w:val="32"/>
          <w:szCs w:val="32"/>
        </w:rPr>
        <w:t>根据温州市市场监督管理局《关于下达</w:t>
      </w:r>
      <w:r>
        <w:rPr>
          <w:rFonts w:ascii="仿宋" w:hAnsi="仿宋" w:eastAsia="仿宋"/>
          <w:sz w:val="32"/>
          <w:szCs w:val="32"/>
        </w:rPr>
        <w:t xml:space="preserve"> </w:t>
      </w:r>
      <w:r>
        <w:rPr>
          <w:rFonts w:hint="eastAsia" w:ascii="仿宋" w:hAnsi="仿宋" w:eastAsia="仿宋"/>
          <w:sz w:val="32"/>
          <w:szCs w:val="32"/>
        </w:rPr>
        <w:t>&lt;机关事务</w:t>
      </w:r>
      <w:r>
        <w:rPr>
          <w:rFonts w:ascii="仿宋" w:hAnsi="仿宋" w:eastAsia="仿宋"/>
          <w:sz w:val="32"/>
          <w:szCs w:val="32"/>
        </w:rPr>
        <w:t xml:space="preserve"> 消杀要求及评价</w:t>
      </w:r>
      <w:r>
        <w:rPr>
          <w:rFonts w:hint="eastAsia" w:ascii="仿宋" w:hAnsi="仿宋" w:eastAsia="仿宋"/>
          <w:sz w:val="32"/>
          <w:szCs w:val="32"/>
        </w:rPr>
        <w:t>&gt;等1</w:t>
      </w:r>
      <w:r>
        <w:rPr>
          <w:rFonts w:ascii="仿宋" w:hAnsi="仿宋" w:eastAsia="仿宋"/>
          <w:sz w:val="32"/>
          <w:szCs w:val="32"/>
        </w:rPr>
        <w:t>4</w:t>
      </w:r>
      <w:r>
        <w:rPr>
          <w:rFonts w:hint="eastAsia" w:ascii="仿宋" w:hAnsi="仿宋" w:eastAsia="仿宋"/>
          <w:sz w:val="32"/>
          <w:szCs w:val="32"/>
        </w:rPr>
        <w:t>项</w:t>
      </w:r>
      <w:r>
        <w:rPr>
          <w:rFonts w:ascii="仿宋" w:hAnsi="仿宋" w:eastAsia="仿宋"/>
          <w:sz w:val="32"/>
          <w:szCs w:val="32"/>
        </w:rPr>
        <w:t>地方标准制定</w:t>
      </w:r>
      <w:r>
        <w:rPr>
          <w:rFonts w:hint="eastAsia" w:ascii="仿宋" w:hAnsi="仿宋" w:eastAsia="仿宋"/>
          <w:sz w:val="32"/>
          <w:szCs w:val="32"/>
        </w:rPr>
        <w:t>计划的函》(温市监函〔</w:t>
      </w:r>
      <w:r>
        <w:rPr>
          <w:rFonts w:ascii="仿宋" w:hAnsi="仿宋" w:eastAsia="仿宋"/>
          <w:sz w:val="32"/>
          <w:szCs w:val="32"/>
        </w:rPr>
        <w:t>2020〕6 号</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cs="仿宋"/>
          <w:kern w:val="0"/>
          <w:sz w:val="32"/>
          <w:szCs w:val="32"/>
          <w:lang w:bidi="ar"/>
        </w:rPr>
        <w:t>批准《办公用房 使用规范》地方标准的制定。</w:t>
      </w:r>
    </w:p>
    <w:p>
      <w:pPr>
        <w:pStyle w:val="7"/>
        <w:numPr>
          <w:ilvl w:val="0"/>
          <w:numId w:val="2"/>
        </w:numPr>
        <w:ind w:firstLineChars="0"/>
        <w:rPr>
          <w:rFonts w:ascii="仿宋" w:hAnsi="仿宋" w:eastAsia="仿宋"/>
          <w:b/>
          <w:sz w:val="32"/>
          <w:szCs w:val="32"/>
        </w:rPr>
      </w:pPr>
      <w:r>
        <w:rPr>
          <w:rFonts w:hint="eastAsia" w:ascii="仿宋" w:hAnsi="仿宋" w:eastAsia="仿宋"/>
          <w:b/>
          <w:sz w:val="32"/>
          <w:szCs w:val="32"/>
        </w:rPr>
        <w:t>编制标准工作过程</w:t>
      </w:r>
    </w:p>
    <w:p>
      <w:pPr>
        <w:numPr>
          <w:ilvl w:val="0"/>
          <w:numId w:val="0"/>
        </w:numPr>
        <w:ind w:firstLine="642" w:firstLineChars="200"/>
        <w:rPr>
          <w:rFonts w:hint="eastAsia" w:ascii="仿宋" w:hAnsi="仿宋" w:eastAsia="仿宋"/>
          <w:b/>
          <w:bCs/>
          <w:sz w:val="32"/>
          <w:szCs w:val="32"/>
          <w:highlight w:val="yellow"/>
          <w:lang w:val="en-US" w:eastAsia="zh-CN"/>
        </w:rPr>
      </w:pPr>
      <w:r>
        <w:rPr>
          <w:rFonts w:hint="eastAsia" w:ascii="仿宋" w:hAnsi="仿宋" w:eastAsia="仿宋"/>
          <w:b/>
          <w:bCs/>
          <w:sz w:val="32"/>
          <w:szCs w:val="32"/>
          <w:highlight w:val="yellow"/>
          <w:lang w:val="en-US" w:eastAsia="zh-CN"/>
        </w:rPr>
        <w:t>1、成立起草组</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文件通知下达后，</w:t>
      </w:r>
      <w:r>
        <w:rPr>
          <w:rFonts w:hint="eastAsia" w:ascii="仿宋" w:hAnsi="仿宋" w:eastAsia="仿宋"/>
          <w:sz w:val="32"/>
          <w:szCs w:val="32"/>
          <w:lang w:val="en-US" w:eastAsia="zh-CN"/>
        </w:rPr>
        <w:t>迅速成立标准起草组，</w:t>
      </w:r>
      <w:r>
        <w:rPr>
          <w:rFonts w:hint="eastAsia" w:ascii="仿宋" w:hAnsi="仿宋" w:eastAsia="仿宋"/>
          <w:sz w:val="32"/>
          <w:szCs w:val="32"/>
        </w:rPr>
        <w:t>由温州市机关事务管理局负责主要起草工作，温州市标准化研究院</w:t>
      </w:r>
      <w:r>
        <w:rPr>
          <w:rFonts w:hint="eastAsia" w:ascii="仿宋" w:hAnsi="仿宋" w:eastAsia="仿宋"/>
          <w:sz w:val="32"/>
          <w:szCs w:val="32"/>
          <w:lang w:eastAsia="zh-CN"/>
        </w:rPr>
        <w:t>、龙湾区机关事务管理中心、瑞安市机关事务管理中心</w:t>
      </w:r>
      <w:r>
        <w:rPr>
          <w:rFonts w:hint="eastAsia" w:ascii="仿宋" w:hAnsi="仿宋" w:eastAsia="仿宋"/>
          <w:sz w:val="32"/>
          <w:szCs w:val="32"/>
        </w:rPr>
        <w:t>大力协助。</w:t>
      </w:r>
      <w:r>
        <w:rPr>
          <w:rFonts w:hint="eastAsia" w:ascii="仿宋_GB2312" w:hAnsi="仿宋_GB2312" w:eastAsia="仿宋_GB2312" w:cs="仿宋_GB2312"/>
          <w:color w:val="000000" w:themeColor="text1"/>
          <w:sz w:val="32"/>
          <w:szCs w:val="32"/>
          <w14:textFill>
            <w14:solidFill>
              <w14:schemeClr w14:val="tx1"/>
            </w14:solidFill>
          </w14:textFill>
        </w:rPr>
        <w:t>各参与单位和人员职责分工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详见下表</w:t>
      </w:r>
      <w:r>
        <w:rPr>
          <w:rFonts w:hint="eastAsia" w:ascii="仿宋" w:hAnsi="仿宋" w:eastAsia="仿宋"/>
          <w:sz w:val="32"/>
          <w:szCs w:val="32"/>
        </w:rPr>
        <w:t>：</w:t>
      </w:r>
    </w:p>
    <w:tbl>
      <w:tblPr>
        <w:tblStyle w:val="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959"/>
        <w:gridCol w:w="1996"/>
        <w:gridCol w:w="2445"/>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226"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姓名</w:t>
            </w:r>
          </w:p>
        </w:tc>
        <w:tc>
          <w:tcPr>
            <w:tcW w:w="959"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性别</w:t>
            </w:r>
          </w:p>
        </w:tc>
        <w:tc>
          <w:tcPr>
            <w:tcW w:w="1996"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职务/职称</w:t>
            </w:r>
          </w:p>
        </w:tc>
        <w:tc>
          <w:tcPr>
            <w:tcW w:w="2445"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工作单位</w:t>
            </w:r>
          </w:p>
        </w:tc>
        <w:tc>
          <w:tcPr>
            <w:tcW w:w="1874"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226" w:type="dxa"/>
            <w:vAlign w:val="center"/>
          </w:tcPr>
          <w:p>
            <w:pPr>
              <w:pStyle w:val="7"/>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高艳丽</w:t>
            </w:r>
          </w:p>
        </w:tc>
        <w:tc>
          <w:tcPr>
            <w:tcW w:w="959" w:type="dxa"/>
            <w:vAlign w:val="center"/>
          </w:tcPr>
          <w:p>
            <w:pPr>
              <w:pStyle w:val="7"/>
              <w:ind w:left="0" w:leftChars="0"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女</w:t>
            </w:r>
          </w:p>
        </w:tc>
        <w:tc>
          <w:tcPr>
            <w:tcW w:w="1996" w:type="dxa"/>
            <w:vAlign w:val="center"/>
          </w:tcPr>
          <w:p>
            <w:pPr>
              <w:pStyle w:val="7"/>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房产管理处处长</w:t>
            </w:r>
          </w:p>
        </w:tc>
        <w:tc>
          <w:tcPr>
            <w:tcW w:w="2445" w:type="dxa"/>
            <w:vAlign w:val="center"/>
          </w:tcPr>
          <w:p>
            <w:pPr>
              <w:pStyle w:val="7"/>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市机关事务管理局</w:t>
            </w:r>
          </w:p>
        </w:tc>
        <w:tc>
          <w:tcPr>
            <w:tcW w:w="1874" w:type="dxa"/>
            <w:vAlign w:val="center"/>
          </w:tcPr>
          <w:p>
            <w:pPr>
              <w:pStyle w:val="7"/>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26"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eastAsia="zh-CN" w:bidi="ar"/>
              </w:rPr>
              <w:t>陈冰慧</w:t>
            </w:r>
          </w:p>
        </w:tc>
        <w:tc>
          <w:tcPr>
            <w:tcW w:w="959"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女</w:t>
            </w:r>
          </w:p>
        </w:tc>
        <w:tc>
          <w:tcPr>
            <w:tcW w:w="1996"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theme="minorBidi"/>
                <w:kern w:val="2"/>
                <w:sz w:val="24"/>
                <w:szCs w:val="24"/>
                <w:highlight w:val="none"/>
                <w:lang w:val="en-US" w:eastAsia="zh-CN" w:bidi="ar-SA"/>
              </w:rPr>
              <w:t>社会事业研究部</w:t>
            </w:r>
          </w:p>
        </w:tc>
        <w:tc>
          <w:tcPr>
            <w:tcW w:w="2445"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市标准化研究院</w:t>
            </w:r>
          </w:p>
        </w:tc>
        <w:tc>
          <w:tcPr>
            <w:tcW w:w="1874"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sz w:val="24"/>
                <w:szCs w:val="24"/>
                <w:highlight w:val="none"/>
                <w:lang w:eastAsia="zh-CN"/>
              </w:rPr>
              <w:t>文本</w:t>
            </w:r>
            <w:r>
              <w:rPr>
                <w:rFonts w:hint="eastAsia" w:ascii="仿宋" w:hAnsi="仿宋" w:eastAsia="仿宋"/>
                <w:sz w:val="24"/>
                <w:szCs w:val="24"/>
                <w:highlight w:val="none"/>
              </w:rPr>
              <w:t>修订</w:t>
            </w:r>
            <w:r>
              <w:rPr>
                <w:rFonts w:hint="eastAsia" w:ascii="仿宋" w:hAnsi="仿宋" w:eastAsia="仿宋"/>
                <w:sz w:val="24"/>
                <w:szCs w:val="24"/>
                <w:highlight w:val="none"/>
                <w:lang w:eastAsia="zh-CN"/>
              </w:rPr>
              <w:t>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22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高双双</w:t>
            </w:r>
          </w:p>
        </w:tc>
        <w:tc>
          <w:tcPr>
            <w:tcW w:w="959" w:type="dxa"/>
            <w:vAlign w:val="center"/>
          </w:tcPr>
          <w:p>
            <w:pPr>
              <w:widowControl/>
              <w:jc w:val="center"/>
              <w:rPr>
                <w:rFonts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女</w:t>
            </w:r>
          </w:p>
        </w:tc>
        <w:tc>
          <w:tcPr>
            <w:tcW w:w="1996" w:type="dxa"/>
            <w:vAlign w:val="center"/>
          </w:tcPr>
          <w:p>
            <w:pPr>
              <w:widowControl/>
              <w:jc w:val="center"/>
              <w:rPr>
                <w:rFonts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房产管理处副处长</w:t>
            </w:r>
          </w:p>
        </w:tc>
        <w:tc>
          <w:tcPr>
            <w:tcW w:w="2445" w:type="dxa"/>
            <w:vAlign w:val="center"/>
          </w:tcPr>
          <w:p>
            <w:pPr>
              <w:widowControl/>
              <w:jc w:val="center"/>
              <w:rPr>
                <w:rFonts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市机关事务管理局</w:t>
            </w:r>
          </w:p>
        </w:tc>
        <w:tc>
          <w:tcPr>
            <w:tcW w:w="1874"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rPr>
              <w:t>前期调研、文字起草、文字修订、标准实施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22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孙传杭</w:t>
            </w:r>
          </w:p>
        </w:tc>
        <w:tc>
          <w:tcPr>
            <w:tcW w:w="959"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男</w:t>
            </w:r>
          </w:p>
        </w:tc>
        <w:tc>
          <w:tcPr>
            <w:tcW w:w="199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非经营性国有资产管理服务中心主任</w:t>
            </w:r>
          </w:p>
        </w:tc>
        <w:tc>
          <w:tcPr>
            <w:tcW w:w="2445"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瑞安市机关事务管理中心</w:t>
            </w:r>
          </w:p>
        </w:tc>
        <w:tc>
          <w:tcPr>
            <w:tcW w:w="1874"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前期调研、</w:t>
            </w:r>
            <w:r>
              <w:rPr>
                <w:rFonts w:hint="eastAsia" w:ascii="仿宋" w:hAnsi="仿宋" w:eastAsia="仿宋" w:cs="仿宋"/>
                <w:color w:val="000000"/>
                <w:kern w:val="0"/>
                <w:sz w:val="24"/>
                <w:szCs w:val="24"/>
                <w:lang w:bidi="ar"/>
              </w:rPr>
              <w:t>文字起草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22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高林超</w:t>
            </w:r>
          </w:p>
        </w:tc>
        <w:tc>
          <w:tcPr>
            <w:tcW w:w="959"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男</w:t>
            </w:r>
          </w:p>
        </w:tc>
        <w:tc>
          <w:tcPr>
            <w:tcW w:w="199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highlight w:val="none"/>
              </w:rPr>
              <w:t>房产管理科</w:t>
            </w:r>
          </w:p>
        </w:tc>
        <w:tc>
          <w:tcPr>
            <w:tcW w:w="2445"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rPr>
              <w:t>龙湾区机关事务管理中心</w:t>
            </w:r>
          </w:p>
        </w:tc>
        <w:tc>
          <w:tcPr>
            <w:tcW w:w="1874"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rPr>
              <w:t>前期调研、文字起草、文字修订、标准实施</w:t>
            </w:r>
          </w:p>
        </w:tc>
      </w:tr>
    </w:tbl>
    <w:p>
      <w:pPr>
        <w:pStyle w:val="7"/>
        <w:keepNext w:val="0"/>
        <w:keepLines w:val="0"/>
        <w:pageBreakBefore w:val="0"/>
        <w:widowControl w:val="0"/>
        <w:kinsoku/>
        <w:wordWrap/>
        <w:overflowPunct/>
        <w:topLinePunct w:val="0"/>
        <w:autoSpaceDE/>
        <w:autoSpaceDN/>
        <w:bidi w:val="0"/>
        <w:adjustRightInd/>
        <w:snapToGrid/>
        <w:ind w:left="0" w:firstLine="640"/>
        <w:textAlignment w:val="auto"/>
        <w:rPr>
          <w:rFonts w:hint="eastAsia" w:ascii="仿宋" w:hAnsi="仿宋" w:eastAsia="仿宋"/>
          <w:b/>
          <w:bCs/>
          <w:sz w:val="32"/>
          <w:szCs w:val="32"/>
          <w:highlight w:val="yellow"/>
          <w:lang w:val="en-US" w:eastAsia="zh-CN"/>
        </w:rPr>
      </w:pPr>
    </w:p>
    <w:p>
      <w:pPr>
        <w:pStyle w:val="7"/>
        <w:keepNext w:val="0"/>
        <w:keepLines w:val="0"/>
        <w:pageBreakBefore w:val="0"/>
        <w:widowControl w:val="0"/>
        <w:kinsoku/>
        <w:wordWrap/>
        <w:overflowPunct/>
        <w:topLinePunct w:val="0"/>
        <w:autoSpaceDE/>
        <w:autoSpaceDN/>
        <w:bidi w:val="0"/>
        <w:adjustRightInd/>
        <w:snapToGrid/>
        <w:ind w:left="0" w:firstLine="640"/>
        <w:textAlignment w:val="auto"/>
        <w:rPr>
          <w:rFonts w:hint="default" w:ascii="仿宋" w:hAnsi="仿宋" w:eastAsia="仿宋"/>
          <w:b/>
          <w:bCs/>
          <w:sz w:val="32"/>
          <w:szCs w:val="32"/>
          <w:highlight w:val="yellow"/>
          <w:lang w:val="en-US" w:eastAsia="zh-CN"/>
        </w:rPr>
      </w:pPr>
      <w:r>
        <w:rPr>
          <w:rFonts w:hint="eastAsia" w:ascii="仿宋" w:hAnsi="仿宋" w:eastAsia="仿宋"/>
          <w:b/>
          <w:bCs/>
          <w:sz w:val="32"/>
          <w:szCs w:val="32"/>
          <w:highlight w:val="yellow"/>
          <w:lang w:val="en-US" w:eastAsia="zh-CN"/>
        </w:rPr>
        <w:t>2、形成征求意见稿</w:t>
      </w:r>
    </w:p>
    <w:p>
      <w:pPr>
        <w:widowControl/>
        <w:ind w:firstLine="640" w:firstLineChars="200"/>
        <w:rPr>
          <w:rFonts w:ascii="仿宋" w:hAnsi="仿宋" w:eastAsia="仿宋"/>
          <w:sz w:val="32"/>
          <w:szCs w:val="32"/>
        </w:rPr>
      </w:pPr>
      <w:r>
        <w:rPr>
          <w:rFonts w:hint="eastAsia" w:ascii="仿宋" w:hAnsi="仿宋" w:eastAsia="仿宋" w:cs="仿宋"/>
          <w:color w:val="000000"/>
          <w:kern w:val="0"/>
          <w:sz w:val="32"/>
          <w:szCs w:val="32"/>
          <w:lang w:bidi="ar"/>
        </w:rPr>
        <w:t>按照标准的制定计划，</w:t>
      </w:r>
      <w:r>
        <w:rPr>
          <w:rFonts w:hint="eastAsia" w:ascii="仿宋" w:hAnsi="仿宋" w:eastAsia="仿宋"/>
          <w:sz w:val="32"/>
          <w:szCs w:val="32"/>
          <w:lang w:eastAsia="zh-CN"/>
        </w:rPr>
        <w:t>起草组</w:t>
      </w:r>
      <w:r>
        <w:rPr>
          <w:rFonts w:hint="eastAsia" w:ascii="仿宋" w:hAnsi="仿宋" w:eastAsia="仿宋"/>
          <w:sz w:val="32"/>
          <w:szCs w:val="32"/>
        </w:rPr>
        <w:t>收集办公用房</w:t>
      </w:r>
      <w:r>
        <w:rPr>
          <w:rFonts w:hint="eastAsia" w:ascii="仿宋" w:hAnsi="仿宋" w:eastAsia="仿宋"/>
          <w:sz w:val="32"/>
          <w:szCs w:val="32"/>
          <w:lang w:eastAsia="zh-CN"/>
        </w:rPr>
        <w:t>使用</w:t>
      </w:r>
      <w:r>
        <w:rPr>
          <w:rFonts w:hint="eastAsia" w:ascii="仿宋" w:hAnsi="仿宋" w:eastAsia="仿宋"/>
          <w:sz w:val="32"/>
          <w:szCs w:val="32"/>
        </w:rPr>
        <w:t>方面存在的基本</w:t>
      </w:r>
      <w:r>
        <w:rPr>
          <w:rFonts w:hint="eastAsia" w:ascii="仿宋" w:hAnsi="仿宋" w:eastAsia="仿宋"/>
          <w:sz w:val="32"/>
          <w:szCs w:val="32"/>
          <w:lang w:eastAsia="zh-CN"/>
        </w:rPr>
        <w:t>要求</w:t>
      </w:r>
      <w:r>
        <w:rPr>
          <w:rFonts w:hint="eastAsia" w:ascii="仿宋" w:hAnsi="仿宋" w:eastAsia="仿宋"/>
          <w:sz w:val="32"/>
          <w:szCs w:val="32"/>
        </w:rPr>
        <w:t>、</w:t>
      </w:r>
      <w:r>
        <w:rPr>
          <w:rFonts w:hint="eastAsia" w:ascii="仿宋" w:hAnsi="仿宋" w:eastAsia="仿宋"/>
          <w:sz w:val="32"/>
          <w:szCs w:val="32"/>
          <w:lang w:eastAsia="zh-CN"/>
        </w:rPr>
        <w:t>面积配备</w:t>
      </w:r>
      <w:r>
        <w:rPr>
          <w:rFonts w:hint="eastAsia" w:ascii="仿宋" w:hAnsi="仿宋" w:eastAsia="仿宋"/>
          <w:sz w:val="32"/>
          <w:szCs w:val="32"/>
        </w:rPr>
        <w:t>、</w:t>
      </w:r>
      <w:r>
        <w:rPr>
          <w:rFonts w:hint="eastAsia" w:ascii="仿宋" w:hAnsi="仿宋" w:eastAsia="仿宋"/>
          <w:sz w:val="32"/>
          <w:szCs w:val="32"/>
          <w:lang w:eastAsia="zh-CN"/>
        </w:rPr>
        <w:t>安全检查</w:t>
      </w:r>
      <w:r>
        <w:rPr>
          <w:rFonts w:hint="eastAsia" w:ascii="仿宋" w:hAnsi="仿宋" w:eastAsia="仿宋"/>
          <w:sz w:val="32"/>
          <w:szCs w:val="32"/>
        </w:rPr>
        <w:t>、</w:t>
      </w:r>
      <w:r>
        <w:rPr>
          <w:rFonts w:hint="eastAsia" w:ascii="仿宋" w:hAnsi="仿宋" w:eastAsia="仿宋"/>
          <w:sz w:val="32"/>
          <w:szCs w:val="32"/>
          <w:lang w:eastAsia="zh-CN"/>
        </w:rPr>
        <w:t>档案归集、数字化应用</w:t>
      </w:r>
      <w:r>
        <w:rPr>
          <w:rFonts w:hint="eastAsia" w:ascii="仿宋" w:hAnsi="仿宋" w:eastAsia="仿宋"/>
          <w:sz w:val="32"/>
          <w:szCs w:val="32"/>
        </w:rPr>
        <w:t>等各方面问题</w:t>
      </w:r>
      <w:r>
        <w:rPr>
          <w:rFonts w:hint="eastAsia" w:ascii="仿宋" w:hAnsi="仿宋" w:eastAsia="仿宋"/>
          <w:sz w:val="32"/>
          <w:szCs w:val="32"/>
          <w:lang w:eastAsia="zh-CN"/>
        </w:rPr>
        <w:t>，</w:t>
      </w:r>
      <w:r>
        <w:rPr>
          <w:rFonts w:hint="eastAsia" w:ascii="仿宋" w:hAnsi="仿宋" w:eastAsia="仿宋" w:cs="仿宋"/>
          <w:color w:val="000000"/>
          <w:kern w:val="0"/>
          <w:sz w:val="32"/>
          <w:szCs w:val="32"/>
          <w:lang w:bidi="ar"/>
        </w:rPr>
        <w:t>结合工作实际，拟定标准初稿，</w:t>
      </w:r>
      <w:r>
        <w:rPr>
          <w:rFonts w:hint="eastAsia" w:ascii="仿宋" w:hAnsi="仿宋" w:eastAsia="仿宋"/>
          <w:sz w:val="32"/>
          <w:szCs w:val="32"/>
        </w:rPr>
        <w:t>并多次与温州市标准化研究院就标准初稿进行深入探讨，征求省机关事务管理局意见建议</w:t>
      </w:r>
      <w:r>
        <w:rPr>
          <w:rFonts w:hint="eastAsia" w:ascii="仿宋" w:hAnsi="仿宋" w:eastAsia="仿宋" w:cs="仿宋"/>
          <w:color w:val="000000"/>
          <w:kern w:val="0"/>
          <w:sz w:val="32"/>
          <w:szCs w:val="32"/>
          <w:lang w:bidi="ar"/>
        </w:rPr>
        <w:t>，最终</w:t>
      </w:r>
      <w:r>
        <w:rPr>
          <w:rFonts w:hint="eastAsia" w:ascii="仿宋" w:hAnsi="仿宋" w:eastAsia="仿宋" w:cs="仿宋"/>
          <w:color w:val="000000"/>
          <w:kern w:val="0"/>
          <w:sz w:val="32"/>
          <w:szCs w:val="32"/>
          <w:lang w:eastAsia="zh-CN" w:bidi="ar"/>
        </w:rPr>
        <w:t>起草组</w:t>
      </w:r>
      <w:r>
        <w:rPr>
          <w:rFonts w:hint="eastAsia" w:ascii="仿宋" w:hAnsi="仿宋" w:eastAsia="仿宋" w:cs="仿宋"/>
          <w:color w:val="000000"/>
          <w:kern w:val="0"/>
          <w:sz w:val="32"/>
          <w:szCs w:val="32"/>
          <w:lang w:bidi="ar"/>
        </w:rPr>
        <w:t>形成了《办公用房 使用规范》征求意见稿。</w:t>
      </w:r>
    </w:p>
    <w:p>
      <w:pPr>
        <w:pStyle w:val="7"/>
        <w:numPr>
          <w:ilvl w:val="0"/>
          <w:numId w:val="2"/>
        </w:numPr>
        <w:ind w:firstLineChars="0"/>
        <w:rPr>
          <w:rFonts w:ascii="仿宋" w:hAnsi="仿宋" w:eastAsia="仿宋"/>
          <w:b/>
          <w:sz w:val="32"/>
          <w:szCs w:val="32"/>
        </w:rPr>
      </w:pPr>
      <w:r>
        <w:rPr>
          <w:rFonts w:hint="eastAsia" w:ascii="仿宋" w:hAnsi="仿宋" w:eastAsia="仿宋"/>
          <w:b/>
          <w:sz w:val="32"/>
          <w:szCs w:val="32"/>
        </w:rPr>
        <w:t>标准编制原则</w:t>
      </w:r>
    </w:p>
    <w:p>
      <w:pPr>
        <w:ind w:firstLine="640" w:firstLineChars="200"/>
        <w:rPr>
          <w:rFonts w:ascii="仿宋" w:hAnsi="仿宋" w:eastAsia="仿宋"/>
          <w:bCs/>
          <w:sz w:val="32"/>
          <w:szCs w:val="32"/>
        </w:rPr>
      </w:pPr>
      <w:r>
        <w:rPr>
          <w:rFonts w:hint="eastAsia" w:ascii="仿宋" w:hAnsi="仿宋" w:eastAsia="仿宋"/>
          <w:sz w:val="32"/>
          <w:szCs w:val="32"/>
        </w:rPr>
        <w:t>标准以适应温州市各级党政机关和财</w:t>
      </w:r>
      <w:r>
        <w:rPr>
          <w:rFonts w:hint="eastAsia" w:ascii="仿宋" w:hAnsi="仿宋" w:eastAsia="仿宋"/>
          <w:sz w:val="32"/>
          <w:szCs w:val="32"/>
          <w:highlight w:val="none"/>
          <w:u w:val="none"/>
        </w:rPr>
        <w:t>政全额</w:t>
      </w:r>
      <w:r>
        <w:rPr>
          <w:rFonts w:hint="eastAsia" w:ascii="仿宋" w:hAnsi="仿宋" w:eastAsia="仿宋"/>
          <w:sz w:val="32"/>
          <w:szCs w:val="32"/>
          <w:highlight w:val="none"/>
          <w:u w:val="none"/>
          <w:lang w:eastAsia="zh-CN"/>
        </w:rPr>
        <w:t>补助</w:t>
      </w:r>
      <w:r>
        <w:rPr>
          <w:rFonts w:hint="eastAsia" w:ascii="仿宋" w:hAnsi="仿宋" w:eastAsia="仿宋"/>
          <w:sz w:val="32"/>
          <w:szCs w:val="32"/>
          <w:highlight w:val="none"/>
          <w:u w:val="none"/>
        </w:rPr>
        <w:t>事业单位的办公用房实际情况为前提，</w:t>
      </w:r>
      <w:r>
        <w:rPr>
          <w:rFonts w:hint="eastAsia" w:ascii="仿宋" w:hAnsi="仿宋" w:eastAsia="仿宋"/>
          <w:sz w:val="32"/>
          <w:szCs w:val="32"/>
          <w:highlight w:val="none"/>
          <w:u w:val="none"/>
          <w:lang w:eastAsia="zh-CN"/>
        </w:rPr>
        <w:t>按照集约、节约、安全、规范的原则</w:t>
      </w:r>
      <w:r>
        <w:rPr>
          <w:rFonts w:hint="eastAsia" w:ascii="仿宋" w:hAnsi="仿宋" w:eastAsia="仿宋"/>
          <w:sz w:val="32"/>
          <w:szCs w:val="32"/>
          <w:highlight w:val="none"/>
          <w:u w:val="none"/>
        </w:rPr>
        <w:t>进一步明确我市办公用房</w:t>
      </w:r>
      <w:r>
        <w:rPr>
          <w:rFonts w:hint="eastAsia" w:ascii="仿宋" w:hAnsi="仿宋" w:eastAsia="仿宋"/>
          <w:sz w:val="32"/>
          <w:szCs w:val="32"/>
          <w:highlight w:val="none"/>
          <w:u w:val="none"/>
          <w:lang w:eastAsia="zh-CN"/>
        </w:rPr>
        <w:t>使用要求</w:t>
      </w:r>
      <w:r>
        <w:rPr>
          <w:rFonts w:hint="eastAsia" w:ascii="仿宋" w:hAnsi="仿宋" w:eastAsia="仿宋"/>
          <w:sz w:val="32"/>
          <w:szCs w:val="32"/>
          <w:highlight w:val="none"/>
          <w:u w:val="none"/>
        </w:rPr>
        <w:t>，化解实际工作中遇到的难点问题，使办公用房</w:t>
      </w:r>
      <w:r>
        <w:rPr>
          <w:rFonts w:hint="eastAsia" w:ascii="仿宋" w:hAnsi="仿宋" w:eastAsia="仿宋"/>
          <w:sz w:val="32"/>
          <w:szCs w:val="32"/>
          <w:highlight w:val="none"/>
          <w:u w:val="none"/>
          <w:lang w:eastAsia="zh-CN"/>
        </w:rPr>
        <w:t>使用</w:t>
      </w:r>
      <w:r>
        <w:rPr>
          <w:rFonts w:hint="eastAsia" w:ascii="仿宋" w:hAnsi="仿宋" w:eastAsia="仿宋"/>
          <w:sz w:val="32"/>
          <w:szCs w:val="32"/>
          <w:highlight w:val="none"/>
          <w:u w:val="none"/>
        </w:rPr>
        <w:t>有章可循，监督检查有规可依</w:t>
      </w:r>
      <w:r>
        <w:rPr>
          <w:rFonts w:hint="eastAsia" w:ascii="仿宋" w:hAnsi="仿宋" w:eastAsia="仿宋"/>
          <w:bCs/>
          <w:sz w:val="32"/>
          <w:szCs w:val="32"/>
        </w:rPr>
        <w:t>。</w:t>
      </w:r>
    </w:p>
    <w:p>
      <w:pPr>
        <w:pStyle w:val="7"/>
        <w:numPr>
          <w:ilvl w:val="0"/>
          <w:numId w:val="2"/>
        </w:numPr>
        <w:ind w:firstLineChars="0"/>
        <w:rPr>
          <w:rFonts w:ascii="仿宋" w:hAnsi="仿宋" w:eastAsia="仿宋"/>
          <w:b/>
          <w:sz w:val="32"/>
          <w:szCs w:val="32"/>
        </w:rPr>
      </w:pPr>
      <w:r>
        <w:rPr>
          <w:rFonts w:hint="eastAsia" w:ascii="仿宋" w:hAnsi="仿宋" w:eastAsia="仿宋"/>
          <w:b/>
          <w:sz w:val="32"/>
          <w:szCs w:val="32"/>
        </w:rPr>
        <w:t>标准内容的确定</w:t>
      </w:r>
    </w:p>
    <w:p>
      <w:pPr>
        <w:pStyle w:val="7"/>
        <w:ind w:firstLine="640"/>
        <w:jc w:val="left"/>
        <w:rPr>
          <w:rFonts w:hint="eastAsia" w:ascii="仿宋" w:hAnsi="仿宋" w:eastAsia="仿宋"/>
          <w:bCs/>
          <w:sz w:val="32"/>
          <w:szCs w:val="32"/>
        </w:rPr>
      </w:pPr>
      <w:r>
        <w:rPr>
          <w:rFonts w:hint="eastAsia" w:ascii="仿宋" w:hAnsi="仿宋" w:eastAsia="仿宋"/>
          <w:bCs/>
          <w:sz w:val="32"/>
          <w:szCs w:val="32"/>
        </w:rPr>
        <w:t>第一</w:t>
      </w:r>
      <w:r>
        <w:rPr>
          <w:rFonts w:hint="eastAsia" w:ascii="仿宋" w:hAnsi="仿宋" w:eastAsia="仿宋"/>
          <w:bCs/>
          <w:sz w:val="32"/>
          <w:szCs w:val="32"/>
          <w:highlight w:val="none"/>
        </w:rPr>
        <w:t>章是范围。</w:t>
      </w:r>
      <w:r>
        <w:rPr>
          <w:rFonts w:hint="eastAsia" w:ascii="仿宋" w:hAnsi="仿宋" w:eastAsia="仿宋"/>
          <w:sz w:val="32"/>
          <w:szCs w:val="32"/>
          <w:highlight w:val="none"/>
          <w:u w:val="none"/>
          <w:lang w:eastAsia="zh-CN"/>
        </w:rPr>
        <w:t>明确了本标准</w:t>
      </w:r>
      <w:r>
        <w:rPr>
          <w:rFonts w:hint="eastAsia" w:ascii="仿宋" w:hAnsi="仿宋" w:eastAsia="仿宋"/>
          <w:sz w:val="32"/>
          <w:szCs w:val="32"/>
          <w:highlight w:val="none"/>
          <w:u w:val="none"/>
        </w:rPr>
        <w:t>规定</w:t>
      </w:r>
      <w:r>
        <w:rPr>
          <w:rFonts w:hint="eastAsia" w:ascii="仿宋" w:hAnsi="仿宋" w:eastAsia="仿宋"/>
          <w:sz w:val="32"/>
          <w:szCs w:val="32"/>
          <w:highlight w:val="none"/>
          <w:u w:val="none"/>
          <w:lang w:eastAsia="zh-CN"/>
        </w:rPr>
        <w:t>的内容范围包括</w:t>
      </w:r>
      <w:r>
        <w:rPr>
          <w:rFonts w:hint="eastAsia" w:ascii="仿宋" w:hAnsi="仿宋" w:eastAsia="仿宋"/>
          <w:bCs/>
          <w:sz w:val="32"/>
          <w:szCs w:val="32"/>
          <w:highlight w:val="none"/>
          <w:u w:val="none"/>
        </w:rPr>
        <w:t>机关事业单位办公用房</w:t>
      </w:r>
      <w:r>
        <w:rPr>
          <w:rFonts w:hint="eastAsia" w:ascii="仿宋" w:hAnsi="仿宋" w:eastAsia="仿宋"/>
          <w:bCs/>
          <w:sz w:val="32"/>
          <w:szCs w:val="32"/>
          <w:highlight w:val="none"/>
          <w:u w:val="none"/>
          <w:lang w:eastAsia="zh-CN"/>
        </w:rPr>
        <w:t>使用基本要求、面积配备、安全检查、档案归集</w:t>
      </w:r>
      <w:r>
        <w:rPr>
          <w:rFonts w:hint="eastAsia" w:ascii="仿宋" w:hAnsi="仿宋" w:eastAsia="仿宋"/>
          <w:bCs/>
          <w:sz w:val="32"/>
          <w:szCs w:val="32"/>
          <w:highlight w:val="none"/>
          <w:u w:val="none"/>
        </w:rPr>
        <w:t>等方面的内容。</w:t>
      </w:r>
      <w:r>
        <w:rPr>
          <w:rFonts w:hint="eastAsia" w:ascii="仿宋" w:hAnsi="仿宋" w:eastAsia="仿宋"/>
          <w:bCs/>
          <w:sz w:val="32"/>
          <w:szCs w:val="32"/>
          <w:highlight w:val="none"/>
          <w:u w:val="none"/>
          <w:lang w:eastAsia="zh-CN"/>
        </w:rPr>
        <w:t>且适用范围为</w:t>
      </w:r>
      <w:r>
        <w:rPr>
          <w:rFonts w:hint="eastAsia" w:ascii="仿宋" w:hAnsi="仿宋" w:eastAsia="仿宋"/>
          <w:bCs/>
          <w:sz w:val="32"/>
          <w:szCs w:val="32"/>
          <w:highlight w:val="none"/>
          <w:u w:val="none"/>
        </w:rPr>
        <w:t>全市各级</w:t>
      </w:r>
      <w:r>
        <w:rPr>
          <w:rFonts w:hint="eastAsia" w:ascii="仿宋" w:hAnsi="仿宋" w:eastAsia="仿宋"/>
          <w:bCs/>
          <w:sz w:val="32"/>
          <w:szCs w:val="32"/>
          <w:highlight w:val="none"/>
        </w:rPr>
        <w:t>党政机关和财政全额补助的事业单位（以下简称“机关事业单位”）</w:t>
      </w:r>
      <w:r>
        <w:rPr>
          <w:rFonts w:hint="eastAsia" w:ascii="仿宋" w:hAnsi="仿宋" w:eastAsia="仿宋"/>
          <w:bCs/>
          <w:sz w:val="32"/>
          <w:szCs w:val="32"/>
          <w:lang w:eastAsia="zh-CN"/>
        </w:rPr>
        <w:t>的办公用房使用规范</w:t>
      </w:r>
      <w:r>
        <w:rPr>
          <w:rFonts w:hint="eastAsia" w:ascii="仿宋" w:hAnsi="仿宋" w:eastAsia="仿宋"/>
          <w:bCs/>
          <w:sz w:val="32"/>
          <w:szCs w:val="32"/>
        </w:rPr>
        <w:t>。</w:t>
      </w:r>
    </w:p>
    <w:p>
      <w:pPr>
        <w:pStyle w:val="7"/>
        <w:ind w:firstLine="640"/>
        <w:jc w:val="left"/>
        <w:rPr>
          <w:rFonts w:ascii="仿宋" w:hAnsi="仿宋" w:eastAsia="仿宋"/>
          <w:bCs/>
          <w:sz w:val="32"/>
          <w:szCs w:val="32"/>
        </w:rPr>
      </w:pPr>
      <w:r>
        <w:rPr>
          <w:rFonts w:hint="eastAsia" w:ascii="仿宋" w:hAnsi="仿宋" w:eastAsia="仿宋"/>
          <w:bCs/>
          <w:sz w:val="32"/>
          <w:szCs w:val="32"/>
        </w:rPr>
        <w:t>第二章是规范性引用文件。</w:t>
      </w:r>
      <w:r>
        <w:rPr>
          <w:rFonts w:hint="eastAsia" w:ascii="仿宋" w:hAnsi="仿宋" w:eastAsia="仿宋"/>
          <w:bCs/>
          <w:sz w:val="32"/>
          <w:szCs w:val="32"/>
          <w:lang w:eastAsia="zh-CN"/>
        </w:rPr>
        <w:t>本标准</w:t>
      </w:r>
      <w:r>
        <w:rPr>
          <w:rFonts w:hint="eastAsia" w:ascii="仿宋" w:hAnsi="仿宋" w:eastAsia="仿宋"/>
          <w:bCs/>
          <w:sz w:val="32"/>
          <w:szCs w:val="32"/>
        </w:rPr>
        <w:t>没有规范性引用文件。</w:t>
      </w:r>
    </w:p>
    <w:p>
      <w:pPr>
        <w:pStyle w:val="7"/>
        <w:ind w:firstLine="640"/>
        <w:jc w:val="left"/>
        <w:rPr>
          <w:rFonts w:ascii="仿宋" w:hAnsi="仿宋" w:eastAsia="仿宋"/>
          <w:bCs/>
          <w:sz w:val="32"/>
          <w:szCs w:val="32"/>
        </w:rPr>
      </w:pPr>
      <w:r>
        <w:rPr>
          <w:rFonts w:hint="eastAsia" w:ascii="仿宋" w:hAnsi="仿宋" w:eastAsia="仿宋"/>
          <w:bCs/>
          <w:sz w:val="32"/>
          <w:szCs w:val="32"/>
        </w:rPr>
        <w:t>第三章是术语和定义。</w:t>
      </w:r>
      <w:r>
        <w:rPr>
          <w:rFonts w:hint="eastAsia" w:ascii="仿宋" w:hAnsi="仿宋" w:eastAsia="仿宋"/>
          <w:bCs/>
          <w:sz w:val="32"/>
          <w:szCs w:val="32"/>
          <w:lang w:eastAsia="zh-CN"/>
        </w:rPr>
        <w:t>本标准</w:t>
      </w:r>
      <w:r>
        <w:rPr>
          <w:rFonts w:hint="eastAsia" w:ascii="仿宋" w:hAnsi="仿宋" w:eastAsia="仿宋"/>
          <w:bCs/>
          <w:sz w:val="32"/>
          <w:szCs w:val="32"/>
        </w:rPr>
        <w:t>没有需要界定的术语和定义。</w:t>
      </w:r>
    </w:p>
    <w:p>
      <w:pPr>
        <w:pStyle w:val="7"/>
        <w:ind w:left="0" w:leftChars="0" w:firstLine="640" w:firstLineChars="200"/>
        <w:jc w:val="left"/>
        <w:rPr>
          <w:rFonts w:hint="eastAsia" w:ascii="仿宋" w:hAnsi="仿宋" w:eastAsia="仿宋"/>
          <w:bCs/>
          <w:color w:val="FF0000"/>
          <w:sz w:val="32"/>
          <w:szCs w:val="32"/>
          <w:highlight w:val="yellow"/>
          <w:lang w:val="en-US" w:eastAsia="zh-CN"/>
        </w:rPr>
      </w:pPr>
      <w:r>
        <w:rPr>
          <w:rFonts w:hint="eastAsia" w:ascii="仿宋" w:hAnsi="仿宋" w:eastAsia="仿宋"/>
          <w:bCs/>
          <w:sz w:val="32"/>
          <w:szCs w:val="32"/>
        </w:rPr>
        <w:t>第四章是基本</w:t>
      </w:r>
      <w:r>
        <w:rPr>
          <w:rFonts w:hint="eastAsia" w:ascii="仿宋" w:hAnsi="仿宋" w:eastAsia="仿宋"/>
          <w:bCs/>
          <w:sz w:val="32"/>
          <w:szCs w:val="32"/>
          <w:lang w:eastAsia="zh-CN"/>
        </w:rPr>
        <w:t>要求</w:t>
      </w:r>
      <w:r>
        <w:rPr>
          <w:rFonts w:hint="eastAsia" w:ascii="仿宋" w:hAnsi="仿宋" w:eastAsia="仿宋"/>
          <w:bCs/>
          <w:sz w:val="32"/>
          <w:szCs w:val="32"/>
        </w:rPr>
        <w:t>。</w:t>
      </w:r>
      <w:r>
        <w:rPr>
          <w:rFonts w:hint="eastAsia" w:ascii="仿宋" w:hAnsi="仿宋" w:eastAsia="仿宋"/>
          <w:bCs/>
          <w:sz w:val="32"/>
          <w:szCs w:val="32"/>
          <w:highlight w:val="none"/>
          <w:lang w:eastAsia="zh-CN"/>
        </w:rPr>
        <w:t>起草组根据</w:t>
      </w:r>
      <w:r>
        <w:rPr>
          <w:rFonts w:hint="eastAsia" w:ascii="仿宋" w:hAnsi="仿宋" w:eastAsia="仿宋"/>
          <w:color w:val="auto"/>
          <w:sz w:val="32"/>
          <w:szCs w:val="32"/>
          <w:highlight w:val="none"/>
          <w:u w:val="none"/>
          <w:lang w:val="en-US" w:eastAsia="zh-CN"/>
        </w:rPr>
        <w:t>《浙江省党政机关办公用房管理实施办法》（浙委办发〔2018〕115号），归集该办法中的相关要求，结合办公用房管理经验，</w:t>
      </w:r>
      <w:r>
        <w:rPr>
          <w:rFonts w:hint="eastAsia" w:ascii="仿宋" w:hAnsi="仿宋" w:eastAsia="仿宋"/>
          <w:bCs/>
          <w:color w:val="auto"/>
          <w:sz w:val="32"/>
          <w:szCs w:val="32"/>
          <w:highlight w:val="none"/>
          <w:u w:val="none"/>
        </w:rPr>
        <w:t>规定了</w:t>
      </w:r>
      <w:r>
        <w:rPr>
          <w:rFonts w:hint="eastAsia" w:ascii="仿宋" w:hAnsi="仿宋" w:eastAsia="仿宋"/>
          <w:bCs/>
          <w:color w:val="auto"/>
          <w:sz w:val="32"/>
          <w:szCs w:val="32"/>
          <w:highlight w:val="none"/>
          <w:u w:val="none"/>
          <w:lang w:eastAsia="zh-CN"/>
        </w:rPr>
        <w:t>本标准的办公用房使用基本要求。即</w:t>
      </w:r>
      <w:r>
        <w:rPr>
          <w:rFonts w:hint="eastAsia" w:ascii="仿宋" w:hAnsi="仿宋" w:eastAsia="仿宋"/>
          <w:bCs/>
          <w:color w:val="auto"/>
          <w:sz w:val="32"/>
          <w:szCs w:val="32"/>
          <w:highlight w:val="none"/>
          <w:u w:val="none"/>
          <w:lang w:val="en-US" w:eastAsia="zh-CN"/>
        </w:rPr>
        <w:t>机关事业单位对办公用房的管理职责、使用权限、使用原则、面积双重控制、行政主管部门监管职责等方面内容。其中行政主管部门监管职责制旨在解决实际办公用房管理工作中，行政主管部门的下属单位散、多、杂造成的管理难的问题。</w:t>
      </w:r>
    </w:p>
    <w:p>
      <w:pPr>
        <w:pStyle w:val="11"/>
        <w:numPr>
          <w:ilvl w:val="0"/>
          <w:numId w:val="0"/>
        </w:numPr>
        <w:ind w:firstLine="640" w:firstLineChars="200"/>
        <w:rPr>
          <w:rFonts w:hint="default" w:ascii="仿宋" w:hAnsi="仿宋" w:eastAsia="仿宋"/>
          <w:bCs/>
          <w:sz w:val="32"/>
          <w:szCs w:val="32"/>
          <w:lang w:val="en-US" w:eastAsia="zh-CN"/>
        </w:rPr>
      </w:pPr>
      <w:r>
        <w:rPr>
          <w:rFonts w:hint="eastAsia" w:ascii="仿宋" w:hAnsi="仿宋" w:eastAsia="仿宋"/>
          <w:bCs/>
          <w:sz w:val="32"/>
          <w:szCs w:val="32"/>
        </w:rPr>
        <w:t>第五章是</w:t>
      </w:r>
      <w:r>
        <w:rPr>
          <w:rFonts w:hint="eastAsia" w:ascii="仿宋" w:hAnsi="仿宋" w:eastAsia="仿宋"/>
          <w:bCs/>
          <w:sz w:val="32"/>
          <w:szCs w:val="32"/>
          <w:lang w:eastAsia="zh-CN"/>
        </w:rPr>
        <w:t>面积配备</w:t>
      </w:r>
      <w:r>
        <w:rPr>
          <w:rFonts w:hint="eastAsia" w:ascii="仿宋" w:hAnsi="仿宋" w:eastAsia="仿宋"/>
          <w:bCs/>
          <w:sz w:val="32"/>
          <w:szCs w:val="32"/>
        </w:rPr>
        <w:t>。</w:t>
      </w:r>
      <w:r>
        <w:rPr>
          <w:rFonts w:hint="eastAsia" w:ascii="仿宋" w:hAnsi="仿宋" w:eastAsia="仿宋"/>
          <w:bCs/>
          <w:sz w:val="32"/>
          <w:szCs w:val="32"/>
          <w:lang w:eastAsia="zh-CN"/>
        </w:rPr>
        <w:t>起草组围绕机关事业单位办公用房内部使用“怎么配与管”、“怎么改”、“怎么退”的逻辑，将“面积配备”划分为配备要求、超标整改、占用腾退等三方面内容。</w:t>
      </w:r>
      <w:r>
        <w:rPr>
          <w:rFonts w:hint="eastAsia" w:ascii="仿宋" w:hAnsi="仿宋" w:eastAsia="仿宋"/>
          <w:b/>
          <w:bCs w:val="0"/>
          <w:sz w:val="32"/>
          <w:szCs w:val="32"/>
          <w:lang w:eastAsia="zh-CN"/>
        </w:rPr>
        <w:t>配备要求</w:t>
      </w:r>
      <w:r>
        <w:rPr>
          <w:rFonts w:hint="eastAsia" w:ascii="仿宋" w:hAnsi="仿宋" w:eastAsia="仿宋"/>
          <w:bCs/>
          <w:sz w:val="32"/>
          <w:szCs w:val="32"/>
          <w:lang w:eastAsia="zh-CN"/>
        </w:rPr>
        <w:t>主要对办公用房使用过程中办公室、服务用房、技术业务用房等配备要求进行了进一步明确。同时考虑到部分办公室配备与处（科）室牌、去向牌信息不统一，造成办公用房主管部门监督效率低、群众办事寻人难的问题，故而增加了人房信息统一的要求。</w:t>
      </w:r>
      <w:r>
        <w:rPr>
          <w:rFonts w:hint="eastAsia" w:ascii="仿宋" w:hAnsi="仿宋" w:eastAsia="仿宋"/>
          <w:b/>
          <w:bCs w:val="0"/>
          <w:sz w:val="32"/>
          <w:szCs w:val="32"/>
          <w:lang w:eastAsia="zh-CN"/>
        </w:rPr>
        <w:t>超标整改</w:t>
      </w:r>
      <w:r>
        <w:rPr>
          <w:rFonts w:hint="eastAsia" w:ascii="仿宋" w:hAnsi="仿宋" w:eastAsia="仿宋"/>
          <w:b w:val="0"/>
          <w:bCs/>
          <w:sz w:val="32"/>
          <w:szCs w:val="32"/>
          <w:lang w:eastAsia="zh-CN"/>
        </w:rPr>
        <w:t>主要</w:t>
      </w:r>
      <w:r>
        <w:rPr>
          <w:rFonts w:hint="eastAsia" w:ascii="仿宋" w:hAnsi="仿宋" w:eastAsia="仿宋"/>
          <w:bCs/>
          <w:sz w:val="32"/>
          <w:szCs w:val="32"/>
          <w:lang w:eastAsia="zh-CN"/>
        </w:rPr>
        <w:t>围绕单位正、副职和一般工作人员分别作了超标整改的方式区分，更具实操性。同时对空编、无法常规签到等特殊情况作了进一步明确，更具管理“温度”。</w:t>
      </w:r>
      <w:r>
        <w:rPr>
          <w:rFonts w:hint="eastAsia" w:ascii="仿宋" w:hAnsi="仿宋" w:eastAsia="仿宋"/>
          <w:b/>
          <w:bCs w:val="0"/>
          <w:sz w:val="32"/>
          <w:szCs w:val="32"/>
          <w:lang w:eastAsia="zh-CN"/>
        </w:rPr>
        <w:t>占用腾退</w:t>
      </w:r>
      <w:r>
        <w:rPr>
          <w:rFonts w:hint="eastAsia" w:ascii="仿宋" w:hAnsi="仿宋" w:eastAsia="仿宋"/>
          <w:bCs/>
          <w:sz w:val="32"/>
          <w:szCs w:val="32"/>
          <w:lang w:eastAsia="zh-CN"/>
        </w:rPr>
        <w:t>主要围绕人员变化、机构变化、非党政机关占用等需要腾退的情况作了进一步明确。</w:t>
      </w:r>
    </w:p>
    <w:p>
      <w:pPr>
        <w:pStyle w:val="11"/>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bCs/>
          <w:sz w:val="32"/>
          <w:szCs w:val="32"/>
          <w:highlight w:val="none"/>
        </w:rPr>
        <w:t>第六章</w:t>
      </w:r>
      <w:r>
        <w:rPr>
          <w:rFonts w:hint="eastAsia" w:ascii="仿宋" w:hAnsi="仿宋" w:eastAsia="仿宋"/>
          <w:sz w:val="32"/>
          <w:szCs w:val="32"/>
          <w:highlight w:val="none"/>
          <w:lang w:eastAsia="zh-CN"/>
        </w:rPr>
        <w:t>是安全检查。</w:t>
      </w:r>
      <w:r>
        <w:rPr>
          <w:rFonts w:hint="eastAsia" w:ascii="仿宋" w:hAnsi="仿宋" w:eastAsia="仿宋"/>
          <w:color w:val="auto"/>
          <w:sz w:val="32"/>
          <w:szCs w:val="32"/>
          <w:highlight w:val="none"/>
          <w:u w:val="none"/>
          <w:lang w:val="en-US" w:eastAsia="zh-CN"/>
        </w:rPr>
        <w:t>《浙江省党政机关办公用房管理实施办法》（浙委办发〔2018〕115号）第二十三条指出</w:t>
      </w:r>
      <w:r>
        <w:rPr>
          <w:rFonts w:hint="eastAsia" w:ascii="仿宋" w:hAnsi="仿宋" w:eastAsia="仿宋"/>
          <w:sz w:val="32"/>
          <w:szCs w:val="32"/>
          <w:highlight w:val="none"/>
          <w:lang w:eastAsia="zh-CN"/>
        </w:rPr>
        <w:t>“按照谁使用、谁负责的原则，使用单位负责本单位占有、使用的办公用房日常安全管理，定期对办公用房及设施设备进行检查，确保功能完整和使用安全，保证办公用房内的人身和财产安全。”</w:t>
      </w:r>
      <w:r>
        <w:rPr>
          <w:rFonts w:hint="eastAsia" w:ascii="仿宋" w:hAnsi="仿宋" w:eastAsia="仿宋"/>
          <w:sz w:val="32"/>
          <w:szCs w:val="32"/>
          <w:highlight w:val="none"/>
          <w:u w:val="none"/>
          <w:lang w:eastAsia="zh-CN"/>
        </w:rPr>
        <w:t>起草组</w:t>
      </w:r>
      <w:r>
        <w:rPr>
          <w:rFonts w:hint="eastAsia" w:ascii="仿宋" w:hAnsi="仿宋" w:eastAsia="仿宋"/>
          <w:sz w:val="32"/>
          <w:szCs w:val="32"/>
          <w:highlight w:val="none"/>
          <w:lang w:eastAsia="zh-CN"/>
        </w:rPr>
        <w:t>根据以上要求</w:t>
      </w:r>
      <w:r>
        <w:rPr>
          <w:rFonts w:hint="eastAsia" w:ascii="仿宋" w:hAnsi="仿宋" w:eastAsia="仿宋"/>
          <w:sz w:val="32"/>
          <w:szCs w:val="32"/>
          <w:highlight w:val="none"/>
          <w:u w:val="none"/>
          <w:lang w:eastAsia="zh-CN"/>
        </w:rPr>
        <w:t>，对机关事业单位使用办公用房的安全管理原则、开展安全自查的频次、重点检查内容等方面进行了进一步明确。</w:t>
      </w:r>
    </w:p>
    <w:p>
      <w:pPr>
        <w:pStyle w:val="11"/>
        <w:numPr>
          <w:ilvl w:val="0"/>
          <w:numId w:val="0"/>
        </w:numPr>
        <w:ind w:firstLine="640" w:firstLineChars="200"/>
        <w:rPr>
          <w:rFonts w:hint="eastAsia" w:ascii="仿宋" w:hAnsi="仿宋" w:eastAsia="仿宋"/>
          <w:sz w:val="32"/>
          <w:szCs w:val="32"/>
          <w:highlight w:val="yellow"/>
          <w:u w:val="none"/>
          <w:lang w:eastAsia="zh-CN"/>
        </w:rPr>
      </w:pPr>
      <w:r>
        <w:rPr>
          <w:rFonts w:hint="eastAsia" w:ascii="仿宋" w:hAnsi="仿宋" w:eastAsia="仿宋"/>
          <w:sz w:val="32"/>
          <w:szCs w:val="32"/>
          <w:highlight w:val="none"/>
          <w:lang w:eastAsia="zh-CN"/>
        </w:rPr>
        <w:t>第七章是档案归集。</w:t>
      </w:r>
      <w:r>
        <w:rPr>
          <w:rFonts w:hint="eastAsia" w:ascii="仿宋" w:hAnsi="仿宋" w:eastAsia="仿宋"/>
          <w:color w:val="auto"/>
          <w:sz w:val="32"/>
          <w:szCs w:val="32"/>
          <w:highlight w:val="none"/>
          <w:u w:val="none"/>
          <w:lang w:val="en-US" w:eastAsia="zh-CN"/>
        </w:rPr>
        <w:t>《浙江省党政机关办公用房管理实施办法》（浙委办发〔2018〕115号）第七条明确指出要建立健全党政机关办公用房档案管理制度。由于各种原因，目前存在档案管理不规范，甚至重要资料遗失的问题。本章对</w:t>
      </w:r>
      <w:r>
        <w:rPr>
          <w:rFonts w:hint="eastAsia" w:ascii="仿宋" w:hAnsi="仿宋" w:eastAsia="仿宋"/>
          <w:sz w:val="32"/>
          <w:szCs w:val="32"/>
          <w:highlight w:val="none"/>
          <w:u w:val="none"/>
          <w:lang w:eastAsia="zh-CN"/>
        </w:rPr>
        <w:t>办公用房维修档案范围及新建办公用房的审批、建设等档案资料的归集要求进行了明确。</w:t>
      </w:r>
    </w:p>
    <w:p>
      <w:pPr>
        <w:pStyle w:val="11"/>
        <w:numPr>
          <w:ilvl w:val="0"/>
          <w:numId w:val="0"/>
        </w:numPr>
        <w:ind w:firstLine="640" w:firstLineChars="200"/>
        <w:rPr>
          <w:rFonts w:hint="eastAsia" w:ascii="仿宋" w:hAnsi="仿宋" w:eastAsia="仿宋"/>
          <w:sz w:val="32"/>
          <w:szCs w:val="32"/>
          <w:highlight w:val="yellow"/>
          <w:u w:val="none"/>
          <w:lang w:eastAsia="zh-CN"/>
        </w:rPr>
      </w:pPr>
      <w:r>
        <w:rPr>
          <w:rFonts w:hint="eastAsia" w:ascii="仿宋" w:hAnsi="仿宋" w:eastAsia="仿宋"/>
          <w:sz w:val="32"/>
          <w:szCs w:val="32"/>
          <w:highlight w:val="none"/>
          <w:u w:val="none"/>
          <w:lang w:eastAsia="zh-CN"/>
        </w:rPr>
        <w:t>第八章是数字化应用。根据全省数字化改革大趋势，机关事业单位利用办公用房数字化管理平台提升办公用房内部使用和日常管理效能，实现办公用房使用数据动态更新、相关业务线上办理。本标准对机关事业单位利用办公用房数字化管理平台进行自查及对下属单位进行监管，更新数据内容、频次，安全检查与档案资料上传，预警信息处理时限等方面进行了明确。</w:t>
      </w:r>
      <w:bookmarkStart w:id="0" w:name="_GoBack"/>
      <w:bookmarkEnd w:id="0"/>
    </w:p>
    <w:p>
      <w:pPr>
        <w:pStyle w:val="7"/>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主要试验（或验证）的分析报告、相关技术和经济影响论证</w:t>
      </w:r>
    </w:p>
    <w:p>
      <w:pPr>
        <w:ind w:firstLine="640" w:firstLineChars="200"/>
        <w:rPr>
          <w:rFonts w:ascii="仿宋" w:hAnsi="仿宋" w:eastAsia="仿宋"/>
          <w:b/>
          <w:sz w:val="32"/>
          <w:szCs w:val="32"/>
          <w:highlight w:val="none"/>
        </w:rPr>
      </w:pPr>
      <w:r>
        <w:rPr>
          <w:rFonts w:hint="eastAsia" w:ascii="仿宋" w:hAnsi="仿宋" w:eastAsia="仿宋"/>
          <w:bCs/>
          <w:sz w:val="32"/>
          <w:szCs w:val="32"/>
          <w:highlight w:val="none"/>
        </w:rPr>
        <w:t>无</w:t>
      </w:r>
    </w:p>
    <w:p>
      <w:pPr>
        <w:pStyle w:val="7"/>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重大意见分歧的处理依据和结果</w:t>
      </w:r>
    </w:p>
    <w:p>
      <w:pPr>
        <w:pStyle w:val="7"/>
        <w:ind w:firstLine="640"/>
        <w:rPr>
          <w:rFonts w:ascii="仿宋" w:hAnsi="仿宋" w:eastAsia="仿宋"/>
          <w:bCs/>
          <w:sz w:val="32"/>
          <w:szCs w:val="32"/>
          <w:highlight w:val="none"/>
        </w:rPr>
      </w:pPr>
      <w:r>
        <w:rPr>
          <w:rFonts w:hint="eastAsia" w:ascii="仿宋" w:hAnsi="仿宋" w:eastAsia="仿宋"/>
          <w:bCs/>
          <w:sz w:val="32"/>
          <w:szCs w:val="32"/>
          <w:highlight w:val="none"/>
        </w:rPr>
        <w:t>参照文件：</w:t>
      </w:r>
    </w:p>
    <w:p>
      <w:pPr>
        <w:pStyle w:val="7"/>
        <w:ind w:firstLine="640"/>
        <w:rPr>
          <w:rFonts w:ascii="仿宋" w:hAnsi="仿宋" w:eastAsia="仿宋"/>
          <w:bCs/>
          <w:sz w:val="32"/>
          <w:szCs w:val="32"/>
          <w:highlight w:val="none"/>
        </w:rPr>
      </w:pPr>
      <w:r>
        <w:rPr>
          <w:rFonts w:hint="eastAsia" w:ascii="仿宋" w:hAnsi="仿宋" w:eastAsia="仿宋"/>
          <w:bCs/>
          <w:sz w:val="32"/>
          <w:szCs w:val="32"/>
          <w:highlight w:val="none"/>
        </w:rPr>
        <w:t>1、《党政机关办公用房管理办法》（中办发〔2017〕71号）</w:t>
      </w:r>
    </w:p>
    <w:p>
      <w:pPr>
        <w:pStyle w:val="7"/>
        <w:ind w:firstLine="640"/>
        <w:rPr>
          <w:rFonts w:ascii="仿宋" w:hAnsi="仿宋" w:eastAsia="仿宋"/>
          <w:bCs/>
          <w:sz w:val="32"/>
          <w:szCs w:val="32"/>
          <w:highlight w:val="none"/>
        </w:rPr>
      </w:pPr>
      <w:r>
        <w:rPr>
          <w:rFonts w:hint="eastAsia" w:ascii="仿宋" w:hAnsi="仿宋" w:eastAsia="仿宋"/>
          <w:bCs/>
          <w:sz w:val="32"/>
          <w:szCs w:val="32"/>
          <w:highlight w:val="none"/>
        </w:rPr>
        <w:t>2、《党政机关办公用房建设标准》（发改投资〔2014〕2674号）</w:t>
      </w:r>
    </w:p>
    <w:p>
      <w:pPr>
        <w:pStyle w:val="7"/>
        <w:ind w:firstLine="640"/>
        <w:rPr>
          <w:rFonts w:ascii="仿宋" w:hAnsi="仿宋" w:eastAsia="仿宋"/>
          <w:bCs/>
          <w:sz w:val="32"/>
          <w:szCs w:val="32"/>
          <w:highlight w:val="none"/>
        </w:rPr>
      </w:pPr>
      <w:r>
        <w:rPr>
          <w:rFonts w:hint="eastAsia" w:ascii="仿宋" w:hAnsi="仿宋" w:eastAsia="仿宋"/>
          <w:bCs/>
          <w:sz w:val="32"/>
          <w:szCs w:val="32"/>
          <w:highlight w:val="none"/>
        </w:rPr>
        <w:t>3、《浙江省党政机关办公用房管理办法》（浙委办发〔2018〕115号）</w:t>
      </w:r>
    </w:p>
    <w:p>
      <w:pPr>
        <w:pStyle w:val="7"/>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 xml:space="preserve">预期的社会经济效益 </w:t>
      </w:r>
      <w:r>
        <w:rPr>
          <w:rFonts w:ascii="仿宋" w:hAnsi="仿宋" w:eastAsia="仿宋"/>
          <w:b/>
          <w:sz w:val="32"/>
          <w:szCs w:val="32"/>
          <w:highlight w:val="none"/>
        </w:rPr>
        <w:t xml:space="preserve"> </w:t>
      </w:r>
    </w:p>
    <w:p>
      <w:pPr>
        <w:widowControl/>
        <w:ind w:firstLine="640" w:firstLineChars="200"/>
        <w:jc w:val="left"/>
        <w:rPr>
          <w:rFonts w:ascii="仿宋" w:hAnsi="仿宋" w:eastAsia="仿宋"/>
          <w:bCs/>
          <w:sz w:val="32"/>
          <w:szCs w:val="32"/>
        </w:rPr>
      </w:pPr>
      <w:r>
        <w:rPr>
          <w:rFonts w:hint="eastAsia" w:ascii="仿宋" w:hAnsi="仿宋" w:eastAsia="仿宋"/>
          <w:sz w:val="32"/>
          <w:szCs w:val="32"/>
        </w:rPr>
        <w:t>进一步规范全市机关事业单位办公用房管理，</w:t>
      </w:r>
      <w:r>
        <w:rPr>
          <w:rFonts w:ascii="仿宋" w:hAnsi="仿宋" w:eastAsia="仿宋"/>
          <w:sz w:val="32"/>
          <w:szCs w:val="32"/>
        </w:rPr>
        <w:t>推进办公用房资源</w:t>
      </w:r>
      <w:r>
        <w:rPr>
          <w:rFonts w:hint="eastAsia" w:ascii="仿宋" w:hAnsi="仿宋" w:eastAsia="仿宋"/>
          <w:sz w:val="32"/>
          <w:szCs w:val="32"/>
        </w:rPr>
        <w:t>合规</w:t>
      </w:r>
      <w:r>
        <w:rPr>
          <w:rFonts w:ascii="仿宋" w:hAnsi="仿宋" w:eastAsia="仿宋"/>
          <w:sz w:val="32"/>
          <w:szCs w:val="32"/>
        </w:rPr>
        <w:t>合理配置和节约集约使用</w:t>
      </w:r>
      <w:r>
        <w:rPr>
          <w:rFonts w:hint="eastAsia" w:ascii="仿宋" w:hAnsi="仿宋" w:eastAsia="仿宋"/>
          <w:sz w:val="32"/>
          <w:szCs w:val="32"/>
        </w:rPr>
        <w:t>，促进党风廉政建设和节约型机关建设。党政机关起示范引领作用，助推营造勤俭节约的良好社会风气</w:t>
      </w:r>
      <w:r>
        <w:rPr>
          <w:rFonts w:hint="eastAsia" w:ascii="仿宋" w:hAnsi="仿宋" w:eastAsia="仿宋" w:cs="仿宋"/>
          <w:color w:val="000000"/>
          <w:kern w:val="0"/>
          <w:sz w:val="32"/>
          <w:szCs w:val="32"/>
          <w:lang w:bidi="ar"/>
        </w:rPr>
        <w:t>。</w:t>
      </w:r>
    </w:p>
    <w:p>
      <w:pPr>
        <w:pStyle w:val="7"/>
        <w:numPr>
          <w:ilvl w:val="0"/>
          <w:numId w:val="2"/>
        </w:numPr>
        <w:ind w:firstLineChars="0"/>
        <w:rPr>
          <w:rFonts w:ascii="仿宋" w:hAnsi="仿宋" w:eastAsia="仿宋"/>
          <w:b/>
          <w:sz w:val="32"/>
          <w:szCs w:val="32"/>
        </w:rPr>
      </w:pPr>
      <w:r>
        <w:rPr>
          <w:rFonts w:hint="eastAsia" w:ascii="仿宋" w:hAnsi="仿宋" w:eastAsia="仿宋"/>
          <w:b/>
          <w:sz w:val="32"/>
          <w:szCs w:val="32"/>
        </w:rPr>
        <w:t>贯彻实施标准的要求、措施等建议</w:t>
      </w:r>
    </w:p>
    <w:p>
      <w:pPr>
        <w:pStyle w:val="7"/>
        <w:ind w:firstLine="640"/>
        <w:jc w:val="left"/>
        <w:rPr>
          <w:rFonts w:ascii="仿宋" w:hAnsi="仿宋" w:eastAsia="仿宋"/>
          <w:sz w:val="32"/>
          <w:szCs w:val="32"/>
        </w:rPr>
      </w:pPr>
      <w:r>
        <w:rPr>
          <w:rFonts w:hint="eastAsia" w:ascii="仿宋" w:hAnsi="仿宋" w:eastAsia="仿宋"/>
          <w:sz w:val="32"/>
          <w:szCs w:val="32"/>
        </w:rPr>
        <w:t xml:space="preserve">向各级机关事业单位做好《办公用房 </w:t>
      </w:r>
      <w:r>
        <w:rPr>
          <w:rFonts w:hint="eastAsia" w:ascii="仿宋" w:hAnsi="仿宋" w:eastAsia="仿宋"/>
          <w:sz w:val="32"/>
          <w:szCs w:val="32"/>
          <w:lang w:eastAsia="zh-CN"/>
        </w:rPr>
        <w:t>使用规范</w:t>
      </w:r>
      <w:r>
        <w:rPr>
          <w:rFonts w:hint="eastAsia" w:ascii="仿宋" w:hAnsi="仿宋" w:eastAsia="仿宋"/>
          <w:sz w:val="32"/>
          <w:szCs w:val="32"/>
        </w:rPr>
        <w:t>》的宣传工作。</w:t>
      </w:r>
      <w:r>
        <w:rPr>
          <w:rFonts w:hint="eastAsia" w:ascii="仿宋" w:hAnsi="仿宋" w:eastAsia="仿宋"/>
          <w:sz w:val="32"/>
          <w:szCs w:val="32"/>
          <w:lang w:eastAsia="zh-CN"/>
        </w:rPr>
        <w:t>以“两化融合”为契机，依托办公用房信息化平台</w:t>
      </w:r>
      <w:r>
        <w:rPr>
          <w:rFonts w:hint="eastAsia" w:ascii="仿宋" w:hAnsi="仿宋" w:eastAsia="仿宋"/>
          <w:sz w:val="32"/>
          <w:szCs w:val="32"/>
        </w:rPr>
        <w:t>，</w:t>
      </w:r>
      <w:r>
        <w:rPr>
          <w:rFonts w:hint="eastAsia" w:ascii="仿宋" w:hAnsi="仿宋" w:eastAsia="仿宋"/>
          <w:sz w:val="32"/>
          <w:szCs w:val="32"/>
          <w:lang w:eastAsia="zh-CN"/>
        </w:rPr>
        <w:t>助力标准落地，</w:t>
      </w:r>
      <w:r>
        <w:rPr>
          <w:rFonts w:hint="eastAsia" w:ascii="仿宋" w:hAnsi="仿宋" w:eastAsia="仿宋"/>
          <w:sz w:val="32"/>
          <w:szCs w:val="32"/>
        </w:rPr>
        <w:t>确保</w:t>
      </w:r>
      <w:r>
        <w:rPr>
          <w:rFonts w:hint="eastAsia" w:ascii="仿宋" w:hAnsi="仿宋" w:eastAsia="仿宋"/>
          <w:sz w:val="32"/>
          <w:szCs w:val="32"/>
          <w:lang w:eastAsia="zh-CN"/>
        </w:rPr>
        <w:t>使用管理更加规范</w:t>
      </w:r>
      <w:r>
        <w:rPr>
          <w:rFonts w:hint="eastAsia" w:ascii="仿宋" w:hAnsi="仿宋" w:eastAsia="仿宋"/>
          <w:sz w:val="32"/>
          <w:szCs w:val="32"/>
        </w:rPr>
        <w:t>。定期开展与纪检监察部门的联合检查，推进本标准的贯彻实施。</w:t>
      </w:r>
    </w:p>
    <w:p>
      <w:pPr>
        <w:pStyle w:val="7"/>
        <w:numPr>
          <w:ilvl w:val="0"/>
          <w:numId w:val="2"/>
        </w:numPr>
        <w:ind w:firstLineChars="0"/>
        <w:rPr>
          <w:rFonts w:ascii="仿宋" w:hAnsi="仿宋" w:eastAsia="仿宋"/>
          <w:b/>
          <w:sz w:val="32"/>
          <w:szCs w:val="32"/>
        </w:rPr>
      </w:pPr>
      <w:r>
        <w:rPr>
          <w:rFonts w:hint="eastAsia" w:ascii="仿宋" w:hAnsi="仿宋" w:eastAsia="仿宋"/>
          <w:b/>
          <w:sz w:val="32"/>
          <w:szCs w:val="32"/>
        </w:rPr>
        <w:t>其他应当说明的事项</w:t>
      </w:r>
    </w:p>
    <w:p>
      <w:pPr>
        <w:ind w:firstLine="640" w:firstLineChars="200"/>
        <w:rPr>
          <w:rFonts w:ascii="仿宋" w:hAnsi="仿宋" w:eastAsia="仿宋"/>
          <w:sz w:val="32"/>
          <w:szCs w:val="32"/>
        </w:rPr>
      </w:pPr>
      <w:r>
        <w:rPr>
          <w:rFonts w:hint="eastAsia" w:ascii="仿宋" w:hAnsi="仿宋" w:eastAsia="仿宋"/>
          <w:sz w:val="32"/>
          <w:szCs w:val="32"/>
        </w:rPr>
        <w:t>无</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1275"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524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113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3275F9F"/>
    <w:multiLevelType w:val="multilevel"/>
    <w:tmpl w:val="73275F9F"/>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20"/>
    <w:rsid w:val="00087D3E"/>
    <w:rsid w:val="00204A40"/>
    <w:rsid w:val="002868E8"/>
    <w:rsid w:val="004608E2"/>
    <w:rsid w:val="00471A49"/>
    <w:rsid w:val="007F6825"/>
    <w:rsid w:val="00954120"/>
    <w:rsid w:val="00996499"/>
    <w:rsid w:val="009D2CF9"/>
    <w:rsid w:val="00A91A16"/>
    <w:rsid w:val="00AB48A4"/>
    <w:rsid w:val="00B40641"/>
    <w:rsid w:val="00BE595A"/>
    <w:rsid w:val="00C51838"/>
    <w:rsid w:val="00C94BB4"/>
    <w:rsid w:val="00CA11AC"/>
    <w:rsid w:val="00DC1DDD"/>
    <w:rsid w:val="00DE75EF"/>
    <w:rsid w:val="00E9643E"/>
    <w:rsid w:val="06A5EE64"/>
    <w:rsid w:val="0BCF3148"/>
    <w:rsid w:val="0BD9CE62"/>
    <w:rsid w:val="0C034527"/>
    <w:rsid w:val="0EE5FE1C"/>
    <w:rsid w:val="0FBB4177"/>
    <w:rsid w:val="0FD7A9F6"/>
    <w:rsid w:val="0FDFB64A"/>
    <w:rsid w:val="0FFD4019"/>
    <w:rsid w:val="117A10E9"/>
    <w:rsid w:val="15843202"/>
    <w:rsid w:val="16E7BC4F"/>
    <w:rsid w:val="177F8962"/>
    <w:rsid w:val="17DF9A36"/>
    <w:rsid w:val="1BDFA9DA"/>
    <w:rsid w:val="1BE5823A"/>
    <w:rsid w:val="1DFBD3EC"/>
    <w:rsid w:val="1EC893FA"/>
    <w:rsid w:val="1EE3AB3D"/>
    <w:rsid w:val="1FD752ED"/>
    <w:rsid w:val="1FF5F262"/>
    <w:rsid w:val="21985E1B"/>
    <w:rsid w:val="26B74364"/>
    <w:rsid w:val="277D7366"/>
    <w:rsid w:val="27FF271A"/>
    <w:rsid w:val="2BFBB15E"/>
    <w:rsid w:val="2DE59B92"/>
    <w:rsid w:val="2E55CF39"/>
    <w:rsid w:val="2F9F13E9"/>
    <w:rsid w:val="317B43DB"/>
    <w:rsid w:val="329D0FE5"/>
    <w:rsid w:val="356E1728"/>
    <w:rsid w:val="3597F945"/>
    <w:rsid w:val="35FB906E"/>
    <w:rsid w:val="36BF7566"/>
    <w:rsid w:val="37BFAF5C"/>
    <w:rsid w:val="37F7DA1D"/>
    <w:rsid w:val="37FF7A99"/>
    <w:rsid w:val="38B72803"/>
    <w:rsid w:val="39BDD8D7"/>
    <w:rsid w:val="3AFB7C5E"/>
    <w:rsid w:val="3BBBD1F2"/>
    <w:rsid w:val="3C17327C"/>
    <w:rsid w:val="3C3FB771"/>
    <w:rsid w:val="3CBFF499"/>
    <w:rsid w:val="3CEF7F46"/>
    <w:rsid w:val="3DB7B13B"/>
    <w:rsid w:val="3DBDB6A8"/>
    <w:rsid w:val="3DBEA6B0"/>
    <w:rsid w:val="3DCF668E"/>
    <w:rsid w:val="3DD5C7FD"/>
    <w:rsid w:val="3DF610CC"/>
    <w:rsid w:val="3DF963C5"/>
    <w:rsid w:val="3DFBA247"/>
    <w:rsid w:val="3DFCAE6D"/>
    <w:rsid w:val="3EC8624E"/>
    <w:rsid w:val="3ECE91C4"/>
    <w:rsid w:val="3EDE56D0"/>
    <w:rsid w:val="3EFF9E04"/>
    <w:rsid w:val="3F3FA625"/>
    <w:rsid w:val="3F6FD379"/>
    <w:rsid w:val="3F93798B"/>
    <w:rsid w:val="3FA30FBB"/>
    <w:rsid w:val="3FAFD1CE"/>
    <w:rsid w:val="3FB927A1"/>
    <w:rsid w:val="3FDC33A5"/>
    <w:rsid w:val="3FDFD116"/>
    <w:rsid w:val="3FF86575"/>
    <w:rsid w:val="3FFA40FB"/>
    <w:rsid w:val="3FFCD7FF"/>
    <w:rsid w:val="456BED64"/>
    <w:rsid w:val="47F6A0A9"/>
    <w:rsid w:val="4BEB95CE"/>
    <w:rsid w:val="4C2F0E06"/>
    <w:rsid w:val="4DFDDA4B"/>
    <w:rsid w:val="4EFF9141"/>
    <w:rsid w:val="4F8F207A"/>
    <w:rsid w:val="4FBBE577"/>
    <w:rsid w:val="4FEBCF85"/>
    <w:rsid w:val="4FF763E3"/>
    <w:rsid w:val="4FFDFD9D"/>
    <w:rsid w:val="4FFF6BEC"/>
    <w:rsid w:val="55BF4A4E"/>
    <w:rsid w:val="56BD0D23"/>
    <w:rsid w:val="56DE3BB5"/>
    <w:rsid w:val="573A8497"/>
    <w:rsid w:val="573C2E1A"/>
    <w:rsid w:val="573D8957"/>
    <w:rsid w:val="577E7715"/>
    <w:rsid w:val="577F8BB6"/>
    <w:rsid w:val="579D3F43"/>
    <w:rsid w:val="57A7E09C"/>
    <w:rsid w:val="57BBE4F1"/>
    <w:rsid w:val="57DFB7D3"/>
    <w:rsid w:val="57EF27A7"/>
    <w:rsid w:val="57FFB594"/>
    <w:rsid w:val="59DE243B"/>
    <w:rsid w:val="59FF5DB2"/>
    <w:rsid w:val="5A7C36A3"/>
    <w:rsid w:val="5B6668E6"/>
    <w:rsid w:val="5BDF5D48"/>
    <w:rsid w:val="5BE4A412"/>
    <w:rsid w:val="5BF50E6B"/>
    <w:rsid w:val="5BFB024A"/>
    <w:rsid w:val="5BFCB71B"/>
    <w:rsid w:val="5BFD2075"/>
    <w:rsid w:val="5BFFFF91"/>
    <w:rsid w:val="5C5FA70E"/>
    <w:rsid w:val="5D2FB094"/>
    <w:rsid w:val="5DFBA992"/>
    <w:rsid w:val="5DFFCEA2"/>
    <w:rsid w:val="5E7D8A51"/>
    <w:rsid w:val="5EFE0DE8"/>
    <w:rsid w:val="5EFFC549"/>
    <w:rsid w:val="5F7BD1B8"/>
    <w:rsid w:val="5F7EAE93"/>
    <w:rsid w:val="5F96DE00"/>
    <w:rsid w:val="5FAF121F"/>
    <w:rsid w:val="5FAF57B6"/>
    <w:rsid w:val="5FDFFE0C"/>
    <w:rsid w:val="5FEDD763"/>
    <w:rsid w:val="5FEE038E"/>
    <w:rsid w:val="5FEFB1E0"/>
    <w:rsid w:val="5FF781E8"/>
    <w:rsid w:val="5FFD64BB"/>
    <w:rsid w:val="5FFDE09C"/>
    <w:rsid w:val="5FFF7E05"/>
    <w:rsid w:val="62BFF3CE"/>
    <w:rsid w:val="644F2F73"/>
    <w:rsid w:val="657F03D2"/>
    <w:rsid w:val="66FE522C"/>
    <w:rsid w:val="67EBF33B"/>
    <w:rsid w:val="6AE3ED36"/>
    <w:rsid w:val="6AFDA211"/>
    <w:rsid w:val="6AFE5C8A"/>
    <w:rsid w:val="6BED8451"/>
    <w:rsid w:val="6BFFDADF"/>
    <w:rsid w:val="6DBF0F1B"/>
    <w:rsid w:val="6DFEF9FF"/>
    <w:rsid w:val="6EBC6F83"/>
    <w:rsid w:val="6EFBAE42"/>
    <w:rsid w:val="6F03B3D7"/>
    <w:rsid w:val="6F29817E"/>
    <w:rsid w:val="6F3DFC91"/>
    <w:rsid w:val="6F9A561F"/>
    <w:rsid w:val="6FDADD97"/>
    <w:rsid w:val="6FDD84BB"/>
    <w:rsid w:val="6FDFA52D"/>
    <w:rsid w:val="6FEE27E4"/>
    <w:rsid w:val="6FFC896D"/>
    <w:rsid w:val="6FFD1137"/>
    <w:rsid w:val="6FFD556F"/>
    <w:rsid w:val="6FFDC151"/>
    <w:rsid w:val="6FFF2FE5"/>
    <w:rsid w:val="6FFF6745"/>
    <w:rsid w:val="700F8FCA"/>
    <w:rsid w:val="713B5B13"/>
    <w:rsid w:val="71622C7C"/>
    <w:rsid w:val="71FA9730"/>
    <w:rsid w:val="729ACC9D"/>
    <w:rsid w:val="72F71B1B"/>
    <w:rsid w:val="73A79BDE"/>
    <w:rsid w:val="73D54E66"/>
    <w:rsid w:val="73E5A840"/>
    <w:rsid w:val="74A5BC49"/>
    <w:rsid w:val="74B7C34D"/>
    <w:rsid w:val="74DD2952"/>
    <w:rsid w:val="74DFEBD1"/>
    <w:rsid w:val="75768228"/>
    <w:rsid w:val="758E0B18"/>
    <w:rsid w:val="75C97924"/>
    <w:rsid w:val="75D2E111"/>
    <w:rsid w:val="75EF2823"/>
    <w:rsid w:val="75EF86AF"/>
    <w:rsid w:val="75FD7EBC"/>
    <w:rsid w:val="76BFA008"/>
    <w:rsid w:val="76F79B9C"/>
    <w:rsid w:val="76F79CE8"/>
    <w:rsid w:val="771F86B6"/>
    <w:rsid w:val="776112F3"/>
    <w:rsid w:val="77732629"/>
    <w:rsid w:val="7776AF62"/>
    <w:rsid w:val="777F5BE6"/>
    <w:rsid w:val="77BF525B"/>
    <w:rsid w:val="77D4C0E7"/>
    <w:rsid w:val="77EB5E79"/>
    <w:rsid w:val="77EED9B1"/>
    <w:rsid w:val="77FBE97E"/>
    <w:rsid w:val="77FC276F"/>
    <w:rsid w:val="787FD7F3"/>
    <w:rsid w:val="792C2EFD"/>
    <w:rsid w:val="79737B8E"/>
    <w:rsid w:val="79F8FD92"/>
    <w:rsid w:val="79FE1109"/>
    <w:rsid w:val="7A94D4D5"/>
    <w:rsid w:val="7AFD0A37"/>
    <w:rsid w:val="7AFF1676"/>
    <w:rsid w:val="7B7F2714"/>
    <w:rsid w:val="7B9EC37D"/>
    <w:rsid w:val="7BBB9582"/>
    <w:rsid w:val="7BBDAC82"/>
    <w:rsid w:val="7BCEE247"/>
    <w:rsid w:val="7BCF5E74"/>
    <w:rsid w:val="7BD659EF"/>
    <w:rsid w:val="7BE5154B"/>
    <w:rsid w:val="7BEE84C7"/>
    <w:rsid w:val="7BF1FCB5"/>
    <w:rsid w:val="7BF72B14"/>
    <w:rsid w:val="7BFCCE93"/>
    <w:rsid w:val="7C3FA8AF"/>
    <w:rsid w:val="7CD9C217"/>
    <w:rsid w:val="7CDDA248"/>
    <w:rsid w:val="7CF38F73"/>
    <w:rsid w:val="7CFD37B9"/>
    <w:rsid w:val="7D7AB86D"/>
    <w:rsid w:val="7DB7E314"/>
    <w:rsid w:val="7DD6C7C5"/>
    <w:rsid w:val="7DDFD62B"/>
    <w:rsid w:val="7DF3F461"/>
    <w:rsid w:val="7DF85D5B"/>
    <w:rsid w:val="7DFD5E3D"/>
    <w:rsid w:val="7DFFC9F7"/>
    <w:rsid w:val="7E2DFC1E"/>
    <w:rsid w:val="7E3F7038"/>
    <w:rsid w:val="7E7BE242"/>
    <w:rsid w:val="7ED7C2B1"/>
    <w:rsid w:val="7EDF1798"/>
    <w:rsid w:val="7EEF6BF8"/>
    <w:rsid w:val="7EF60E31"/>
    <w:rsid w:val="7EF68426"/>
    <w:rsid w:val="7EFF866B"/>
    <w:rsid w:val="7F1F3BF7"/>
    <w:rsid w:val="7F5F00B8"/>
    <w:rsid w:val="7F6D1FBD"/>
    <w:rsid w:val="7F6FDFF8"/>
    <w:rsid w:val="7F723888"/>
    <w:rsid w:val="7F77F6B5"/>
    <w:rsid w:val="7F7F6286"/>
    <w:rsid w:val="7F7FA813"/>
    <w:rsid w:val="7F7FE3D3"/>
    <w:rsid w:val="7F9FB26B"/>
    <w:rsid w:val="7FBB2149"/>
    <w:rsid w:val="7FBF3B76"/>
    <w:rsid w:val="7FBFD79D"/>
    <w:rsid w:val="7FCEC869"/>
    <w:rsid w:val="7FD14ACB"/>
    <w:rsid w:val="7FD21CF7"/>
    <w:rsid w:val="7FD39670"/>
    <w:rsid w:val="7FD748A7"/>
    <w:rsid w:val="7FDF85E2"/>
    <w:rsid w:val="7FE7C3E6"/>
    <w:rsid w:val="7FEEEDD1"/>
    <w:rsid w:val="7FEF57B1"/>
    <w:rsid w:val="7FEF689D"/>
    <w:rsid w:val="7FF25C46"/>
    <w:rsid w:val="7FF5BE8E"/>
    <w:rsid w:val="7FF7633C"/>
    <w:rsid w:val="7FF7E0AA"/>
    <w:rsid w:val="7FFB16A1"/>
    <w:rsid w:val="7FFEE12C"/>
    <w:rsid w:val="7FFF89AB"/>
    <w:rsid w:val="7FFFB60F"/>
    <w:rsid w:val="7FFFCA11"/>
    <w:rsid w:val="7FFFD9AC"/>
    <w:rsid w:val="7FFFDF70"/>
    <w:rsid w:val="81B79877"/>
    <w:rsid w:val="8AF3C181"/>
    <w:rsid w:val="8BDE05E0"/>
    <w:rsid w:val="8FEBA5BF"/>
    <w:rsid w:val="96BD4764"/>
    <w:rsid w:val="96EF6AC5"/>
    <w:rsid w:val="97CF0D4C"/>
    <w:rsid w:val="97FD9F21"/>
    <w:rsid w:val="97FF483B"/>
    <w:rsid w:val="9BDD7FE7"/>
    <w:rsid w:val="9BF5CBD4"/>
    <w:rsid w:val="9D773B2E"/>
    <w:rsid w:val="9E36075F"/>
    <w:rsid w:val="9EFDB62B"/>
    <w:rsid w:val="9F1E3B10"/>
    <w:rsid w:val="9F710597"/>
    <w:rsid w:val="9FFF6084"/>
    <w:rsid w:val="A4D3F58E"/>
    <w:rsid w:val="A7773D2D"/>
    <w:rsid w:val="A7975C7B"/>
    <w:rsid w:val="A7CFC25A"/>
    <w:rsid w:val="A7F75B88"/>
    <w:rsid w:val="AE6FD166"/>
    <w:rsid w:val="AE9B3919"/>
    <w:rsid w:val="AF2EFA3D"/>
    <w:rsid w:val="AFB48429"/>
    <w:rsid w:val="AFBF7560"/>
    <w:rsid w:val="AFEE0BCF"/>
    <w:rsid w:val="AFFFBE35"/>
    <w:rsid w:val="B1FF261F"/>
    <w:rsid w:val="B2FFC922"/>
    <w:rsid w:val="B3DC8B8C"/>
    <w:rsid w:val="B5172113"/>
    <w:rsid w:val="B58E0BF2"/>
    <w:rsid w:val="B5B57D5C"/>
    <w:rsid w:val="B5DEE076"/>
    <w:rsid w:val="B7AD95FD"/>
    <w:rsid w:val="B7DF029C"/>
    <w:rsid w:val="B7EF85FB"/>
    <w:rsid w:val="B7EF8EE6"/>
    <w:rsid w:val="B86115BE"/>
    <w:rsid w:val="B9EFDFE2"/>
    <w:rsid w:val="BBDAD4D8"/>
    <w:rsid w:val="BBE90B0F"/>
    <w:rsid w:val="BBF7402E"/>
    <w:rsid w:val="BBFCF209"/>
    <w:rsid w:val="BD663E97"/>
    <w:rsid w:val="BD6D6BBC"/>
    <w:rsid w:val="BD79AE3C"/>
    <w:rsid w:val="BDC3ADD4"/>
    <w:rsid w:val="BDDFB041"/>
    <w:rsid w:val="BDE9FD6A"/>
    <w:rsid w:val="BED9F18E"/>
    <w:rsid w:val="BEFECBB0"/>
    <w:rsid w:val="BEFF68AD"/>
    <w:rsid w:val="BF05E4FD"/>
    <w:rsid w:val="BF3B1631"/>
    <w:rsid w:val="BF3BADEC"/>
    <w:rsid w:val="BF4FD22F"/>
    <w:rsid w:val="BF972F12"/>
    <w:rsid w:val="BF9B40CA"/>
    <w:rsid w:val="BFA70BF7"/>
    <w:rsid w:val="BFAB1B4E"/>
    <w:rsid w:val="BFBE6108"/>
    <w:rsid w:val="BFDB401C"/>
    <w:rsid w:val="BFE71D95"/>
    <w:rsid w:val="BFEBC3E2"/>
    <w:rsid w:val="BFFA2766"/>
    <w:rsid w:val="BFFDE7FC"/>
    <w:rsid w:val="BFFE8128"/>
    <w:rsid w:val="BFFF879C"/>
    <w:rsid w:val="C2CFF4B9"/>
    <w:rsid w:val="C2D73E5A"/>
    <w:rsid w:val="C7DF320A"/>
    <w:rsid w:val="CAABD362"/>
    <w:rsid w:val="CAFDF907"/>
    <w:rsid w:val="CBFF730C"/>
    <w:rsid w:val="CEAE6B94"/>
    <w:rsid w:val="CEB6F5CD"/>
    <w:rsid w:val="CECF344C"/>
    <w:rsid w:val="CF32712E"/>
    <w:rsid w:val="CF6F02D9"/>
    <w:rsid w:val="CF7EF005"/>
    <w:rsid w:val="CFF12346"/>
    <w:rsid w:val="CFFA3B2A"/>
    <w:rsid w:val="CFFD7CEA"/>
    <w:rsid w:val="D37D75F7"/>
    <w:rsid w:val="D5AF640A"/>
    <w:rsid w:val="D6777BA0"/>
    <w:rsid w:val="D75DE33B"/>
    <w:rsid w:val="D7A7FFCA"/>
    <w:rsid w:val="D7C7AB13"/>
    <w:rsid w:val="D96F9F70"/>
    <w:rsid w:val="DA0F4B0D"/>
    <w:rsid w:val="DBBF936B"/>
    <w:rsid w:val="DBDE0A9F"/>
    <w:rsid w:val="DBE72316"/>
    <w:rsid w:val="DCF1EB05"/>
    <w:rsid w:val="DD4E1AC9"/>
    <w:rsid w:val="DD7F922C"/>
    <w:rsid w:val="DDCE269B"/>
    <w:rsid w:val="DDDA589E"/>
    <w:rsid w:val="DE3FB5DC"/>
    <w:rsid w:val="DEDEA389"/>
    <w:rsid w:val="DEFD813B"/>
    <w:rsid w:val="DF3DC37B"/>
    <w:rsid w:val="DF72813B"/>
    <w:rsid w:val="DF8D929E"/>
    <w:rsid w:val="DFAF66F8"/>
    <w:rsid w:val="DFBEFBBA"/>
    <w:rsid w:val="DFC87D73"/>
    <w:rsid w:val="DFDBE115"/>
    <w:rsid w:val="DFDEE99D"/>
    <w:rsid w:val="DFEBE4CC"/>
    <w:rsid w:val="DFF7E7DF"/>
    <w:rsid w:val="DFF80F5D"/>
    <w:rsid w:val="DFFF501A"/>
    <w:rsid w:val="DFFFAE2D"/>
    <w:rsid w:val="DFFFBC12"/>
    <w:rsid w:val="E5BB3D61"/>
    <w:rsid w:val="E67FFB9F"/>
    <w:rsid w:val="E6D02174"/>
    <w:rsid w:val="E6DDC83A"/>
    <w:rsid w:val="E77FAF71"/>
    <w:rsid w:val="E79FB77C"/>
    <w:rsid w:val="E7FEFAFD"/>
    <w:rsid w:val="EA7346E2"/>
    <w:rsid w:val="EAF184E9"/>
    <w:rsid w:val="EBCF8DD5"/>
    <w:rsid w:val="EBFA7F17"/>
    <w:rsid w:val="EBFFC689"/>
    <w:rsid w:val="EC1E905D"/>
    <w:rsid w:val="ED57AC14"/>
    <w:rsid w:val="ED7FF2A6"/>
    <w:rsid w:val="EDD902F2"/>
    <w:rsid w:val="EDDFC2B7"/>
    <w:rsid w:val="EDFD0C92"/>
    <w:rsid w:val="EEBACCF9"/>
    <w:rsid w:val="EEBD28B6"/>
    <w:rsid w:val="EEFD18EC"/>
    <w:rsid w:val="EF3F4C47"/>
    <w:rsid w:val="EF97FDE1"/>
    <w:rsid w:val="EFBE339C"/>
    <w:rsid w:val="EFD7D7B6"/>
    <w:rsid w:val="EFDDCEF9"/>
    <w:rsid w:val="EFDF80A7"/>
    <w:rsid w:val="EFEF45EA"/>
    <w:rsid w:val="EFF98C89"/>
    <w:rsid w:val="EFFFCA65"/>
    <w:rsid w:val="F1FF0087"/>
    <w:rsid w:val="F2FEDB48"/>
    <w:rsid w:val="F3F8BE90"/>
    <w:rsid w:val="F42E8EA5"/>
    <w:rsid w:val="F5DB8640"/>
    <w:rsid w:val="F5DE0EE3"/>
    <w:rsid w:val="F5EFF986"/>
    <w:rsid w:val="F5F57427"/>
    <w:rsid w:val="F5FE0701"/>
    <w:rsid w:val="F68E29EE"/>
    <w:rsid w:val="F6B5D9EE"/>
    <w:rsid w:val="F6BC5883"/>
    <w:rsid w:val="F6DDBF69"/>
    <w:rsid w:val="F6FDD2E1"/>
    <w:rsid w:val="F756B007"/>
    <w:rsid w:val="F76F4022"/>
    <w:rsid w:val="F7764C93"/>
    <w:rsid w:val="F7A5AA54"/>
    <w:rsid w:val="F7A7049E"/>
    <w:rsid w:val="F7B19EAD"/>
    <w:rsid w:val="F7B8FFA9"/>
    <w:rsid w:val="F7DEEB3B"/>
    <w:rsid w:val="F7E1A5F8"/>
    <w:rsid w:val="F7E7E528"/>
    <w:rsid w:val="F7ED7E33"/>
    <w:rsid w:val="F7F87257"/>
    <w:rsid w:val="F7FEA16D"/>
    <w:rsid w:val="F937B87D"/>
    <w:rsid w:val="F94FA729"/>
    <w:rsid w:val="F96F4725"/>
    <w:rsid w:val="F9FF4DF5"/>
    <w:rsid w:val="F9FFBDD7"/>
    <w:rsid w:val="FA37127C"/>
    <w:rsid w:val="FA797293"/>
    <w:rsid w:val="FABFAFD0"/>
    <w:rsid w:val="FAD11A33"/>
    <w:rsid w:val="FAD427C3"/>
    <w:rsid w:val="FADF7299"/>
    <w:rsid w:val="FB5FE41B"/>
    <w:rsid w:val="FB6F06CE"/>
    <w:rsid w:val="FB6FCB0F"/>
    <w:rsid w:val="FB7FD1B9"/>
    <w:rsid w:val="FBBBDEAA"/>
    <w:rsid w:val="FBBE42C1"/>
    <w:rsid w:val="FBF53786"/>
    <w:rsid w:val="FBF7E8A7"/>
    <w:rsid w:val="FBFC4F20"/>
    <w:rsid w:val="FBFF4AF5"/>
    <w:rsid w:val="FBFF51CE"/>
    <w:rsid w:val="FC7E5FD1"/>
    <w:rsid w:val="FCFF95DD"/>
    <w:rsid w:val="FD0C20F7"/>
    <w:rsid w:val="FD2F4560"/>
    <w:rsid w:val="FD77D333"/>
    <w:rsid w:val="FDCF61C0"/>
    <w:rsid w:val="FDDDC564"/>
    <w:rsid w:val="FDDF82A6"/>
    <w:rsid w:val="FDF7D648"/>
    <w:rsid w:val="FDFB75EF"/>
    <w:rsid w:val="FDFB78F4"/>
    <w:rsid w:val="FDFDA7DB"/>
    <w:rsid w:val="FDFE8681"/>
    <w:rsid w:val="FDFF5631"/>
    <w:rsid w:val="FE1EE5B3"/>
    <w:rsid w:val="FE6A7696"/>
    <w:rsid w:val="FE7B471C"/>
    <w:rsid w:val="FE7D373D"/>
    <w:rsid w:val="FEBE3F1E"/>
    <w:rsid w:val="FEBF9219"/>
    <w:rsid w:val="FEFF5E5C"/>
    <w:rsid w:val="FEFFBBB7"/>
    <w:rsid w:val="FF0E7984"/>
    <w:rsid w:val="FF17D6F8"/>
    <w:rsid w:val="FF355DB8"/>
    <w:rsid w:val="FF3F37F5"/>
    <w:rsid w:val="FF7D0469"/>
    <w:rsid w:val="FFB70330"/>
    <w:rsid w:val="FFBF955C"/>
    <w:rsid w:val="FFCF0C33"/>
    <w:rsid w:val="FFCF307D"/>
    <w:rsid w:val="FFCF5E36"/>
    <w:rsid w:val="FFD196DF"/>
    <w:rsid w:val="FFE57024"/>
    <w:rsid w:val="FFEAC241"/>
    <w:rsid w:val="FFEB759B"/>
    <w:rsid w:val="FFEEBF74"/>
    <w:rsid w:val="FFEF88E7"/>
    <w:rsid w:val="FFF50AA8"/>
    <w:rsid w:val="FFF5FDFA"/>
    <w:rsid w:val="FFF7EEAA"/>
    <w:rsid w:val="FFF88717"/>
    <w:rsid w:val="FFFB605C"/>
    <w:rsid w:val="FFFDBB34"/>
    <w:rsid w:val="FFFE723D"/>
    <w:rsid w:val="FFFF744A"/>
    <w:rsid w:val="FFFFB16D"/>
    <w:rsid w:val="FFFFCF2B"/>
    <w:rsid w:val="FFFFE0C5"/>
    <w:rsid w:val="FFFFE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99"/>
    <w:rPr>
      <w:rFonts w:asciiTheme="minorHAnsi" w:hAnsiTheme="minorHAnsi" w:eastAsiaTheme="minorEastAsia" w:cstheme="minorBidi"/>
      <w:kern w:val="2"/>
      <w:sz w:val="18"/>
      <w:szCs w:val="18"/>
    </w:rPr>
  </w:style>
  <w:style w:type="character" w:customStyle="1" w:styleId="10">
    <w:name w:val="页脚 字符"/>
    <w:basedOn w:val="6"/>
    <w:link w:val="2"/>
    <w:qFormat/>
    <w:uiPriority w:val="99"/>
    <w:rPr>
      <w:rFonts w:asciiTheme="minorHAnsi" w:hAnsiTheme="minorHAnsi" w:eastAsiaTheme="minorEastAsia" w:cstheme="minorBidi"/>
      <w:kern w:val="2"/>
      <w:sz w:val="18"/>
      <w:szCs w:val="18"/>
    </w:rPr>
  </w:style>
  <w:style w:type="paragraph" w:customStyle="1" w:styleId="11">
    <w:name w:val="一级无"/>
    <w:basedOn w:val="12"/>
    <w:qFormat/>
    <w:uiPriority w:val="0"/>
    <w:pPr>
      <w:spacing w:before="0" w:beforeLines="0" w:after="0" w:afterLines="0"/>
      <w:ind w:left="141"/>
    </w:pPr>
    <w:rPr>
      <w:rFonts w:ascii="宋体" w:eastAsia="宋体"/>
    </w:rPr>
  </w:style>
  <w:style w:type="paragraph" w:customStyle="1" w:styleId="12">
    <w:name w:val="一级条标题"/>
    <w:next w:val="8"/>
    <w:qFormat/>
    <w:uiPriority w:val="0"/>
    <w:pPr>
      <w:numPr>
        <w:ilvl w:val="1"/>
        <w:numId w:val="1"/>
      </w:numPr>
      <w:spacing w:before="50" w:beforeLines="50" w:after="50" w:afterLines="50"/>
      <w:ind w:left="0"/>
      <w:outlineLvl w:val="2"/>
    </w:pPr>
    <w:rPr>
      <w:rFonts w:ascii="黑体" w:hAnsi="黑体" w:eastAsia="黑体" w:cs="Times New Roman"/>
      <w:kern w:val="0"/>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1243</Characters>
  <Lines>10</Lines>
  <Paragraphs>2</Paragraphs>
  <TotalTime>3</TotalTime>
  <ScaleCrop>false</ScaleCrop>
  <LinksUpToDate>false</LinksUpToDate>
  <CharactersWithSpaces>1458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2021-01-15T06:11:00Z</dcterms:created>
  <dc:creator>Administrator</dc:creator>
  <cp:lastModifiedBy>greatwall</cp:lastModifiedBy>
  <dcterms:modified xsi:type="dcterms:W3CDTF">2021-11-25T08:53:50Z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